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6C" w:rsidRDefault="00D5586C" w:rsidP="00D5586C">
      <w:pPr>
        <w:spacing w:after="0" w:line="240" w:lineRule="auto"/>
        <w:jc w:val="center"/>
        <w:rPr>
          <w:b/>
          <w:sz w:val="28"/>
          <w:szCs w:val="28"/>
        </w:rPr>
      </w:pPr>
      <w:r>
        <w:rPr>
          <w:noProof/>
          <w:lang w:eastAsia="cs-CZ"/>
        </w:rPr>
        <w:drawing>
          <wp:inline distT="0" distB="0" distL="0" distR="0" wp14:anchorId="7171E4C0" wp14:editId="6FB25EF1">
            <wp:extent cx="5248275" cy="1654810"/>
            <wp:effectExtent l="0" t="0" r="9525" b="254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48275" cy="1654810"/>
                    </a:xfrm>
                    <a:prstGeom prst="rect">
                      <a:avLst/>
                    </a:prstGeom>
                  </pic:spPr>
                </pic:pic>
              </a:graphicData>
            </a:graphic>
          </wp:inline>
        </w:drawing>
      </w: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EE02E3" w:rsidP="00D5586C">
      <w:pPr>
        <w:spacing w:after="0" w:line="240" w:lineRule="auto"/>
        <w:jc w:val="center"/>
        <w:rPr>
          <w:b/>
          <w:sz w:val="80"/>
          <w:szCs w:val="80"/>
        </w:rPr>
      </w:pPr>
      <w:r>
        <w:rPr>
          <w:b/>
          <w:sz w:val="80"/>
          <w:szCs w:val="80"/>
        </w:rPr>
        <w:t>Výroční zpráva 2019</w:t>
      </w: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r>
        <w:rPr>
          <w:b/>
          <w:sz w:val="28"/>
          <w:szCs w:val="28"/>
        </w:rPr>
        <w:br w:type="page"/>
      </w:r>
    </w:p>
    <w:p w:rsidR="004A440E" w:rsidRPr="004A440E" w:rsidRDefault="004A440E">
      <w:pPr>
        <w:spacing w:after="0" w:line="240" w:lineRule="auto"/>
      </w:pPr>
    </w:p>
    <w:p w:rsidR="008B010E" w:rsidRDefault="008B010E" w:rsidP="000A1722">
      <w:pPr>
        <w:spacing w:after="0" w:line="240" w:lineRule="auto"/>
        <w:ind w:right="3116"/>
        <w:rPr>
          <w:rFonts w:eastAsia="Arial Unicode MS"/>
          <w:b/>
        </w:rPr>
      </w:pPr>
    </w:p>
    <w:p w:rsidR="0016715A" w:rsidRDefault="0016715A" w:rsidP="000A1722">
      <w:pPr>
        <w:spacing w:after="0" w:line="240" w:lineRule="auto"/>
        <w:ind w:right="3116"/>
        <w:rPr>
          <w:rFonts w:eastAsia="Arial Unicode MS"/>
          <w:b/>
        </w:rPr>
      </w:pPr>
    </w:p>
    <w:p w:rsidR="00DF4874" w:rsidRDefault="00DF4874">
      <w:pPr>
        <w:spacing w:after="0" w:line="240" w:lineRule="auto"/>
        <w:rPr>
          <w:rFonts w:eastAsia="Arial Unicode MS"/>
          <w:b/>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Pr="00DF4874" w:rsidRDefault="00DF4874" w:rsidP="00DF4874">
      <w:pPr>
        <w:rPr>
          <w:rFonts w:eastAsia="Arial Unicode MS"/>
        </w:rPr>
      </w:pPr>
    </w:p>
    <w:p w:rsidR="00DF4874" w:rsidRDefault="00DF4874" w:rsidP="00DF4874">
      <w:pPr>
        <w:spacing w:after="0" w:line="240" w:lineRule="auto"/>
        <w:ind w:right="3116"/>
        <w:rPr>
          <w:rFonts w:eastAsia="Arial Unicode MS"/>
        </w:rPr>
      </w:pPr>
      <w:r w:rsidRPr="000A1722">
        <w:rPr>
          <w:rFonts w:eastAsia="Arial Unicode MS"/>
          <w:b/>
        </w:rPr>
        <w:t>KATALOGIZACE V KNIZE - NÁRODNÍ KNIHOVNA ČR</w:t>
      </w:r>
      <w:r w:rsidRPr="000A1722">
        <w:rPr>
          <w:rFonts w:eastAsia="Arial Unicode MS"/>
          <w:b/>
        </w:rPr>
        <w:br/>
      </w:r>
    </w:p>
    <w:p w:rsidR="00A6407B" w:rsidRDefault="00DF4874" w:rsidP="00DF4874">
      <w:pPr>
        <w:spacing w:after="240" w:line="240" w:lineRule="auto"/>
        <w:rPr>
          <w:rFonts w:eastAsia="Arial Unicode MS"/>
          <w:lang w:eastAsia="cs-CZ" w:bidi="he-IL"/>
        </w:rPr>
      </w:pPr>
      <w:r w:rsidRPr="00C900B8">
        <w:rPr>
          <w:rFonts w:eastAsia="Arial Unicode MS"/>
          <w:lang w:eastAsia="cs-CZ" w:bidi="he-IL"/>
        </w:rPr>
        <w:t>Tyfloservis (společnost)</w:t>
      </w:r>
      <w:r w:rsidRPr="00C900B8">
        <w:rPr>
          <w:rFonts w:eastAsia="Arial Unicode MS"/>
          <w:lang w:eastAsia="cs-CZ" w:bidi="he-IL"/>
        </w:rPr>
        <w:br/>
        <w:t>[Výroční zpráva (Tyfloservis (společnost))]</w:t>
      </w:r>
      <w:r w:rsidRPr="00C900B8">
        <w:rPr>
          <w:rFonts w:eastAsia="Arial Unicode MS"/>
          <w:lang w:eastAsia="cs-CZ" w:bidi="he-IL"/>
        </w:rPr>
        <w:br/>
        <w:t>Výroční zpráva 2019 / Tyfloservis, o.p.s. -- Vydání: 1.</w:t>
      </w:r>
      <w:r>
        <w:rPr>
          <w:rFonts w:eastAsia="Arial Unicode MS"/>
          <w:lang w:eastAsia="cs-CZ" w:bidi="he-IL"/>
        </w:rPr>
        <w:t xml:space="preserve"> -- Praha</w:t>
      </w:r>
      <w:r w:rsidRPr="00C900B8">
        <w:rPr>
          <w:rFonts w:eastAsia="Arial Unicode MS"/>
          <w:lang w:eastAsia="cs-CZ" w:bidi="he-IL"/>
        </w:rPr>
        <w:t>: Tyfloservis, o.p.s., 2020. -- 56 stran</w:t>
      </w:r>
      <w:r w:rsidRPr="00C900B8">
        <w:rPr>
          <w:rFonts w:eastAsia="Arial Unicode MS"/>
          <w:lang w:eastAsia="cs-CZ" w:bidi="he-IL"/>
        </w:rPr>
        <w:br/>
        <w:t>ISBN 978-80-905611-5-1 (brožováno)</w:t>
      </w:r>
      <w:r w:rsidRPr="00C900B8">
        <w:rPr>
          <w:rFonts w:eastAsia="Arial Unicode MS"/>
          <w:lang w:eastAsia="cs-CZ" w:bidi="he-IL"/>
        </w:rPr>
        <w:br/>
      </w:r>
      <w:r w:rsidRPr="00C900B8">
        <w:rPr>
          <w:rFonts w:eastAsia="Arial Unicode MS"/>
          <w:lang w:eastAsia="cs-CZ" w:bidi="he-IL"/>
        </w:rPr>
        <w:br/>
        <w:t>* 061.23 * 316.344.6-056.262 * 364-786 * 364-7 * 657.4 * (437.3) * (047.1)</w:t>
      </w:r>
      <w:r w:rsidRPr="00C900B8">
        <w:rPr>
          <w:rFonts w:eastAsia="Arial Unicode MS"/>
          <w:lang w:eastAsia="cs-CZ" w:bidi="he-IL"/>
        </w:rPr>
        <w:br/>
      </w:r>
      <w:r w:rsidRPr="00C900B8">
        <w:t xml:space="preserve">– </w:t>
      </w:r>
      <w:r w:rsidRPr="00C900B8">
        <w:rPr>
          <w:rFonts w:eastAsia="Arial Unicode MS"/>
          <w:lang w:eastAsia="cs-CZ" w:bidi="he-IL"/>
        </w:rPr>
        <w:t>Tyfloservis (společnost)</w:t>
      </w:r>
      <w:r w:rsidRPr="00C900B8">
        <w:rPr>
          <w:rFonts w:eastAsia="Arial Unicode MS"/>
          <w:lang w:eastAsia="cs-CZ" w:bidi="he-IL"/>
        </w:rPr>
        <w:br/>
      </w:r>
      <w:r w:rsidRPr="00C900B8">
        <w:t xml:space="preserve">– </w:t>
      </w:r>
      <w:r w:rsidRPr="00C900B8">
        <w:rPr>
          <w:rFonts w:eastAsia="Arial Unicode MS"/>
          <w:lang w:eastAsia="cs-CZ" w:bidi="he-IL"/>
        </w:rPr>
        <w:t>obecně prospěšné společnosti -- Česko -- 2001-2020</w:t>
      </w:r>
      <w:r w:rsidRPr="00C900B8">
        <w:rPr>
          <w:rFonts w:eastAsia="Arial Unicode MS"/>
          <w:lang w:eastAsia="cs-CZ" w:bidi="he-IL"/>
        </w:rPr>
        <w:br/>
      </w:r>
      <w:r w:rsidRPr="00C900B8">
        <w:t xml:space="preserve">– </w:t>
      </w:r>
      <w:r w:rsidRPr="00C900B8">
        <w:rPr>
          <w:rFonts w:eastAsia="Arial Unicode MS"/>
          <w:lang w:eastAsia="cs-CZ" w:bidi="he-IL"/>
        </w:rPr>
        <w:t>osoby se zrakovým postižením -- Česko</w:t>
      </w:r>
      <w:r w:rsidRPr="00C900B8">
        <w:rPr>
          <w:rFonts w:eastAsia="Arial Unicode MS"/>
          <w:lang w:eastAsia="cs-CZ" w:bidi="he-IL"/>
        </w:rPr>
        <w:br/>
      </w:r>
      <w:r w:rsidRPr="00C900B8">
        <w:t xml:space="preserve">– </w:t>
      </w:r>
      <w:r w:rsidRPr="00C900B8">
        <w:rPr>
          <w:rFonts w:eastAsia="Arial Unicode MS"/>
          <w:lang w:eastAsia="cs-CZ" w:bidi="he-IL"/>
        </w:rPr>
        <w:t>sociální integrace -- Česko</w:t>
      </w:r>
      <w:r w:rsidRPr="00C900B8">
        <w:rPr>
          <w:rFonts w:eastAsia="Arial Unicode MS"/>
          <w:lang w:eastAsia="cs-CZ" w:bidi="he-IL"/>
        </w:rPr>
        <w:br/>
      </w:r>
      <w:r w:rsidRPr="00C900B8">
        <w:t xml:space="preserve">– </w:t>
      </w:r>
      <w:r w:rsidRPr="00C900B8">
        <w:rPr>
          <w:rFonts w:eastAsia="Arial Unicode MS"/>
          <w:lang w:eastAsia="cs-CZ" w:bidi="he-IL"/>
        </w:rPr>
        <w:t>sociální služby -- Česko -- 2001-2020</w:t>
      </w:r>
      <w:r w:rsidRPr="00C900B8">
        <w:rPr>
          <w:rFonts w:eastAsia="Arial Unicode MS"/>
          <w:lang w:eastAsia="cs-CZ" w:bidi="he-IL"/>
        </w:rPr>
        <w:br/>
      </w:r>
      <w:r w:rsidRPr="00C900B8">
        <w:t xml:space="preserve">– </w:t>
      </w:r>
      <w:r w:rsidRPr="00C900B8">
        <w:rPr>
          <w:rFonts w:eastAsia="Arial Unicode MS"/>
          <w:lang w:eastAsia="cs-CZ" w:bidi="he-IL"/>
        </w:rPr>
        <w:t>hospodářské výsledky -- Česko -- 2001-2020</w:t>
      </w:r>
      <w:r w:rsidRPr="00C900B8">
        <w:rPr>
          <w:rFonts w:eastAsia="Arial Unicode MS"/>
          <w:lang w:eastAsia="cs-CZ" w:bidi="he-IL"/>
        </w:rPr>
        <w:br/>
      </w:r>
      <w:r w:rsidRPr="00C900B8">
        <w:t xml:space="preserve">– </w:t>
      </w:r>
      <w:r w:rsidRPr="00C900B8">
        <w:rPr>
          <w:rFonts w:eastAsia="Arial Unicode MS"/>
          <w:lang w:eastAsia="cs-CZ" w:bidi="he-IL"/>
        </w:rPr>
        <w:t>výroční zprávy</w:t>
      </w:r>
      <w:r w:rsidRPr="00C900B8">
        <w:rPr>
          <w:rFonts w:eastAsia="Arial Unicode MS"/>
          <w:lang w:eastAsia="cs-CZ" w:bidi="he-IL"/>
        </w:rPr>
        <w:br/>
      </w:r>
      <w:r w:rsidRPr="00C900B8">
        <w:rPr>
          <w:rFonts w:eastAsia="Arial Unicode MS"/>
          <w:lang w:eastAsia="cs-CZ" w:bidi="he-IL"/>
        </w:rPr>
        <w:br/>
        <w:t>364-1/-7 - Druhy sociální pomoci a služeb [18]</w:t>
      </w:r>
    </w:p>
    <w:p w:rsidR="00A6407B" w:rsidRPr="00A6407B" w:rsidRDefault="00A6407B" w:rsidP="00DF4874">
      <w:pPr>
        <w:spacing w:after="240" w:line="240" w:lineRule="auto"/>
        <w:rPr>
          <w:b/>
        </w:rPr>
      </w:pPr>
    </w:p>
    <w:p w:rsidR="00DF4874" w:rsidRPr="00C900B8" w:rsidRDefault="00A6407B" w:rsidP="00DF4874">
      <w:pPr>
        <w:spacing w:after="240" w:line="240" w:lineRule="auto"/>
        <w:rPr>
          <w:rFonts w:eastAsia="Arial Unicode MS"/>
          <w:lang w:eastAsia="cs-CZ" w:bidi="he-IL"/>
        </w:rPr>
      </w:pPr>
      <w:r w:rsidRPr="00A6407B">
        <w:rPr>
          <w:rFonts w:eastAsia="Arial Unicode MS"/>
          <w:b/>
          <w:lang w:eastAsia="cs-CZ" w:bidi="he-IL"/>
        </w:rPr>
        <w:t>ISBN 978-80-905611-5-1 (brožováno)</w:t>
      </w:r>
      <w:r w:rsidR="00DF4874" w:rsidRPr="00C900B8">
        <w:rPr>
          <w:b/>
        </w:rPr>
        <w:br w:type="page"/>
      </w:r>
    </w:p>
    <w:p w:rsidR="00DF4874" w:rsidRPr="00625011" w:rsidRDefault="00625011" w:rsidP="00625011">
      <w:pPr>
        <w:spacing w:before="120" w:after="120"/>
        <w:jc w:val="both"/>
        <w:rPr>
          <w:rFonts w:eastAsia="Arial Unicode MS"/>
          <w:b/>
          <w:sz w:val="28"/>
        </w:rPr>
      </w:pPr>
      <w:r w:rsidRPr="00625011">
        <w:rPr>
          <w:rFonts w:eastAsia="Arial Unicode MS"/>
          <w:b/>
          <w:sz w:val="28"/>
        </w:rPr>
        <w:lastRenderedPageBreak/>
        <w:t>Obsah</w:t>
      </w:r>
    </w:p>
    <w:p w:rsidR="00625011" w:rsidRDefault="00625011">
      <w:pPr>
        <w:pStyle w:val="Obsah1"/>
        <w:tabs>
          <w:tab w:val="right" w:leader="dot" w:pos="9060"/>
        </w:tabs>
        <w:rPr>
          <w:rFonts w:asciiTheme="minorHAnsi" w:eastAsiaTheme="minorEastAsia" w:hAnsiTheme="minorHAnsi" w:cstheme="minorBidi"/>
          <w:noProof/>
          <w:lang w:eastAsia="cs-CZ"/>
        </w:rPr>
      </w:pPr>
      <w:r>
        <w:rPr>
          <w:rFonts w:eastAsia="Arial Unicode MS"/>
        </w:rPr>
        <w:fldChar w:fldCharType="begin"/>
      </w:r>
      <w:r>
        <w:rPr>
          <w:rFonts w:eastAsia="Arial Unicode MS"/>
        </w:rPr>
        <w:instrText xml:space="preserve"> TOC \t "1.úroveň úvod;1;úroveň 2;2" </w:instrText>
      </w:r>
      <w:r>
        <w:rPr>
          <w:rFonts w:eastAsia="Arial Unicode MS"/>
        </w:rPr>
        <w:fldChar w:fldCharType="separate"/>
      </w:r>
      <w:r>
        <w:rPr>
          <w:noProof/>
        </w:rPr>
        <w:t>Úvodem</w:t>
      </w:r>
      <w:r>
        <w:rPr>
          <w:noProof/>
        </w:rPr>
        <w:tab/>
      </w:r>
      <w:r>
        <w:rPr>
          <w:noProof/>
        </w:rPr>
        <w:fldChar w:fldCharType="begin"/>
      </w:r>
      <w:r>
        <w:rPr>
          <w:noProof/>
        </w:rPr>
        <w:instrText xml:space="preserve"> PAGEREF _Toc43290032 \h </w:instrText>
      </w:r>
      <w:r>
        <w:rPr>
          <w:noProof/>
        </w:rPr>
      </w:r>
      <w:r>
        <w:rPr>
          <w:noProof/>
        </w:rPr>
        <w:fldChar w:fldCharType="separate"/>
      </w:r>
      <w:r w:rsidR="0035086E">
        <w:rPr>
          <w:noProof/>
        </w:rPr>
        <w:t>3</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Představujeme</w:t>
      </w:r>
      <w:r>
        <w:rPr>
          <w:noProof/>
        </w:rPr>
        <w:tab/>
      </w:r>
      <w:r>
        <w:rPr>
          <w:noProof/>
        </w:rPr>
        <w:fldChar w:fldCharType="begin"/>
      </w:r>
      <w:r>
        <w:rPr>
          <w:noProof/>
        </w:rPr>
        <w:instrText xml:space="preserve"> PAGEREF _Toc43290033 \h </w:instrText>
      </w:r>
      <w:r>
        <w:rPr>
          <w:noProof/>
        </w:rPr>
      </w:r>
      <w:r>
        <w:rPr>
          <w:noProof/>
        </w:rPr>
        <w:fldChar w:fldCharType="separate"/>
      </w:r>
      <w:r w:rsidR="0035086E">
        <w:rPr>
          <w:noProof/>
        </w:rPr>
        <w:t>4</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Rok 2019 v Tyfloservisu</w:t>
      </w:r>
      <w:r>
        <w:rPr>
          <w:noProof/>
        </w:rPr>
        <w:tab/>
      </w:r>
      <w:r>
        <w:rPr>
          <w:noProof/>
        </w:rPr>
        <w:fldChar w:fldCharType="begin"/>
      </w:r>
      <w:r>
        <w:rPr>
          <w:noProof/>
        </w:rPr>
        <w:instrText xml:space="preserve"> PAGEREF _Toc43290034 \h </w:instrText>
      </w:r>
      <w:r>
        <w:rPr>
          <w:noProof/>
        </w:rPr>
      </w:r>
      <w:r>
        <w:rPr>
          <w:noProof/>
        </w:rPr>
        <w:fldChar w:fldCharType="separate"/>
      </w:r>
      <w:r w:rsidR="0035086E">
        <w:rPr>
          <w:noProof/>
        </w:rPr>
        <w:t>5</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Tyfloservis, o.p.s.</w:t>
      </w:r>
      <w:r>
        <w:rPr>
          <w:noProof/>
        </w:rPr>
        <w:tab/>
      </w:r>
      <w:r>
        <w:rPr>
          <w:noProof/>
        </w:rPr>
        <w:fldChar w:fldCharType="begin"/>
      </w:r>
      <w:r>
        <w:rPr>
          <w:noProof/>
        </w:rPr>
        <w:instrText xml:space="preserve"> PAGEREF _Toc43290035 \h </w:instrText>
      </w:r>
      <w:r>
        <w:rPr>
          <w:noProof/>
        </w:rPr>
      </w:r>
      <w:r>
        <w:rPr>
          <w:noProof/>
        </w:rPr>
        <w:fldChar w:fldCharType="separate"/>
      </w:r>
      <w:r w:rsidR="0035086E">
        <w:rPr>
          <w:noProof/>
        </w:rPr>
        <w:t>6</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Služby Tyfloservisu</w:t>
      </w:r>
      <w:r>
        <w:rPr>
          <w:noProof/>
        </w:rPr>
        <w:tab/>
      </w:r>
      <w:r>
        <w:rPr>
          <w:noProof/>
        </w:rPr>
        <w:fldChar w:fldCharType="begin"/>
      </w:r>
      <w:r>
        <w:rPr>
          <w:noProof/>
        </w:rPr>
        <w:instrText xml:space="preserve"> PAGEREF _Toc43290036 \h </w:instrText>
      </w:r>
      <w:r>
        <w:rPr>
          <w:noProof/>
        </w:rPr>
      </w:r>
      <w:r>
        <w:rPr>
          <w:noProof/>
        </w:rPr>
        <w:fldChar w:fldCharType="separate"/>
      </w:r>
      <w:r w:rsidR="0035086E">
        <w:rPr>
          <w:noProof/>
        </w:rPr>
        <w:t>10</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Zpráva o činnosti</w:t>
      </w:r>
      <w:r>
        <w:rPr>
          <w:noProof/>
        </w:rPr>
        <w:tab/>
      </w:r>
      <w:r>
        <w:rPr>
          <w:noProof/>
        </w:rPr>
        <w:fldChar w:fldCharType="begin"/>
      </w:r>
      <w:r>
        <w:rPr>
          <w:noProof/>
        </w:rPr>
        <w:instrText xml:space="preserve"> PAGEREF _Toc43290037 \h </w:instrText>
      </w:r>
      <w:r>
        <w:rPr>
          <w:noProof/>
        </w:rPr>
      </w:r>
      <w:r>
        <w:rPr>
          <w:noProof/>
        </w:rPr>
        <w:fldChar w:fldCharType="separate"/>
      </w:r>
      <w:r w:rsidR="0035086E">
        <w:rPr>
          <w:noProof/>
        </w:rPr>
        <w:t>12</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Zdravotně-edukační služby (rehabilitace zraku)</w:t>
      </w:r>
      <w:r>
        <w:rPr>
          <w:noProof/>
        </w:rPr>
        <w:tab/>
      </w:r>
      <w:r>
        <w:rPr>
          <w:noProof/>
        </w:rPr>
        <w:fldChar w:fldCharType="begin"/>
      </w:r>
      <w:r>
        <w:rPr>
          <w:noProof/>
        </w:rPr>
        <w:instrText xml:space="preserve"> PAGEREF _Toc43290038 \h </w:instrText>
      </w:r>
      <w:r>
        <w:rPr>
          <w:noProof/>
        </w:rPr>
      </w:r>
      <w:r>
        <w:rPr>
          <w:noProof/>
        </w:rPr>
        <w:fldChar w:fldCharType="separate"/>
      </w:r>
      <w:r w:rsidR="0035086E">
        <w:rPr>
          <w:noProof/>
        </w:rPr>
        <w:t>12</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lang w:eastAsia="cs-CZ"/>
        </w:rPr>
        <w:t>Sociální rehabilitace</w:t>
      </w:r>
      <w:r>
        <w:rPr>
          <w:noProof/>
        </w:rPr>
        <w:tab/>
      </w:r>
      <w:r>
        <w:rPr>
          <w:noProof/>
        </w:rPr>
        <w:fldChar w:fldCharType="begin"/>
      </w:r>
      <w:r>
        <w:rPr>
          <w:noProof/>
        </w:rPr>
        <w:instrText xml:space="preserve"> PAGEREF _Toc43290039 \h </w:instrText>
      </w:r>
      <w:r>
        <w:rPr>
          <w:noProof/>
        </w:rPr>
      </w:r>
      <w:r>
        <w:rPr>
          <w:noProof/>
        </w:rPr>
        <w:fldChar w:fldCharType="separate"/>
      </w:r>
      <w:r w:rsidR="0035086E">
        <w:rPr>
          <w:noProof/>
        </w:rPr>
        <w:t>14</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lang w:eastAsia="cs-CZ"/>
        </w:rPr>
        <w:t>Další aktivity</w:t>
      </w:r>
      <w:r>
        <w:rPr>
          <w:noProof/>
        </w:rPr>
        <w:tab/>
      </w:r>
      <w:r>
        <w:rPr>
          <w:noProof/>
        </w:rPr>
        <w:fldChar w:fldCharType="begin"/>
      </w:r>
      <w:r>
        <w:rPr>
          <w:noProof/>
        </w:rPr>
        <w:instrText xml:space="preserve"> PAGEREF _Toc43290040 \h </w:instrText>
      </w:r>
      <w:r>
        <w:rPr>
          <w:noProof/>
        </w:rPr>
      </w:r>
      <w:r>
        <w:rPr>
          <w:noProof/>
        </w:rPr>
        <w:fldChar w:fldCharType="separate"/>
      </w:r>
      <w:r w:rsidR="0035086E">
        <w:rPr>
          <w:noProof/>
        </w:rPr>
        <w:t>16</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Kontroly Tyfloservisu, o.p.s. v roce 2019</w:t>
      </w:r>
      <w:r>
        <w:rPr>
          <w:noProof/>
        </w:rPr>
        <w:tab/>
      </w:r>
      <w:r>
        <w:rPr>
          <w:noProof/>
        </w:rPr>
        <w:fldChar w:fldCharType="begin"/>
      </w:r>
      <w:r>
        <w:rPr>
          <w:noProof/>
        </w:rPr>
        <w:instrText xml:space="preserve"> PAGEREF _Toc43290041 \h </w:instrText>
      </w:r>
      <w:r>
        <w:rPr>
          <w:noProof/>
        </w:rPr>
      </w:r>
      <w:r>
        <w:rPr>
          <w:noProof/>
        </w:rPr>
        <w:fldChar w:fldCharType="separate"/>
      </w:r>
      <w:r w:rsidR="0035086E">
        <w:rPr>
          <w:noProof/>
        </w:rPr>
        <w:t>24</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Příběhy z naší praxe</w:t>
      </w:r>
      <w:r>
        <w:rPr>
          <w:noProof/>
        </w:rPr>
        <w:tab/>
      </w:r>
      <w:r>
        <w:rPr>
          <w:noProof/>
        </w:rPr>
        <w:fldChar w:fldCharType="begin"/>
      </w:r>
      <w:r>
        <w:rPr>
          <w:noProof/>
        </w:rPr>
        <w:instrText xml:space="preserve"> PAGEREF _Toc43290042 \h </w:instrText>
      </w:r>
      <w:r>
        <w:rPr>
          <w:noProof/>
        </w:rPr>
      </w:r>
      <w:r>
        <w:rPr>
          <w:noProof/>
        </w:rPr>
        <w:fldChar w:fldCharType="separate"/>
      </w:r>
      <w:r w:rsidR="0035086E">
        <w:rPr>
          <w:noProof/>
        </w:rPr>
        <w:t>28</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Významné ocenění</w:t>
      </w:r>
      <w:r>
        <w:rPr>
          <w:noProof/>
        </w:rPr>
        <w:tab/>
      </w:r>
      <w:r>
        <w:rPr>
          <w:noProof/>
        </w:rPr>
        <w:fldChar w:fldCharType="begin"/>
      </w:r>
      <w:r>
        <w:rPr>
          <w:noProof/>
        </w:rPr>
        <w:instrText xml:space="preserve"> PAGEREF _Toc43290043 \h </w:instrText>
      </w:r>
      <w:r>
        <w:rPr>
          <w:noProof/>
        </w:rPr>
      </w:r>
      <w:r>
        <w:rPr>
          <w:noProof/>
        </w:rPr>
        <w:fldChar w:fldCharType="separate"/>
      </w:r>
      <w:r w:rsidR="0035086E">
        <w:rPr>
          <w:noProof/>
        </w:rPr>
        <w:t>33</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Poděkování středisek</w:t>
      </w:r>
      <w:r>
        <w:rPr>
          <w:noProof/>
        </w:rPr>
        <w:tab/>
      </w:r>
      <w:r>
        <w:rPr>
          <w:noProof/>
        </w:rPr>
        <w:fldChar w:fldCharType="begin"/>
      </w:r>
      <w:r>
        <w:rPr>
          <w:noProof/>
        </w:rPr>
        <w:instrText xml:space="preserve"> PAGEREF _Toc43290044 \h </w:instrText>
      </w:r>
      <w:r>
        <w:rPr>
          <w:noProof/>
        </w:rPr>
      </w:r>
      <w:r>
        <w:rPr>
          <w:noProof/>
        </w:rPr>
        <w:fldChar w:fldCharType="separate"/>
      </w:r>
      <w:r w:rsidR="0035086E">
        <w:rPr>
          <w:noProof/>
        </w:rPr>
        <w:t>34</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BRNO</w:t>
      </w:r>
      <w:r>
        <w:rPr>
          <w:noProof/>
        </w:rPr>
        <w:tab/>
      </w:r>
      <w:r>
        <w:rPr>
          <w:noProof/>
        </w:rPr>
        <w:fldChar w:fldCharType="begin"/>
      </w:r>
      <w:r>
        <w:rPr>
          <w:noProof/>
        </w:rPr>
        <w:instrText xml:space="preserve"> PAGEREF _Toc43290045 \h </w:instrText>
      </w:r>
      <w:r>
        <w:rPr>
          <w:noProof/>
        </w:rPr>
      </w:r>
      <w:r>
        <w:rPr>
          <w:noProof/>
        </w:rPr>
        <w:fldChar w:fldCharType="separate"/>
      </w:r>
      <w:r w:rsidR="0035086E">
        <w:rPr>
          <w:noProof/>
        </w:rPr>
        <w:t>34</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ČESKÉ BUDĚJOVICE</w:t>
      </w:r>
      <w:r>
        <w:rPr>
          <w:noProof/>
        </w:rPr>
        <w:tab/>
      </w:r>
      <w:r>
        <w:rPr>
          <w:noProof/>
        </w:rPr>
        <w:fldChar w:fldCharType="begin"/>
      </w:r>
      <w:r>
        <w:rPr>
          <w:noProof/>
        </w:rPr>
        <w:instrText xml:space="preserve"> PAGEREF _Toc43290046 \h </w:instrText>
      </w:r>
      <w:r>
        <w:rPr>
          <w:noProof/>
        </w:rPr>
      </w:r>
      <w:r>
        <w:rPr>
          <w:noProof/>
        </w:rPr>
        <w:fldChar w:fldCharType="separate"/>
      </w:r>
      <w:r w:rsidR="0035086E">
        <w:rPr>
          <w:noProof/>
        </w:rPr>
        <w:t>36</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HRADEC KRÁLOVÉ</w:t>
      </w:r>
      <w:r>
        <w:rPr>
          <w:noProof/>
        </w:rPr>
        <w:tab/>
      </w:r>
      <w:r>
        <w:rPr>
          <w:noProof/>
        </w:rPr>
        <w:fldChar w:fldCharType="begin"/>
      </w:r>
      <w:r>
        <w:rPr>
          <w:noProof/>
        </w:rPr>
        <w:instrText xml:space="preserve"> PAGEREF _Toc43290047 \h </w:instrText>
      </w:r>
      <w:r>
        <w:rPr>
          <w:noProof/>
        </w:rPr>
      </w:r>
      <w:r>
        <w:rPr>
          <w:noProof/>
        </w:rPr>
        <w:fldChar w:fldCharType="separate"/>
      </w:r>
      <w:r w:rsidR="0035086E">
        <w:rPr>
          <w:noProof/>
        </w:rPr>
        <w:t>38</w:t>
      </w:r>
      <w:r>
        <w:rPr>
          <w:noProof/>
        </w:rPr>
        <w:fldChar w:fldCharType="end"/>
      </w:r>
      <w:bookmarkStart w:id="0" w:name="_GoBack"/>
      <w:bookmarkEnd w:id="0"/>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JIHLAVA</w:t>
      </w:r>
      <w:r>
        <w:rPr>
          <w:noProof/>
        </w:rPr>
        <w:tab/>
      </w:r>
      <w:r>
        <w:rPr>
          <w:noProof/>
        </w:rPr>
        <w:fldChar w:fldCharType="begin"/>
      </w:r>
      <w:r>
        <w:rPr>
          <w:noProof/>
        </w:rPr>
        <w:instrText xml:space="preserve"> PAGEREF _Toc43290048 \h </w:instrText>
      </w:r>
      <w:r>
        <w:rPr>
          <w:noProof/>
        </w:rPr>
      </w:r>
      <w:r>
        <w:rPr>
          <w:noProof/>
        </w:rPr>
        <w:fldChar w:fldCharType="separate"/>
      </w:r>
      <w:r w:rsidR="0035086E">
        <w:rPr>
          <w:noProof/>
        </w:rPr>
        <w:t>40</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KARLOVY VARY</w:t>
      </w:r>
      <w:r>
        <w:rPr>
          <w:noProof/>
        </w:rPr>
        <w:tab/>
      </w:r>
      <w:r>
        <w:rPr>
          <w:noProof/>
        </w:rPr>
        <w:fldChar w:fldCharType="begin"/>
      </w:r>
      <w:r>
        <w:rPr>
          <w:noProof/>
        </w:rPr>
        <w:instrText xml:space="preserve"> PAGEREF _Toc43290049 \h </w:instrText>
      </w:r>
      <w:r>
        <w:rPr>
          <w:noProof/>
        </w:rPr>
      </w:r>
      <w:r>
        <w:rPr>
          <w:noProof/>
        </w:rPr>
        <w:fldChar w:fldCharType="separate"/>
      </w:r>
      <w:r w:rsidR="0035086E">
        <w:rPr>
          <w:noProof/>
        </w:rPr>
        <w:t>42</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LIBEREC</w:t>
      </w:r>
      <w:r>
        <w:rPr>
          <w:noProof/>
        </w:rPr>
        <w:tab/>
      </w:r>
      <w:r>
        <w:rPr>
          <w:noProof/>
        </w:rPr>
        <w:fldChar w:fldCharType="begin"/>
      </w:r>
      <w:r>
        <w:rPr>
          <w:noProof/>
        </w:rPr>
        <w:instrText xml:space="preserve"> PAGEREF _Toc43290050 \h </w:instrText>
      </w:r>
      <w:r>
        <w:rPr>
          <w:noProof/>
        </w:rPr>
      </w:r>
      <w:r>
        <w:rPr>
          <w:noProof/>
        </w:rPr>
        <w:fldChar w:fldCharType="separate"/>
      </w:r>
      <w:r w:rsidR="0035086E">
        <w:rPr>
          <w:noProof/>
        </w:rPr>
        <w:t>44</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OLOMOUC</w:t>
      </w:r>
      <w:r>
        <w:rPr>
          <w:noProof/>
        </w:rPr>
        <w:tab/>
      </w:r>
      <w:r>
        <w:rPr>
          <w:noProof/>
        </w:rPr>
        <w:fldChar w:fldCharType="begin"/>
      </w:r>
      <w:r>
        <w:rPr>
          <w:noProof/>
        </w:rPr>
        <w:instrText xml:space="preserve"> PAGEREF _Toc43290051 \h </w:instrText>
      </w:r>
      <w:r>
        <w:rPr>
          <w:noProof/>
        </w:rPr>
      </w:r>
      <w:r>
        <w:rPr>
          <w:noProof/>
        </w:rPr>
        <w:fldChar w:fldCharType="separate"/>
      </w:r>
      <w:r w:rsidR="0035086E">
        <w:rPr>
          <w:noProof/>
        </w:rPr>
        <w:t>46</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OSTRAVA</w:t>
      </w:r>
      <w:r>
        <w:rPr>
          <w:noProof/>
        </w:rPr>
        <w:tab/>
      </w:r>
      <w:r>
        <w:rPr>
          <w:noProof/>
        </w:rPr>
        <w:fldChar w:fldCharType="begin"/>
      </w:r>
      <w:r>
        <w:rPr>
          <w:noProof/>
        </w:rPr>
        <w:instrText xml:space="preserve"> PAGEREF _Toc43290052 \h </w:instrText>
      </w:r>
      <w:r>
        <w:rPr>
          <w:noProof/>
        </w:rPr>
      </w:r>
      <w:r>
        <w:rPr>
          <w:noProof/>
        </w:rPr>
        <w:fldChar w:fldCharType="separate"/>
      </w:r>
      <w:r w:rsidR="0035086E">
        <w:rPr>
          <w:noProof/>
        </w:rPr>
        <w:t>48</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PARDUBICE</w:t>
      </w:r>
      <w:r>
        <w:rPr>
          <w:noProof/>
        </w:rPr>
        <w:tab/>
      </w:r>
      <w:r>
        <w:rPr>
          <w:noProof/>
        </w:rPr>
        <w:fldChar w:fldCharType="begin"/>
      </w:r>
      <w:r>
        <w:rPr>
          <w:noProof/>
        </w:rPr>
        <w:instrText xml:space="preserve"> PAGEREF _Toc43290053 \h </w:instrText>
      </w:r>
      <w:r>
        <w:rPr>
          <w:noProof/>
        </w:rPr>
      </w:r>
      <w:r>
        <w:rPr>
          <w:noProof/>
        </w:rPr>
        <w:fldChar w:fldCharType="separate"/>
      </w:r>
      <w:r w:rsidR="0035086E">
        <w:rPr>
          <w:noProof/>
        </w:rPr>
        <w:t>50</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PLZEŇ</w:t>
      </w:r>
      <w:r>
        <w:rPr>
          <w:noProof/>
        </w:rPr>
        <w:tab/>
      </w:r>
      <w:r>
        <w:rPr>
          <w:noProof/>
        </w:rPr>
        <w:fldChar w:fldCharType="begin"/>
      </w:r>
      <w:r>
        <w:rPr>
          <w:noProof/>
        </w:rPr>
        <w:instrText xml:space="preserve"> PAGEREF _Toc43290054 \h </w:instrText>
      </w:r>
      <w:r>
        <w:rPr>
          <w:noProof/>
        </w:rPr>
      </w:r>
      <w:r>
        <w:rPr>
          <w:noProof/>
        </w:rPr>
        <w:fldChar w:fldCharType="separate"/>
      </w:r>
      <w:r w:rsidR="0035086E">
        <w:rPr>
          <w:noProof/>
        </w:rPr>
        <w:t>52</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PRAHA A STŘEDNÍ ČECHY</w:t>
      </w:r>
      <w:r>
        <w:rPr>
          <w:noProof/>
        </w:rPr>
        <w:tab/>
      </w:r>
      <w:r>
        <w:rPr>
          <w:noProof/>
        </w:rPr>
        <w:fldChar w:fldCharType="begin"/>
      </w:r>
      <w:r>
        <w:rPr>
          <w:noProof/>
        </w:rPr>
        <w:instrText xml:space="preserve"> PAGEREF _Toc43290055 \h </w:instrText>
      </w:r>
      <w:r>
        <w:rPr>
          <w:noProof/>
        </w:rPr>
      </w:r>
      <w:r>
        <w:rPr>
          <w:noProof/>
        </w:rPr>
        <w:fldChar w:fldCharType="separate"/>
      </w:r>
      <w:r w:rsidR="0035086E">
        <w:rPr>
          <w:noProof/>
        </w:rPr>
        <w:t>54</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ÚSTÍ NAD LABEM</w:t>
      </w:r>
      <w:r>
        <w:rPr>
          <w:noProof/>
        </w:rPr>
        <w:tab/>
      </w:r>
      <w:r>
        <w:rPr>
          <w:noProof/>
        </w:rPr>
        <w:fldChar w:fldCharType="begin"/>
      </w:r>
      <w:r>
        <w:rPr>
          <w:noProof/>
        </w:rPr>
        <w:instrText xml:space="preserve"> PAGEREF _Toc43290056 \h </w:instrText>
      </w:r>
      <w:r>
        <w:rPr>
          <w:noProof/>
        </w:rPr>
      </w:r>
      <w:r>
        <w:rPr>
          <w:noProof/>
        </w:rPr>
        <w:fldChar w:fldCharType="separate"/>
      </w:r>
      <w:r w:rsidR="0035086E">
        <w:rPr>
          <w:noProof/>
        </w:rPr>
        <w:t>56</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ZLÍN</w:t>
      </w:r>
      <w:r>
        <w:rPr>
          <w:noProof/>
        </w:rPr>
        <w:tab/>
      </w:r>
      <w:r>
        <w:rPr>
          <w:noProof/>
        </w:rPr>
        <w:fldChar w:fldCharType="begin"/>
      </w:r>
      <w:r>
        <w:rPr>
          <w:noProof/>
        </w:rPr>
        <w:instrText xml:space="preserve"> PAGEREF _Toc43290057 \h </w:instrText>
      </w:r>
      <w:r>
        <w:rPr>
          <w:noProof/>
        </w:rPr>
      </w:r>
      <w:r>
        <w:rPr>
          <w:noProof/>
        </w:rPr>
        <w:fldChar w:fldCharType="separate"/>
      </w:r>
      <w:r w:rsidR="0035086E">
        <w:rPr>
          <w:noProof/>
        </w:rPr>
        <w:t>58</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lang w:eastAsia="cs-CZ"/>
        </w:rPr>
        <w:t>Financování činnosti Tyfloservisu</w:t>
      </w:r>
      <w:r>
        <w:rPr>
          <w:noProof/>
        </w:rPr>
        <w:tab/>
      </w:r>
      <w:r>
        <w:rPr>
          <w:noProof/>
        </w:rPr>
        <w:fldChar w:fldCharType="begin"/>
      </w:r>
      <w:r>
        <w:rPr>
          <w:noProof/>
        </w:rPr>
        <w:instrText xml:space="preserve"> PAGEREF _Toc43290058 \h </w:instrText>
      </w:r>
      <w:r>
        <w:rPr>
          <w:noProof/>
        </w:rPr>
      </w:r>
      <w:r>
        <w:rPr>
          <w:noProof/>
        </w:rPr>
        <w:fldChar w:fldCharType="separate"/>
      </w:r>
      <w:r w:rsidR="0035086E">
        <w:rPr>
          <w:noProof/>
        </w:rPr>
        <w:t>60</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Finanční zpráva</w:t>
      </w:r>
      <w:r>
        <w:rPr>
          <w:noProof/>
        </w:rPr>
        <w:tab/>
      </w:r>
      <w:r>
        <w:rPr>
          <w:noProof/>
        </w:rPr>
        <w:fldChar w:fldCharType="begin"/>
      </w:r>
      <w:r>
        <w:rPr>
          <w:noProof/>
        </w:rPr>
        <w:instrText xml:space="preserve"> PAGEREF _Toc43290059 \h </w:instrText>
      </w:r>
      <w:r>
        <w:rPr>
          <w:noProof/>
        </w:rPr>
      </w:r>
      <w:r>
        <w:rPr>
          <w:noProof/>
        </w:rPr>
        <w:fldChar w:fldCharType="separate"/>
      </w:r>
      <w:r w:rsidR="0035086E">
        <w:rPr>
          <w:noProof/>
        </w:rPr>
        <w:t>63</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Příloha v účetní závěrce</w:t>
      </w:r>
      <w:r>
        <w:rPr>
          <w:noProof/>
        </w:rPr>
        <w:tab/>
      </w:r>
      <w:r>
        <w:rPr>
          <w:noProof/>
        </w:rPr>
        <w:fldChar w:fldCharType="begin"/>
      </w:r>
      <w:r>
        <w:rPr>
          <w:noProof/>
        </w:rPr>
        <w:instrText xml:space="preserve"> PAGEREF _Toc43290060 \h </w:instrText>
      </w:r>
      <w:r>
        <w:rPr>
          <w:noProof/>
        </w:rPr>
      </w:r>
      <w:r>
        <w:rPr>
          <w:noProof/>
        </w:rPr>
        <w:fldChar w:fldCharType="separate"/>
      </w:r>
      <w:r w:rsidR="0035086E">
        <w:rPr>
          <w:noProof/>
        </w:rPr>
        <w:t>66</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Doplňující informace</w:t>
      </w:r>
      <w:r>
        <w:rPr>
          <w:noProof/>
        </w:rPr>
        <w:tab/>
      </w:r>
      <w:r>
        <w:rPr>
          <w:noProof/>
        </w:rPr>
        <w:fldChar w:fldCharType="begin"/>
      </w:r>
      <w:r>
        <w:rPr>
          <w:noProof/>
        </w:rPr>
        <w:instrText xml:space="preserve"> PAGEREF _Toc43290061 \h </w:instrText>
      </w:r>
      <w:r>
        <w:rPr>
          <w:noProof/>
        </w:rPr>
      </w:r>
      <w:r>
        <w:rPr>
          <w:noProof/>
        </w:rPr>
        <w:fldChar w:fldCharType="separate"/>
      </w:r>
      <w:r w:rsidR="0035086E">
        <w:rPr>
          <w:noProof/>
        </w:rPr>
        <w:t>74</w:t>
      </w:r>
      <w:r>
        <w:rPr>
          <w:noProof/>
        </w:rPr>
        <w:fldChar w:fldCharType="end"/>
      </w:r>
    </w:p>
    <w:p w:rsidR="00625011" w:rsidRDefault="00625011">
      <w:pPr>
        <w:pStyle w:val="Obsah2"/>
        <w:tabs>
          <w:tab w:val="right" w:leader="dot" w:pos="9060"/>
        </w:tabs>
        <w:rPr>
          <w:rFonts w:asciiTheme="minorHAnsi" w:eastAsiaTheme="minorEastAsia" w:hAnsiTheme="minorHAnsi" w:cstheme="minorBidi"/>
          <w:noProof/>
          <w:lang w:eastAsia="cs-CZ"/>
        </w:rPr>
      </w:pPr>
      <w:r>
        <w:rPr>
          <w:noProof/>
        </w:rPr>
        <w:t>Zpráva nezávislého auditora</w:t>
      </w:r>
      <w:r>
        <w:rPr>
          <w:noProof/>
        </w:rPr>
        <w:tab/>
      </w:r>
      <w:r>
        <w:rPr>
          <w:noProof/>
        </w:rPr>
        <w:fldChar w:fldCharType="begin"/>
      </w:r>
      <w:r>
        <w:rPr>
          <w:noProof/>
        </w:rPr>
        <w:instrText xml:space="preserve"> PAGEREF _Toc43290062 \h </w:instrText>
      </w:r>
      <w:r>
        <w:rPr>
          <w:noProof/>
        </w:rPr>
      </w:r>
      <w:r>
        <w:rPr>
          <w:noProof/>
        </w:rPr>
        <w:fldChar w:fldCharType="separate"/>
      </w:r>
      <w:r w:rsidR="0035086E">
        <w:rPr>
          <w:noProof/>
        </w:rPr>
        <w:t>76</w:t>
      </w:r>
      <w:r>
        <w:rPr>
          <w:noProof/>
        </w:rPr>
        <w:fldChar w:fldCharType="end"/>
      </w:r>
    </w:p>
    <w:p w:rsidR="00625011" w:rsidRDefault="00625011">
      <w:pPr>
        <w:pStyle w:val="Obsah1"/>
        <w:tabs>
          <w:tab w:val="right" w:leader="dot" w:pos="9060"/>
        </w:tabs>
        <w:rPr>
          <w:rFonts w:asciiTheme="minorHAnsi" w:eastAsiaTheme="minorEastAsia" w:hAnsiTheme="minorHAnsi" w:cstheme="minorBidi"/>
          <w:noProof/>
          <w:lang w:eastAsia="cs-CZ"/>
        </w:rPr>
      </w:pPr>
      <w:r>
        <w:rPr>
          <w:noProof/>
        </w:rPr>
        <w:t>Poděkování</w:t>
      </w:r>
      <w:r>
        <w:rPr>
          <w:noProof/>
        </w:rPr>
        <w:tab/>
      </w:r>
      <w:r>
        <w:rPr>
          <w:noProof/>
        </w:rPr>
        <w:fldChar w:fldCharType="begin"/>
      </w:r>
      <w:r>
        <w:rPr>
          <w:noProof/>
        </w:rPr>
        <w:instrText xml:space="preserve"> PAGEREF _Toc43290063 \h </w:instrText>
      </w:r>
      <w:r>
        <w:rPr>
          <w:noProof/>
        </w:rPr>
      </w:r>
      <w:r>
        <w:rPr>
          <w:noProof/>
        </w:rPr>
        <w:fldChar w:fldCharType="separate"/>
      </w:r>
      <w:r w:rsidR="0035086E">
        <w:rPr>
          <w:noProof/>
        </w:rPr>
        <w:t>81</w:t>
      </w:r>
      <w:r>
        <w:rPr>
          <w:noProof/>
        </w:rPr>
        <w:fldChar w:fldCharType="end"/>
      </w:r>
    </w:p>
    <w:p w:rsidR="00DF4874" w:rsidRDefault="00625011" w:rsidP="00DF4874">
      <w:pPr>
        <w:ind w:firstLine="709"/>
        <w:rPr>
          <w:rFonts w:eastAsia="Arial Unicode MS"/>
        </w:rPr>
      </w:pPr>
      <w:r>
        <w:rPr>
          <w:rFonts w:eastAsia="Arial Unicode MS"/>
        </w:rPr>
        <w:fldChar w:fldCharType="end"/>
      </w:r>
    </w:p>
    <w:p w:rsidR="00DF4874" w:rsidRDefault="00DF4874" w:rsidP="00DF4874">
      <w:pPr>
        <w:rPr>
          <w:rFonts w:eastAsia="Arial Unicode MS"/>
        </w:rPr>
      </w:pPr>
    </w:p>
    <w:p w:rsidR="008C1040" w:rsidRPr="00DF4874" w:rsidRDefault="008C1040" w:rsidP="00DF4874">
      <w:pPr>
        <w:rPr>
          <w:rFonts w:eastAsia="Arial Unicode MS"/>
        </w:rPr>
        <w:sectPr w:rsidR="008C1040" w:rsidRPr="00DF4874" w:rsidSect="005B4BBE">
          <w:pgSz w:w="11906" w:h="16838"/>
          <w:pgMar w:top="993" w:right="1418" w:bottom="1418" w:left="1418" w:header="709" w:footer="709" w:gutter="0"/>
          <w:pgNumType w:start="1"/>
          <w:cols w:space="708"/>
          <w:docGrid w:linePitch="360"/>
        </w:sectPr>
      </w:pPr>
    </w:p>
    <w:p w:rsidR="00C90156" w:rsidRDefault="005D0270" w:rsidP="00DF4874">
      <w:pPr>
        <w:pStyle w:val="1rovevod"/>
      </w:pPr>
      <w:bookmarkStart w:id="1" w:name="_Toc43290032"/>
      <w:r>
        <w:lastRenderedPageBreak/>
        <w:t>Úvodem</w:t>
      </w:r>
      <w:bookmarkEnd w:id="1"/>
    </w:p>
    <w:p w:rsidR="00C90156" w:rsidRDefault="00C90156">
      <w:pPr>
        <w:spacing w:after="0" w:line="240" w:lineRule="auto"/>
        <w:rPr>
          <w:b/>
          <w:sz w:val="28"/>
          <w:szCs w:val="28"/>
        </w:rPr>
      </w:pPr>
    </w:p>
    <w:p w:rsidR="00E71291" w:rsidRDefault="00E71291" w:rsidP="00C900B8">
      <w:pPr>
        <w:jc w:val="both"/>
      </w:pPr>
      <w:r>
        <w:t xml:space="preserve">Vážení čtenáři, </w:t>
      </w:r>
    </w:p>
    <w:p w:rsidR="00E71291" w:rsidRDefault="00A6407B" w:rsidP="003F4295">
      <w:pPr>
        <w:spacing w:line="288" w:lineRule="auto"/>
        <w:jc w:val="both"/>
      </w:pPr>
      <w:r>
        <w:t>ukončili jsme další rok naší</w:t>
      </w:r>
      <w:r w:rsidR="00E71291">
        <w:t xml:space="preserve"> existence. Souhrn dění Vám přinášíme v této výroční zprávě. Vedle kapitol týkajících se hospodaření, zde naleznete také informace o institucích, firmách a osobách, které nás podpořily, statistiky uvádějící, kolik práce jsme v minulém roce vykonali</w:t>
      </w:r>
      <w:r>
        <w:t>,</w:t>
      </w:r>
      <w:r w:rsidR="00E71291">
        <w:t xml:space="preserve"> a články o našich aktivitách a klientech. </w:t>
      </w:r>
    </w:p>
    <w:p w:rsidR="00E71291" w:rsidRDefault="00E71291" w:rsidP="003F4295">
      <w:pPr>
        <w:spacing w:line="288" w:lineRule="auto"/>
        <w:jc w:val="both"/>
      </w:pPr>
      <w:r>
        <w:t>Smutnou zprávou je, že i přes veškerý pokrok a technologie, které moderní svět nabízí, našich klientů neubývá. Hlavním důvodem je stárnutí populace. Klienty Tyfloservisu jsou převážně osoby starší 65 le</w:t>
      </w:r>
      <w:r w:rsidR="0009123E">
        <w:t>t, kterým se často výrazně zhorší zrak</w:t>
      </w:r>
      <w:r>
        <w:t xml:space="preserve"> z důvodu věkem podmíněné </w:t>
      </w:r>
      <w:proofErr w:type="spellStart"/>
      <w:r>
        <w:t>makulární</w:t>
      </w:r>
      <w:proofErr w:type="spellEnd"/>
      <w:r>
        <w:t xml:space="preserve"> degenerace. Těmto, i mnohým jiným osobám s těžkou zrakovou vadou, pomáháme najít cestu k samostatnému životu.</w:t>
      </w:r>
    </w:p>
    <w:p w:rsidR="00E71291" w:rsidRDefault="00E71291" w:rsidP="003F4295">
      <w:pPr>
        <w:spacing w:line="288" w:lineRule="auto"/>
        <w:jc w:val="both"/>
      </w:pPr>
      <w:r>
        <w:t>Celkový počet klientů, kterým Tyfloservis v roce 2019 pomohl</w:t>
      </w:r>
      <w:r w:rsidR="0009123E">
        <w:t>,</w:t>
      </w:r>
      <w:r>
        <w:t xml:space="preserve"> </w:t>
      </w:r>
      <w:r w:rsidR="0009123E">
        <w:t xml:space="preserve">je 3 092 různých klientů. Služeb sociální rehabilitace využilo 2 593 osob </w:t>
      </w:r>
      <w:r>
        <w:t>a</w:t>
      </w:r>
      <w:r w:rsidR="0009123E">
        <w:t xml:space="preserve"> služeb zdravotně-edukačních</w:t>
      </w:r>
      <w:r>
        <w:t xml:space="preserve"> 2</w:t>
      </w:r>
      <w:r w:rsidR="0009123E">
        <w:t xml:space="preserve"> 372</w:t>
      </w:r>
      <w:r>
        <w:t xml:space="preserve">. Oba druhy souběžně využilo 1 873 osob. Celkově strávili instruktoři rehabilitace s klienty 11 554 hodin. Nepřímé práci, do které se počítá nejen příprava na setkání s klientem, ale také </w:t>
      </w:r>
      <w:r w:rsidR="0009123E">
        <w:t>přehršel administrativních úkonů</w:t>
      </w:r>
      <w:r>
        <w:t xml:space="preserve">, věnovali 19 025 hodin. </w:t>
      </w:r>
    </w:p>
    <w:p w:rsidR="00E71291" w:rsidRDefault="00E71291" w:rsidP="003F4295">
      <w:pPr>
        <w:spacing w:line="288" w:lineRule="auto"/>
        <w:jc w:val="both"/>
      </w:pPr>
      <w:r>
        <w:t xml:space="preserve">Rok 2019 byl </w:t>
      </w:r>
      <w:r w:rsidR="0009123E">
        <w:t>významný tím, že se pro nové pracovníky</w:t>
      </w:r>
      <w:r>
        <w:t xml:space="preserve"> opět konal akreditovaný kurz</w:t>
      </w:r>
      <w:r w:rsidR="0009123E">
        <w:t xml:space="preserve"> s názvem Instruktor</w:t>
      </w:r>
      <w:r>
        <w:t xml:space="preserve"> prostorové orientace a samostatného pohybu nevidomých a slabozrakých. Více o průběhu kurz</w:t>
      </w:r>
      <w:r w:rsidR="0009123E">
        <w:t>u si můžete přečíst na straně 20</w:t>
      </w:r>
      <w:r>
        <w:t xml:space="preserve"> této výroční zprávy. </w:t>
      </w:r>
    </w:p>
    <w:p w:rsidR="00E71291" w:rsidRDefault="00E71291" w:rsidP="003F4295">
      <w:pPr>
        <w:spacing w:line="288" w:lineRule="auto"/>
        <w:jc w:val="both"/>
      </w:pPr>
      <w:r>
        <w:t>Další významnou aktivitou, kterou bych chtěl vypíchnout, je rozšíření našeho vozového parku o pět nových autom</w:t>
      </w:r>
      <w:r w:rsidR="0009123E">
        <w:t xml:space="preserve">obilů. Za to </w:t>
      </w:r>
      <w:proofErr w:type="gramStart"/>
      <w:r w:rsidR="0009123E">
        <w:t>vděčíme</w:t>
      </w:r>
      <w:proofErr w:type="gramEnd"/>
      <w:r w:rsidR="0009123E">
        <w:t xml:space="preserve"> především N</w:t>
      </w:r>
      <w:r>
        <w:t xml:space="preserve">adačnímu fondu </w:t>
      </w:r>
      <w:proofErr w:type="spellStart"/>
      <w:proofErr w:type="gramStart"/>
      <w:r>
        <w:t>Mathilda</w:t>
      </w:r>
      <w:proofErr w:type="spellEnd"/>
      <w:proofErr w:type="gramEnd"/>
      <w:r>
        <w:t xml:space="preserve">, který na nákup nových automobilů Škoda Fabia </w:t>
      </w:r>
      <w:proofErr w:type="spellStart"/>
      <w:r>
        <w:t>Combi</w:t>
      </w:r>
      <w:proofErr w:type="spellEnd"/>
      <w:r>
        <w:t xml:space="preserve"> přispěl částkou 986 000 Kč. Dalšími významnými sponzory této akce byli Československá obchodní banka, a.s., </w:t>
      </w:r>
      <w:proofErr w:type="spellStart"/>
      <w:r>
        <w:t>Lions</w:t>
      </w:r>
      <w:proofErr w:type="spellEnd"/>
      <w:r>
        <w:t xml:space="preserve"> Club Karlovy </w:t>
      </w:r>
      <w:proofErr w:type="gramStart"/>
      <w:r>
        <w:t>Vary</w:t>
      </w:r>
      <w:r w:rsidR="0009123E">
        <w:t xml:space="preserve">, </w:t>
      </w:r>
      <w:proofErr w:type="spellStart"/>
      <w:r w:rsidR="0009123E">
        <w:t>z.s</w:t>
      </w:r>
      <w:proofErr w:type="spellEnd"/>
      <w:r w:rsidR="0009123E">
        <w:t>.</w:t>
      </w:r>
      <w:proofErr w:type="gramEnd"/>
      <w:r w:rsidR="0009123E">
        <w:t>, K</w:t>
      </w:r>
      <w:r>
        <w:t>raj Vysočina a firma PAKRA ZF-SERVIS s.r.o.</w:t>
      </w:r>
    </w:p>
    <w:p w:rsidR="00E71291" w:rsidRDefault="00E71291" w:rsidP="003F4295">
      <w:pPr>
        <w:spacing w:line="288" w:lineRule="auto"/>
        <w:jc w:val="both"/>
      </w:pPr>
      <w:r>
        <w:t>Mé zvláštní poděkování patří Ministerstvu práce a sociálních věcí ČR a Ministerstvu zdravotnictví ČR, která se zásadním způsobem podílejí na financování mzdových a provozních nákladů. Dále děkuji našemu zakladateli - Sjednocené organizaci nevido</w:t>
      </w:r>
      <w:r w:rsidR="0009123E">
        <w:t xml:space="preserve">mých a slabozrakých </w:t>
      </w:r>
      <w:proofErr w:type="gramStart"/>
      <w:r w:rsidR="0009123E">
        <w:t xml:space="preserve">ČR, </w:t>
      </w:r>
      <w:proofErr w:type="spellStart"/>
      <w:r w:rsidR="0009123E">
        <w:t>z.s</w:t>
      </w:r>
      <w:proofErr w:type="spellEnd"/>
      <w:r w:rsidR="0009123E">
        <w:t>.</w:t>
      </w:r>
      <w:proofErr w:type="gramEnd"/>
      <w:r w:rsidR="0009123E">
        <w:t>, Nadačnímu fondu Českého rozhlasu (projektu Světluška)</w:t>
      </w:r>
      <w:r>
        <w:t xml:space="preserve">, všem institucím, sponzorům, individuálním dárcům, lékařům a všem dalším, kteří se podílejí nejen na finanční, </w:t>
      </w:r>
      <w:r w:rsidR="0009123E">
        <w:t>ale také na morální podpoře naší</w:t>
      </w:r>
      <w:r>
        <w:t xml:space="preserve"> organizace. </w:t>
      </w:r>
    </w:p>
    <w:p w:rsidR="00E71291" w:rsidRDefault="00E71291" w:rsidP="003F4295">
      <w:pPr>
        <w:spacing w:line="288" w:lineRule="auto"/>
        <w:jc w:val="both"/>
      </w:pPr>
      <w:bookmarkStart w:id="2" w:name="_gjdgxs" w:colFirst="0" w:colLast="0"/>
      <w:bookmarkEnd w:id="2"/>
      <w:r>
        <w:t>Speciální poděkování pak samozřejmě patří všem pracovníkům Tyfloservisu, za jejich obětavost a ochotu neustále se vzdělávat a pomáhat osobám se zrakovým postižením</w:t>
      </w:r>
      <w:r w:rsidR="003524FA">
        <w:t>,</w:t>
      </w:r>
      <w:r>
        <w:t xml:space="preserve"> a to i v podmínkách, kdy jejich mzdové ohodnocení je nižší, než celostátní průměr. </w:t>
      </w:r>
    </w:p>
    <w:p w:rsidR="00E71291" w:rsidRDefault="00C900B8" w:rsidP="003F4295">
      <w:pPr>
        <w:spacing w:line="288" w:lineRule="auto"/>
        <w:jc w:val="both"/>
      </w:pPr>
      <w:r>
        <w:t xml:space="preserve">Na závěr </w:t>
      </w:r>
      <w:proofErr w:type="gramStart"/>
      <w:r>
        <w:t>děkuji</w:t>
      </w:r>
      <w:proofErr w:type="gramEnd"/>
      <w:r w:rsidR="00E71291">
        <w:t xml:space="preserve"> paní hraběnce </w:t>
      </w:r>
      <w:proofErr w:type="spellStart"/>
      <w:r w:rsidR="00E71291">
        <w:t>Mathildě</w:t>
      </w:r>
      <w:proofErr w:type="spellEnd"/>
      <w:r w:rsidR="00E71291">
        <w:t xml:space="preserve"> </w:t>
      </w:r>
      <w:proofErr w:type="spellStart"/>
      <w:r w:rsidR="00E71291">
        <w:t>Nostitzové</w:t>
      </w:r>
      <w:proofErr w:type="spellEnd"/>
      <w:r w:rsidR="00E71291">
        <w:t xml:space="preserve"> za její neustávající podporu ve prospěch lidí se zrakovým postižením. </w:t>
      </w:r>
    </w:p>
    <w:p w:rsidR="00C900B8" w:rsidRDefault="00C900B8" w:rsidP="003F4295">
      <w:pPr>
        <w:spacing w:after="0" w:line="288" w:lineRule="auto"/>
        <w:jc w:val="both"/>
      </w:pPr>
      <w:r>
        <w:t>PhDr. Josef Cerha</w:t>
      </w:r>
    </w:p>
    <w:p w:rsidR="00C900B8" w:rsidRDefault="00C900B8" w:rsidP="003F4295">
      <w:pPr>
        <w:spacing w:after="0" w:line="288" w:lineRule="auto"/>
        <w:jc w:val="both"/>
      </w:pPr>
      <w:r>
        <w:t>ředitel Tyfloservisu, o.p.s.</w:t>
      </w:r>
    </w:p>
    <w:p w:rsidR="00781DAB" w:rsidRDefault="00781DAB">
      <w:pPr>
        <w:spacing w:after="0" w:line="240" w:lineRule="auto"/>
        <w:rPr>
          <w:b/>
          <w:sz w:val="28"/>
          <w:szCs w:val="28"/>
        </w:rPr>
      </w:pPr>
      <w:r>
        <w:rPr>
          <w:b/>
          <w:sz w:val="28"/>
          <w:szCs w:val="28"/>
        </w:rPr>
        <w:br w:type="page"/>
      </w:r>
    </w:p>
    <w:p w:rsidR="00DA666D" w:rsidRDefault="00DA666D" w:rsidP="00DF4874">
      <w:pPr>
        <w:pStyle w:val="1rovevod"/>
      </w:pPr>
      <w:bookmarkStart w:id="3" w:name="_Toc43290033"/>
      <w:r>
        <w:lastRenderedPageBreak/>
        <w:t>Představujeme</w:t>
      </w:r>
      <w:bookmarkEnd w:id="3"/>
    </w:p>
    <w:p w:rsidR="00633597" w:rsidRPr="00633597" w:rsidRDefault="00633597" w:rsidP="00633597">
      <w:pPr>
        <w:pStyle w:val="Bezmezer"/>
        <w:rPr>
          <w:rFonts w:ascii="Arial" w:hAnsi="Arial" w:cs="Arial"/>
          <w:b/>
        </w:rPr>
      </w:pPr>
      <w:r>
        <w:rPr>
          <w:rFonts w:ascii="Arial" w:hAnsi="Arial" w:cs="Arial"/>
          <w:b/>
        </w:rPr>
        <w:t>doc. PhDr. Oldřich Č</w:t>
      </w:r>
      <w:r w:rsidRPr="00633597">
        <w:rPr>
          <w:rFonts w:ascii="Arial" w:hAnsi="Arial" w:cs="Arial"/>
          <w:b/>
        </w:rPr>
        <w:t>álek, CSc.</w:t>
      </w:r>
    </w:p>
    <w:p w:rsidR="00633597" w:rsidRPr="00633597" w:rsidRDefault="00633597" w:rsidP="00633597">
      <w:pPr>
        <w:pStyle w:val="Bezmezer"/>
        <w:rPr>
          <w:rFonts w:ascii="Arial" w:hAnsi="Arial" w:cs="Arial"/>
        </w:rPr>
      </w:pPr>
      <w:r w:rsidRPr="00633597">
        <w:rPr>
          <w:rFonts w:ascii="Arial" w:hAnsi="Arial" w:cs="Arial"/>
        </w:rPr>
        <w:t>in memoriam</w:t>
      </w:r>
    </w:p>
    <w:p w:rsidR="00633597" w:rsidRPr="00C900B8" w:rsidRDefault="00C900B8" w:rsidP="00C900B8">
      <w:pPr>
        <w:pStyle w:val="Bezmezer"/>
        <w:spacing w:after="120"/>
        <w:rPr>
          <w:rFonts w:ascii="Arial" w:hAnsi="Arial" w:cs="Arial"/>
        </w:rPr>
      </w:pPr>
      <w:r>
        <w:rPr>
          <w:rFonts w:ascii="Arial" w:hAnsi="Arial" w:cs="Arial"/>
        </w:rPr>
        <w:t>1. 7. 1946 – 13. 11. 2019</w:t>
      </w:r>
    </w:p>
    <w:p w:rsidR="00633597" w:rsidRPr="00633597" w:rsidRDefault="00633597" w:rsidP="003F4295">
      <w:pPr>
        <w:jc w:val="both"/>
      </w:pPr>
      <w:r w:rsidRPr="00633597">
        <w:t xml:space="preserve">Významný psycholog a psychoterapeut, původní profesí hudebník. Svůj počáteční zájem o filozofii skloubil s uměním praktické péče o člověka. Díky pracovnímu nasazení, osobní statečnosti a otevřenému myšlení byl reformátorem v mnoha oblastech, kterým se tak obětavě věnoval. Je uváděn jako první významný český psycholog usilující o smysluplnou teoretickou i praktickou činnost v oboru speciální </w:t>
      </w:r>
      <w:proofErr w:type="spellStart"/>
      <w:r w:rsidRPr="00633597">
        <w:t>tyflopedické</w:t>
      </w:r>
      <w:proofErr w:type="spellEnd"/>
      <w:r w:rsidRPr="00633597">
        <w:t xml:space="preserve"> psychologie. Tématu sociální rehabilitace nevidomých a slabozrakých věnoval několik důležitých monografií. Účastnil se i realizace nových koncepcí v praxi. Byl vědeckým pracovníkem. Sám jako nevidomý, již od konce šedesátých let, spolupořádal </w:t>
      </w:r>
      <w:proofErr w:type="spellStart"/>
      <w:r w:rsidRPr="00633597">
        <w:t>psychorehabilitační</w:t>
      </w:r>
      <w:proofErr w:type="spellEnd"/>
      <w:r w:rsidRPr="00633597">
        <w:t xml:space="preserve"> pobyty pro později osleplé lidi. Podílel se na přípravě instruktorů rehabilitace zrakově postižených. Je u nás jedním ze zakladatelů oboru raná péče o děti s postižením zraku. </w:t>
      </w:r>
    </w:p>
    <w:p w:rsidR="00633597" w:rsidRPr="00633597" w:rsidRDefault="00633597" w:rsidP="003F4295">
      <w:pPr>
        <w:jc w:val="both"/>
      </w:pPr>
      <w:r w:rsidRPr="00633597">
        <w:t xml:space="preserve">Zasadil se o uvedení </w:t>
      </w:r>
      <w:proofErr w:type="spellStart"/>
      <w:r w:rsidRPr="00633597">
        <w:t>daseinsanalýzy</w:t>
      </w:r>
      <w:proofErr w:type="spellEnd"/>
      <w:r w:rsidRPr="00633597">
        <w:t xml:space="preserve"> do českého prostředí. Psal a překládal fenomenologické a </w:t>
      </w:r>
      <w:proofErr w:type="spellStart"/>
      <w:r w:rsidRPr="00633597">
        <w:t>daseinsanalytické</w:t>
      </w:r>
      <w:proofErr w:type="spellEnd"/>
      <w:r w:rsidRPr="00633597">
        <w:t xml:space="preserve"> texty. Byl členem Akademické rady Pražské VŠ psychosociálních studií. </w:t>
      </w:r>
    </w:p>
    <w:p w:rsidR="00633597" w:rsidRPr="00633597" w:rsidRDefault="00633597" w:rsidP="003F4295">
      <w:pPr>
        <w:jc w:val="both"/>
      </w:pPr>
      <w:r w:rsidRPr="00633597">
        <w:t>My v Tyfloservisu jsme panu docentu Čálkovi vděční za množství poskytovaných a osobně prezentovaných poznatků, děkujeme.</w:t>
      </w:r>
    </w:p>
    <w:p w:rsidR="00633597" w:rsidRDefault="00633597" w:rsidP="00C900B8">
      <w:pPr>
        <w:jc w:val="both"/>
      </w:pPr>
    </w:p>
    <w:p w:rsidR="00D57BEB" w:rsidRPr="00D57BEB" w:rsidRDefault="00D57BEB" w:rsidP="00C900B8">
      <w:pPr>
        <w:jc w:val="both"/>
        <w:rPr>
          <w:b/>
        </w:rPr>
      </w:pPr>
      <w:r w:rsidRPr="00D57BEB">
        <w:rPr>
          <w:b/>
        </w:rPr>
        <w:t>Publikace</w:t>
      </w:r>
      <w:r>
        <w:rPr>
          <w:b/>
        </w:rPr>
        <w:t>:</w:t>
      </w:r>
    </w:p>
    <w:p w:rsidR="00633597" w:rsidRPr="00633597" w:rsidRDefault="00633597" w:rsidP="00C900B8">
      <w:pPr>
        <w:jc w:val="both"/>
      </w:pPr>
      <w:r w:rsidRPr="00633597">
        <w:t>Možnosti přizpůsobení na oslabení nebo ztrátu zraku v dospělosti, 1978,</w:t>
      </w:r>
    </w:p>
    <w:p w:rsidR="00633597" w:rsidRPr="00633597" w:rsidRDefault="00633597" w:rsidP="00C900B8">
      <w:pPr>
        <w:jc w:val="both"/>
      </w:pPr>
      <w:r w:rsidRPr="00633597">
        <w:t>Raný vývoj dítěte nevidomého od narození, 1985,</w:t>
      </w:r>
    </w:p>
    <w:p w:rsidR="00633597" w:rsidRPr="00633597" w:rsidRDefault="00633597" w:rsidP="00C900B8">
      <w:pPr>
        <w:jc w:val="both"/>
      </w:pPr>
      <w:r w:rsidRPr="00633597">
        <w:t xml:space="preserve">Výchova dospívající zrakově postižené mládeže k samostatnosti, 1985, </w:t>
      </w:r>
    </w:p>
    <w:p w:rsidR="00633597" w:rsidRPr="00633597" w:rsidRDefault="00633597" w:rsidP="00C900B8">
      <w:pPr>
        <w:jc w:val="both"/>
      </w:pPr>
      <w:r w:rsidRPr="00633597">
        <w:t>Vývoj osobnosti zrakově těžce postižených, 1986,</w:t>
      </w:r>
    </w:p>
    <w:p w:rsidR="00633597" w:rsidRPr="00633597" w:rsidRDefault="00633597" w:rsidP="00C900B8">
      <w:pPr>
        <w:jc w:val="both"/>
      </w:pPr>
      <w:r w:rsidRPr="00633597">
        <w:t>Akceptace vady jako produkt sociálních vztahů postiženého jedince, 1988,</w:t>
      </w:r>
    </w:p>
    <w:p w:rsidR="00633597" w:rsidRPr="00633597" w:rsidRDefault="00633597" w:rsidP="00C900B8">
      <w:pPr>
        <w:jc w:val="both"/>
      </w:pPr>
      <w:r w:rsidRPr="00633597">
        <w:t xml:space="preserve">Skupinová </w:t>
      </w:r>
      <w:proofErr w:type="spellStart"/>
      <w:r w:rsidRPr="00633597">
        <w:t>daseinsanalýza</w:t>
      </w:r>
      <w:proofErr w:type="spellEnd"/>
      <w:r w:rsidRPr="00633597">
        <w:t>, 2005.</w:t>
      </w:r>
    </w:p>
    <w:p w:rsidR="00B0518D" w:rsidRDefault="00B0518D" w:rsidP="00B0518D">
      <w:pPr>
        <w:spacing w:after="0" w:line="240" w:lineRule="auto"/>
        <w:jc w:val="both"/>
      </w:pPr>
    </w:p>
    <w:p w:rsidR="00633597" w:rsidRDefault="00DA666D">
      <w:pPr>
        <w:spacing w:after="0" w:line="240" w:lineRule="auto"/>
        <w:rPr>
          <w:b/>
          <w:sz w:val="28"/>
          <w:szCs w:val="28"/>
        </w:rPr>
      </w:pPr>
      <w:r>
        <w:rPr>
          <w:b/>
          <w:sz w:val="28"/>
          <w:szCs w:val="28"/>
        </w:rPr>
        <w:br w:type="page"/>
      </w:r>
    </w:p>
    <w:p w:rsidR="00633597" w:rsidRPr="00633597" w:rsidRDefault="00633597" w:rsidP="00DF4874">
      <w:pPr>
        <w:pStyle w:val="1rovevod"/>
      </w:pPr>
      <w:bookmarkStart w:id="4" w:name="_Toc43290034"/>
      <w:r w:rsidRPr="00633597">
        <w:lastRenderedPageBreak/>
        <w:t>R</w:t>
      </w:r>
      <w:r w:rsidR="00C900B8">
        <w:t>ok 2019 v Tyfloservisu</w:t>
      </w:r>
      <w:bookmarkEnd w:id="4"/>
      <w:r w:rsidR="00C900B8">
        <w:t xml:space="preserve"> </w:t>
      </w:r>
    </w:p>
    <w:p w:rsidR="00633597" w:rsidRPr="00234952" w:rsidRDefault="00633597" w:rsidP="00C900B8">
      <w:pPr>
        <w:jc w:val="both"/>
      </w:pPr>
      <w:r w:rsidRPr="00234952">
        <w:t>13 krajských středisek</w:t>
      </w:r>
    </w:p>
    <w:p w:rsidR="00633597" w:rsidRPr="00234952" w:rsidRDefault="00633597" w:rsidP="00C900B8">
      <w:pPr>
        <w:jc w:val="both"/>
      </w:pPr>
      <w:r w:rsidRPr="00234952">
        <w:t>28 let existence</w:t>
      </w:r>
    </w:p>
    <w:p w:rsidR="00633597" w:rsidRPr="00234952" w:rsidRDefault="00633597" w:rsidP="00C900B8">
      <w:pPr>
        <w:jc w:val="both"/>
      </w:pPr>
      <w:r w:rsidRPr="00234952">
        <w:t>3 092 klientů</w:t>
      </w:r>
    </w:p>
    <w:p w:rsidR="00633597" w:rsidRPr="00234952" w:rsidRDefault="00633597" w:rsidP="00C900B8">
      <w:pPr>
        <w:jc w:val="both"/>
      </w:pPr>
      <w:r w:rsidRPr="00234952">
        <w:t>11 554 hodin přímé práce s klienty</w:t>
      </w:r>
    </w:p>
    <w:p w:rsidR="00633597" w:rsidRPr="00234952" w:rsidRDefault="00633597" w:rsidP="00C900B8">
      <w:pPr>
        <w:jc w:val="both"/>
      </w:pPr>
      <w:r w:rsidRPr="00234952">
        <w:t>19 025 hodin nepřímé práce s klienty</w:t>
      </w:r>
    </w:p>
    <w:p w:rsidR="00633597" w:rsidRPr="00234952" w:rsidRDefault="00633597" w:rsidP="00C900B8">
      <w:pPr>
        <w:jc w:val="both"/>
      </w:pPr>
      <w:r w:rsidRPr="00234952">
        <w:t>6 044 hodin na cestě za klienty</w:t>
      </w:r>
    </w:p>
    <w:p w:rsidR="00633597" w:rsidRPr="00234952" w:rsidRDefault="00633597" w:rsidP="00C900B8">
      <w:pPr>
        <w:jc w:val="both"/>
      </w:pPr>
      <w:r w:rsidRPr="00234952">
        <w:t>200 607 ujetých km za klienty a v rámci osvětových aktivit</w:t>
      </w:r>
    </w:p>
    <w:p w:rsidR="00633597" w:rsidRPr="00234952" w:rsidRDefault="00633597" w:rsidP="00C900B8">
      <w:pPr>
        <w:jc w:val="both"/>
      </w:pPr>
      <w:r w:rsidRPr="00234952">
        <w:t>112 přednášek pro veřejnost na téma zrakového postižení</w:t>
      </w:r>
    </w:p>
    <w:p w:rsidR="00633597" w:rsidRPr="00234952" w:rsidRDefault="00633597" w:rsidP="00C900B8">
      <w:pPr>
        <w:jc w:val="both"/>
      </w:pPr>
      <w:r w:rsidRPr="00234952">
        <w:t>15 konzultací architektonických bariér</w:t>
      </w:r>
    </w:p>
    <w:p w:rsidR="00633597" w:rsidRPr="00234952" w:rsidRDefault="00633597" w:rsidP="00C900B8">
      <w:pPr>
        <w:jc w:val="both"/>
      </w:pPr>
      <w:r w:rsidRPr="00234952">
        <w:t>104 osvětových akcí</w:t>
      </w:r>
    </w:p>
    <w:p w:rsidR="00633597" w:rsidRPr="00234952" w:rsidRDefault="00633597" w:rsidP="00C900B8">
      <w:pPr>
        <w:jc w:val="both"/>
      </w:pPr>
      <w:r w:rsidRPr="00234952">
        <w:t>42 pracovníků</w:t>
      </w:r>
    </w:p>
    <w:p w:rsidR="00633597" w:rsidRPr="00234952" w:rsidRDefault="00633597" w:rsidP="00C900B8">
      <w:pPr>
        <w:jc w:val="both"/>
      </w:pPr>
      <w:r w:rsidRPr="00234952">
        <w:t>3 892 hodin vzdělávání pracovníků</w:t>
      </w:r>
    </w:p>
    <w:p w:rsidR="00633597" w:rsidRPr="00234952" w:rsidRDefault="00633597" w:rsidP="00C900B8">
      <w:pPr>
        <w:jc w:val="both"/>
      </w:pPr>
      <w:r w:rsidRPr="00234952">
        <w:t>31 stážistů</w:t>
      </w:r>
    </w:p>
    <w:p w:rsidR="00633597" w:rsidRPr="00234952" w:rsidRDefault="00633597" w:rsidP="00C900B8">
      <w:pPr>
        <w:jc w:val="both"/>
      </w:pPr>
      <w:r w:rsidRPr="00234952">
        <w:t>3 dny otevřených dveří</w:t>
      </w:r>
    </w:p>
    <w:p w:rsidR="00633597" w:rsidRDefault="00633597" w:rsidP="00C900B8">
      <w:pPr>
        <w:jc w:val="both"/>
      </w:pPr>
      <w:r w:rsidRPr="00234952">
        <w:t>7 soutěže speciálních dovedností</w:t>
      </w:r>
    </w:p>
    <w:p w:rsidR="00DA666D" w:rsidRDefault="00633597">
      <w:pPr>
        <w:spacing w:after="0" w:line="240" w:lineRule="auto"/>
        <w:rPr>
          <w:b/>
          <w:sz w:val="28"/>
          <w:szCs w:val="28"/>
        </w:rPr>
      </w:pPr>
      <w:r>
        <w:rPr>
          <w:b/>
          <w:sz w:val="28"/>
          <w:szCs w:val="28"/>
        </w:rPr>
        <w:br w:type="page"/>
      </w:r>
    </w:p>
    <w:p w:rsidR="007C5E88" w:rsidRPr="000A320A" w:rsidRDefault="007C5E88" w:rsidP="00DF4874">
      <w:pPr>
        <w:pStyle w:val="1rovevod"/>
      </w:pPr>
      <w:bookmarkStart w:id="5" w:name="_Toc43290035"/>
      <w:r w:rsidRPr="00965A83">
        <w:lastRenderedPageBreak/>
        <w:t>Tyfloservis, o.p.s.</w:t>
      </w:r>
      <w:bookmarkEnd w:id="5"/>
    </w:p>
    <w:p w:rsidR="00B97BA0" w:rsidRPr="00A26050" w:rsidRDefault="007C5E88" w:rsidP="000A320A">
      <w:pPr>
        <w:autoSpaceDE w:val="0"/>
        <w:autoSpaceDN w:val="0"/>
        <w:adjustRightInd w:val="0"/>
        <w:spacing w:before="240" w:after="120" w:line="240" w:lineRule="auto"/>
        <w:rPr>
          <w:b/>
          <w:sz w:val="24"/>
          <w:szCs w:val="24"/>
        </w:rPr>
      </w:pPr>
      <w:r w:rsidRPr="000A320A">
        <w:rPr>
          <w:b/>
          <w:sz w:val="24"/>
          <w:szCs w:val="24"/>
        </w:rPr>
        <w:t>Poslání</w:t>
      </w:r>
    </w:p>
    <w:p w:rsidR="007C5E88" w:rsidRPr="000A320A" w:rsidRDefault="00B97BA0" w:rsidP="003F4295">
      <w:pPr>
        <w:spacing w:after="120" w:line="288" w:lineRule="auto"/>
        <w:jc w:val="both"/>
        <w:rPr>
          <w:szCs w:val="24"/>
        </w:rPr>
      </w:pPr>
      <w:r w:rsidRPr="000A320A">
        <w:t>Obecně prospěšná společnost Tyfloservis nabízí podporu, informace a nácvik dovedností lidem, kteří přes vážné zrakové potíže hledají cestu k co možná nejsamostatnějšímu životu. Působí též na společnost, aby dokázala k jejich samostatnosti přispívat a pomohla tam, kde je to třeba</w:t>
      </w:r>
      <w:r w:rsidRPr="00B97BA0">
        <w:rPr>
          <w:szCs w:val="24"/>
        </w:rPr>
        <w:t>.</w:t>
      </w:r>
    </w:p>
    <w:p w:rsidR="00B97BA0" w:rsidRPr="00A26050" w:rsidRDefault="000A320A" w:rsidP="00DC4F33">
      <w:pPr>
        <w:autoSpaceDE w:val="0"/>
        <w:autoSpaceDN w:val="0"/>
        <w:adjustRightInd w:val="0"/>
        <w:spacing w:before="240" w:after="120" w:line="240" w:lineRule="auto"/>
        <w:rPr>
          <w:b/>
          <w:sz w:val="24"/>
          <w:szCs w:val="24"/>
        </w:rPr>
      </w:pPr>
      <w:r>
        <w:rPr>
          <w:b/>
          <w:sz w:val="24"/>
          <w:szCs w:val="24"/>
        </w:rPr>
        <w:t>Základní údaje</w:t>
      </w:r>
    </w:p>
    <w:p w:rsidR="00B97BA0" w:rsidRPr="00B97BA0" w:rsidRDefault="00B97BA0" w:rsidP="00A700CD">
      <w:pPr>
        <w:spacing w:after="120" w:line="240" w:lineRule="auto"/>
        <w:jc w:val="both"/>
        <w:rPr>
          <w:szCs w:val="24"/>
        </w:rPr>
      </w:pPr>
      <w:r w:rsidRPr="00B97BA0">
        <w:rPr>
          <w:b/>
          <w:szCs w:val="24"/>
        </w:rPr>
        <w:t>Název:</w:t>
      </w:r>
      <w:r w:rsidRPr="00B97BA0">
        <w:rPr>
          <w:szCs w:val="24"/>
        </w:rPr>
        <w:t xml:space="preserve"> Tyfloservis, o.p.s.</w:t>
      </w:r>
    </w:p>
    <w:p w:rsidR="00B97BA0" w:rsidRPr="00B97BA0" w:rsidRDefault="00B97BA0" w:rsidP="00A700CD">
      <w:pPr>
        <w:spacing w:after="120" w:line="240" w:lineRule="auto"/>
        <w:jc w:val="both"/>
        <w:rPr>
          <w:szCs w:val="24"/>
        </w:rPr>
      </w:pPr>
      <w:r w:rsidRPr="00B97BA0">
        <w:rPr>
          <w:b/>
          <w:szCs w:val="24"/>
        </w:rPr>
        <w:t>Právní forma:</w:t>
      </w:r>
      <w:r w:rsidRPr="00B97BA0">
        <w:rPr>
          <w:szCs w:val="24"/>
        </w:rPr>
        <w:t xml:space="preserve"> obecně prospěšná společnost</w:t>
      </w:r>
    </w:p>
    <w:p w:rsidR="00B97BA0" w:rsidRPr="00B97BA0" w:rsidRDefault="00B97BA0" w:rsidP="00A700CD">
      <w:pPr>
        <w:spacing w:after="120" w:line="240" w:lineRule="auto"/>
        <w:jc w:val="both"/>
        <w:rPr>
          <w:szCs w:val="24"/>
        </w:rPr>
      </w:pPr>
      <w:r w:rsidRPr="00B97BA0">
        <w:rPr>
          <w:b/>
          <w:szCs w:val="24"/>
        </w:rPr>
        <w:t>Sídlo:</w:t>
      </w:r>
      <w:r w:rsidRPr="00B97BA0">
        <w:rPr>
          <w:szCs w:val="24"/>
        </w:rPr>
        <w:t xml:space="preserve"> Krakovská 1695/21, 110 00 Praha 1</w:t>
      </w:r>
    </w:p>
    <w:p w:rsidR="00B97BA0" w:rsidRPr="00B97BA0" w:rsidRDefault="00B97BA0" w:rsidP="00A700CD">
      <w:pPr>
        <w:spacing w:after="120" w:line="240" w:lineRule="auto"/>
        <w:jc w:val="both"/>
        <w:rPr>
          <w:szCs w:val="24"/>
        </w:rPr>
      </w:pPr>
      <w:r w:rsidRPr="00B97BA0">
        <w:rPr>
          <w:b/>
          <w:szCs w:val="24"/>
        </w:rPr>
        <w:t>Tel.:</w:t>
      </w:r>
      <w:r w:rsidRPr="00B97BA0">
        <w:rPr>
          <w:szCs w:val="24"/>
        </w:rPr>
        <w:t xml:space="preserve"> 221 462 365</w:t>
      </w:r>
    </w:p>
    <w:p w:rsidR="00B97BA0" w:rsidRPr="00B97BA0" w:rsidRDefault="00B97BA0" w:rsidP="00A700CD">
      <w:pPr>
        <w:spacing w:after="120" w:line="240" w:lineRule="auto"/>
        <w:jc w:val="both"/>
        <w:rPr>
          <w:szCs w:val="24"/>
        </w:rPr>
      </w:pPr>
      <w:r w:rsidRPr="00B97BA0">
        <w:rPr>
          <w:b/>
          <w:szCs w:val="24"/>
        </w:rPr>
        <w:t>E-mail:</w:t>
      </w:r>
      <w:r w:rsidRPr="00B97BA0">
        <w:rPr>
          <w:szCs w:val="24"/>
        </w:rPr>
        <w:t xml:space="preserve"> centrum@tyfloservis.cz</w:t>
      </w:r>
    </w:p>
    <w:p w:rsidR="00B97BA0" w:rsidRDefault="00B97BA0" w:rsidP="00A700CD">
      <w:pPr>
        <w:spacing w:after="120" w:line="240" w:lineRule="auto"/>
        <w:jc w:val="both"/>
        <w:rPr>
          <w:szCs w:val="24"/>
        </w:rPr>
      </w:pPr>
      <w:r w:rsidRPr="00B97BA0">
        <w:rPr>
          <w:b/>
          <w:szCs w:val="24"/>
        </w:rPr>
        <w:t>Web:</w:t>
      </w:r>
      <w:r w:rsidRPr="00B97BA0">
        <w:rPr>
          <w:szCs w:val="24"/>
        </w:rPr>
        <w:t xml:space="preserve"> </w:t>
      </w:r>
      <w:hyperlink r:id="rId10" w:history="1">
        <w:r w:rsidR="00B276D6" w:rsidRPr="00362C6A">
          <w:rPr>
            <w:rStyle w:val="Hypertextovodkaz"/>
            <w:szCs w:val="24"/>
          </w:rPr>
          <w:t>www.tyfloservis.cz</w:t>
        </w:r>
      </w:hyperlink>
    </w:p>
    <w:p w:rsidR="00B276D6" w:rsidRPr="00B276D6" w:rsidRDefault="00B276D6" w:rsidP="000A320A">
      <w:pPr>
        <w:spacing w:after="120" w:line="240" w:lineRule="auto"/>
        <w:jc w:val="both"/>
        <w:rPr>
          <w:sz w:val="14"/>
          <w:szCs w:val="24"/>
        </w:rPr>
      </w:pPr>
    </w:p>
    <w:p w:rsidR="00B97BA0" w:rsidRPr="00B97BA0" w:rsidRDefault="00B97BA0" w:rsidP="00BA64C7">
      <w:pPr>
        <w:spacing w:after="120" w:line="240" w:lineRule="auto"/>
        <w:jc w:val="both"/>
        <w:rPr>
          <w:szCs w:val="24"/>
        </w:rPr>
      </w:pPr>
      <w:r w:rsidRPr="00B97BA0">
        <w:rPr>
          <w:b/>
          <w:szCs w:val="24"/>
        </w:rPr>
        <w:t>IČO:</w:t>
      </w:r>
      <w:r w:rsidRPr="00B97BA0">
        <w:rPr>
          <w:szCs w:val="24"/>
        </w:rPr>
        <w:t xml:space="preserve"> 26200481</w:t>
      </w:r>
    </w:p>
    <w:p w:rsidR="00B97BA0" w:rsidRPr="00B97BA0" w:rsidRDefault="00B97BA0" w:rsidP="00BA64C7">
      <w:pPr>
        <w:spacing w:after="120" w:line="240" w:lineRule="auto"/>
        <w:jc w:val="both"/>
        <w:rPr>
          <w:szCs w:val="24"/>
        </w:rPr>
      </w:pPr>
      <w:r w:rsidRPr="00B97BA0">
        <w:rPr>
          <w:b/>
          <w:szCs w:val="24"/>
        </w:rPr>
        <w:t>DIČ:</w:t>
      </w:r>
      <w:r w:rsidRPr="00B97BA0">
        <w:rPr>
          <w:szCs w:val="24"/>
        </w:rPr>
        <w:t xml:space="preserve"> CZ26200481</w:t>
      </w:r>
    </w:p>
    <w:p w:rsidR="00B97BA0" w:rsidRPr="00B97BA0" w:rsidRDefault="00B97BA0" w:rsidP="00BA64C7">
      <w:pPr>
        <w:spacing w:after="120" w:line="240" w:lineRule="auto"/>
        <w:rPr>
          <w:szCs w:val="24"/>
        </w:rPr>
      </w:pPr>
      <w:r w:rsidRPr="00B97BA0">
        <w:rPr>
          <w:b/>
          <w:szCs w:val="24"/>
        </w:rPr>
        <w:t>Centrální bankovní účet:</w:t>
      </w:r>
      <w:r w:rsidRPr="00B97BA0">
        <w:rPr>
          <w:szCs w:val="24"/>
        </w:rPr>
        <w:t xml:space="preserve"> Č</w:t>
      </w:r>
      <w:r w:rsidR="00C34205">
        <w:rPr>
          <w:szCs w:val="24"/>
        </w:rPr>
        <w:t>eská spořitelna</w:t>
      </w:r>
      <w:r w:rsidRPr="00B97BA0">
        <w:rPr>
          <w:szCs w:val="24"/>
        </w:rPr>
        <w:t>, a.s., Václavské nám. 16, 111 21 Praha 1</w:t>
      </w:r>
      <w:r w:rsidRPr="00B97BA0">
        <w:rPr>
          <w:szCs w:val="24"/>
        </w:rPr>
        <w:br/>
        <w:t xml:space="preserve">č. </w:t>
      </w:r>
      <w:proofErr w:type="spellStart"/>
      <w:r w:rsidRPr="00B97BA0">
        <w:rPr>
          <w:szCs w:val="24"/>
        </w:rPr>
        <w:t>ú.</w:t>
      </w:r>
      <w:proofErr w:type="spellEnd"/>
      <w:r w:rsidRPr="00B97BA0">
        <w:rPr>
          <w:szCs w:val="24"/>
        </w:rPr>
        <w:t>: 1941297349/0800</w:t>
      </w:r>
    </w:p>
    <w:p w:rsidR="00B97BA0" w:rsidRPr="00B97BA0" w:rsidRDefault="00B97BA0" w:rsidP="00BA64C7">
      <w:pPr>
        <w:spacing w:after="120" w:line="240" w:lineRule="auto"/>
        <w:jc w:val="both"/>
        <w:rPr>
          <w:szCs w:val="24"/>
        </w:rPr>
      </w:pPr>
      <w:r w:rsidRPr="00B97BA0">
        <w:rPr>
          <w:szCs w:val="24"/>
        </w:rPr>
        <w:t xml:space="preserve">Od 1. 1. 2020 máme nový centrální účet: Československá obchodní banka, a.s., Radlická 333/150, 150 57 Praha 5, č. </w:t>
      </w:r>
      <w:proofErr w:type="spellStart"/>
      <w:r w:rsidRPr="00B97BA0">
        <w:rPr>
          <w:szCs w:val="24"/>
        </w:rPr>
        <w:t>ú.</w:t>
      </w:r>
      <w:proofErr w:type="spellEnd"/>
      <w:r w:rsidRPr="00B97BA0">
        <w:rPr>
          <w:szCs w:val="24"/>
        </w:rPr>
        <w:t>: 289546142/0300</w:t>
      </w:r>
    </w:p>
    <w:p w:rsidR="00B97BA0" w:rsidRPr="00B97BA0" w:rsidRDefault="00B97BA0" w:rsidP="00BA64C7">
      <w:pPr>
        <w:spacing w:after="120" w:line="240" w:lineRule="auto"/>
        <w:jc w:val="both"/>
        <w:rPr>
          <w:szCs w:val="24"/>
        </w:rPr>
      </w:pPr>
      <w:r w:rsidRPr="00B97BA0">
        <w:rPr>
          <w:b/>
          <w:szCs w:val="24"/>
        </w:rPr>
        <w:t>Datum vzniku:</w:t>
      </w:r>
      <w:r w:rsidRPr="00B97BA0">
        <w:rPr>
          <w:szCs w:val="24"/>
        </w:rPr>
        <w:t xml:space="preserve"> 18. 9. 2000</w:t>
      </w:r>
    </w:p>
    <w:p w:rsidR="00B97BA0" w:rsidRPr="00B97BA0" w:rsidRDefault="00B97BA0" w:rsidP="00BA64C7">
      <w:pPr>
        <w:spacing w:after="120" w:line="240" w:lineRule="auto"/>
        <w:jc w:val="both"/>
        <w:rPr>
          <w:szCs w:val="24"/>
        </w:rPr>
      </w:pPr>
      <w:r w:rsidRPr="00B97BA0">
        <w:rPr>
          <w:b/>
          <w:szCs w:val="24"/>
        </w:rPr>
        <w:t>Datum založení:</w:t>
      </w:r>
      <w:r w:rsidRPr="00B97BA0">
        <w:rPr>
          <w:szCs w:val="24"/>
        </w:rPr>
        <w:t xml:space="preserve"> 11. 8. 2000</w:t>
      </w:r>
    </w:p>
    <w:p w:rsidR="00B97BA0" w:rsidRDefault="00B97BA0" w:rsidP="00BA64C7">
      <w:pPr>
        <w:spacing w:after="120" w:line="240" w:lineRule="auto"/>
        <w:jc w:val="both"/>
        <w:rPr>
          <w:szCs w:val="24"/>
        </w:rPr>
      </w:pPr>
      <w:r w:rsidRPr="00B97BA0">
        <w:rPr>
          <w:b/>
          <w:szCs w:val="24"/>
        </w:rPr>
        <w:t>Zahájení obecně prospěšné činnosti:</w:t>
      </w:r>
      <w:r w:rsidR="000A320A">
        <w:rPr>
          <w:szCs w:val="24"/>
        </w:rPr>
        <w:t xml:space="preserve"> 1. 1. 2001</w:t>
      </w:r>
    </w:p>
    <w:p w:rsidR="000A320A" w:rsidRPr="000A320A" w:rsidRDefault="000A320A" w:rsidP="000A320A">
      <w:pPr>
        <w:spacing w:after="120" w:line="240" w:lineRule="auto"/>
        <w:jc w:val="both"/>
        <w:rPr>
          <w:szCs w:val="24"/>
        </w:rPr>
      </w:pPr>
    </w:p>
    <w:p w:rsidR="00B97BA0" w:rsidRPr="00B97BA0" w:rsidRDefault="00B97BA0" w:rsidP="000A320A">
      <w:pPr>
        <w:spacing w:after="120" w:line="240" w:lineRule="auto"/>
        <w:jc w:val="both"/>
        <w:rPr>
          <w:szCs w:val="24"/>
        </w:rPr>
      </w:pPr>
      <w:r w:rsidRPr="00B97BA0">
        <w:rPr>
          <w:b/>
          <w:szCs w:val="24"/>
        </w:rPr>
        <w:t>Zakladatel:</w:t>
      </w:r>
      <w:r w:rsidRPr="00B97BA0">
        <w:rPr>
          <w:szCs w:val="24"/>
        </w:rPr>
        <w:t xml:space="preserve"> Sjednocená organizace nevidomých a slabozrakých České republiky, zapsaný spolek (dále také SONS ČR, z. </w:t>
      </w:r>
      <w:proofErr w:type="gramStart"/>
      <w:r w:rsidRPr="00B97BA0">
        <w:rPr>
          <w:szCs w:val="24"/>
        </w:rPr>
        <w:t>s.</w:t>
      </w:r>
      <w:proofErr w:type="gramEnd"/>
      <w:r w:rsidRPr="00B97BA0">
        <w:rPr>
          <w:szCs w:val="24"/>
        </w:rPr>
        <w:t>)</w:t>
      </w:r>
    </w:p>
    <w:p w:rsidR="00B97BA0" w:rsidRPr="00B97BA0" w:rsidRDefault="00B97BA0" w:rsidP="000A320A">
      <w:pPr>
        <w:spacing w:after="120" w:line="240" w:lineRule="auto"/>
        <w:jc w:val="both"/>
        <w:rPr>
          <w:szCs w:val="24"/>
        </w:rPr>
      </w:pPr>
      <w:r w:rsidRPr="00B97BA0">
        <w:rPr>
          <w:b/>
          <w:szCs w:val="24"/>
        </w:rPr>
        <w:t>Statutární zástupce</w:t>
      </w:r>
      <w:r w:rsidRPr="00B97BA0">
        <w:rPr>
          <w:szCs w:val="24"/>
        </w:rPr>
        <w:t>: PhDr. Josef Cerha, ředitel</w:t>
      </w:r>
    </w:p>
    <w:p w:rsidR="007C5E88" w:rsidRPr="000A320A" w:rsidRDefault="00B97BA0" w:rsidP="000A320A">
      <w:pPr>
        <w:spacing w:after="120" w:line="240" w:lineRule="auto"/>
        <w:jc w:val="both"/>
        <w:rPr>
          <w:szCs w:val="24"/>
        </w:rPr>
      </w:pPr>
      <w:r w:rsidRPr="00B97BA0">
        <w:rPr>
          <w:b/>
          <w:szCs w:val="24"/>
        </w:rPr>
        <w:t>Přepočtený počet pracovníků:</w:t>
      </w:r>
      <w:r w:rsidR="000A320A">
        <w:rPr>
          <w:szCs w:val="24"/>
        </w:rPr>
        <w:t xml:space="preserve"> 42</w:t>
      </w:r>
    </w:p>
    <w:p w:rsidR="00B97BA0" w:rsidRPr="00B276D6" w:rsidRDefault="00B97BA0" w:rsidP="00DC4F33">
      <w:pPr>
        <w:autoSpaceDE w:val="0"/>
        <w:autoSpaceDN w:val="0"/>
        <w:adjustRightInd w:val="0"/>
        <w:spacing w:before="240" w:after="120" w:line="240" w:lineRule="auto"/>
        <w:rPr>
          <w:b/>
          <w:sz w:val="24"/>
          <w:szCs w:val="24"/>
        </w:rPr>
      </w:pPr>
      <w:r w:rsidRPr="00B276D6">
        <w:rPr>
          <w:b/>
          <w:sz w:val="24"/>
          <w:szCs w:val="24"/>
        </w:rPr>
        <w:t>V průběhu roku 2019:</w:t>
      </w:r>
    </w:p>
    <w:p w:rsidR="00B97BA0" w:rsidRPr="00B276D6" w:rsidRDefault="00B97BA0" w:rsidP="000A320A">
      <w:pPr>
        <w:spacing w:after="120" w:line="240" w:lineRule="auto"/>
        <w:jc w:val="both"/>
        <w:rPr>
          <w:szCs w:val="24"/>
        </w:rPr>
      </w:pPr>
      <w:r w:rsidRPr="00B276D6">
        <w:rPr>
          <w:szCs w:val="24"/>
        </w:rPr>
        <w:t>osoba ředitele:</w:t>
      </w:r>
      <w:r w:rsidRPr="00B276D6">
        <w:rPr>
          <w:szCs w:val="24"/>
        </w:rPr>
        <w:tab/>
      </w:r>
      <w:r w:rsidRPr="00B276D6">
        <w:rPr>
          <w:szCs w:val="24"/>
        </w:rPr>
        <w:tab/>
        <w:t xml:space="preserve">nezměněna </w:t>
      </w:r>
    </w:p>
    <w:p w:rsidR="00B97BA0" w:rsidRPr="00B276D6" w:rsidRDefault="00B97BA0" w:rsidP="000A320A">
      <w:pPr>
        <w:spacing w:after="120" w:line="240" w:lineRule="auto"/>
        <w:jc w:val="both"/>
        <w:rPr>
          <w:szCs w:val="24"/>
        </w:rPr>
      </w:pPr>
      <w:r w:rsidRPr="00B276D6">
        <w:rPr>
          <w:szCs w:val="24"/>
        </w:rPr>
        <w:t>složení správní rady</w:t>
      </w:r>
      <w:r w:rsidRPr="00B276D6">
        <w:rPr>
          <w:szCs w:val="24"/>
        </w:rPr>
        <w:tab/>
      </w:r>
      <w:r w:rsidR="000A320A">
        <w:rPr>
          <w:szCs w:val="24"/>
        </w:rPr>
        <w:tab/>
      </w:r>
      <w:r w:rsidRPr="00B276D6">
        <w:rPr>
          <w:szCs w:val="24"/>
        </w:rPr>
        <w:t xml:space="preserve">nezměněno </w:t>
      </w:r>
    </w:p>
    <w:p w:rsidR="00B97BA0" w:rsidRPr="00B276D6" w:rsidRDefault="00B97BA0" w:rsidP="000A320A">
      <w:pPr>
        <w:spacing w:after="120" w:line="240" w:lineRule="auto"/>
        <w:jc w:val="both"/>
        <w:rPr>
          <w:szCs w:val="24"/>
        </w:rPr>
      </w:pPr>
      <w:r w:rsidRPr="00B276D6">
        <w:rPr>
          <w:szCs w:val="24"/>
        </w:rPr>
        <w:t>složení dozorčí rady:</w:t>
      </w:r>
      <w:r w:rsidRPr="00B276D6">
        <w:rPr>
          <w:szCs w:val="24"/>
        </w:rPr>
        <w:tab/>
      </w:r>
      <w:r w:rsidR="00B276D6">
        <w:rPr>
          <w:szCs w:val="24"/>
        </w:rPr>
        <w:tab/>
      </w:r>
      <w:r w:rsidRPr="00B276D6">
        <w:rPr>
          <w:szCs w:val="24"/>
        </w:rPr>
        <w:t>nezměněno</w:t>
      </w:r>
    </w:p>
    <w:p w:rsidR="00B276D6" w:rsidRDefault="00B97BA0" w:rsidP="000A320A">
      <w:pPr>
        <w:spacing w:after="120" w:line="240" w:lineRule="auto"/>
        <w:jc w:val="both"/>
        <w:rPr>
          <w:szCs w:val="24"/>
        </w:rPr>
      </w:pPr>
      <w:r w:rsidRPr="00B276D6">
        <w:rPr>
          <w:szCs w:val="24"/>
        </w:rPr>
        <w:t>zakládací listina:</w:t>
      </w:r>
      <w:r w:rsidRPr="00B276D6">
        <w:rPr>
          <w:szCs w:val="24"/>
        </w:rPr>
        <w:tab/>
      </w:r>
      <w:r w:rsidRPr="00B276D6">
        <w:rPr>
          <w:szCs w:val="24"/>
        </w:rPr>
        <w:tab/>
        <w:t xml:space="preserve">nezměněna </w:t>
      </w:r>
    </w:p>
    <w:p w:rsidR="000A320A" w:rsidRPr="00B276D6" w:rsidRDefault="000A320A" w:rsidP="000A320A">
      <w:pPr>
        <w:spacing w:after="120" w:line="240" w:lineRule="auto"/>
        <w:jc w:val="both"/>
        <w:rPr>
          <w:szCs w:val="24"/>
        </w:rPr>
      </w:pPr>
    </w:p>
    <w:p w:rsidR="00B97BA0" w:rsidRPr="00B276D6" w:rsidRDefault="00B97BA0" w:rsidP="003F4295">
      <w:pPr>
        <w:spacing w:after="120" w:line="288" w:lineRule="auto"/>
        <w:jc w:val="both"/>
        <w:rPr>
          <w:szCs w:val="24"/>
        </w:rPr>
      </w:pPr>
      <w:r w:rsidRPr="00B276D6">
        <w:rPr>
          <w:b/>
          <w:szCs w:val="24"/>
        </w:rPr>
        <w:t>Registrace:</w:t>
      </w:r>
      <w:r w:rsidRPr="00B276D6">
        <w:rPr>
          <w:szCs w:val="24"/>
        </w:rPr>
        <w:t xml:space="preserve"> rejstřík OPS, Městský soud v Praze, oddíl O, vložka 186</w:t>
      </w:r>
    </w:p>
    <w:p w:rsidR="00B97BA0" w:rsidRPr="00B276D6" w:rsidRDefault="00B97BA0" w:rsidP="003F4295">
      <w:pPr>
        <w:spacing w:after="120" w:line="288" w:lineRule="auto"/>
        <w:jc w:val="both"/>
        <w:rPr>
          <w:szCs w:val="24"/>
        </w:rPr>
      </w:pPr>
      <w:r w:rsidRPr="00B276D6">
        <w:rPr>
          <w:b/>
          <w:szCs w:val="24"/>
        </w:rPr>
        <w:t>Druh obecně prospěšných služeb:</w:t>
      </w:r>
      <w:r w:rsidRPr="00B276D6">
        <w:rPr>
          <w:szCs w:val="24"/>
        </w:rPr>
        <w:t xml:space="preserve"> terénní a ambulantní rehabilitace nevidomých a slabozrakých osob</w:t>
      </w:r>
    </w:p>
    <w:p w:rsidR="00B97BA0" w:rsidRPr="00B276D6" w:rsidRDefault="00B97BA0" w:rsidP="00D82BD4">
      <w:pPr>
        <w:spacing w:after="120" w:line="288" w:lineRule="auto"/>
        <w:jc w:val="both"/>
        <w:rPr>
          <w:szCs w:val="24"/>
        </w:rPr>
      </w:pPr>
      <w:r w:rsidRPr="00B276D6">
        <w:rPr>
          <w:b/>
          <w:szCs w:val="24"/>
        </w:rPr>
        <w:lastRenderedPageBreak/>
        <w:t>Registrace sociálních služeb dle zákona č. 108/2006 Sb., o sociálních službách:</w:t>
      </w:r>
      <w:r w:rsidRPr="00B276D6">
        <w:rPr>
          <w:szCs w:val="24"/>
        </w:rPr>
        <w:t xml:space="preserve"> přidělena dne 31. 10. 2007 (§ 70 sociální rehabilitace)</w:t>
      </w:r>
    </w:p>
    <w:p w:rsidR="00B97BA0" w:rsidRPr="00B276D6" w:rsidRDefault="00B97BA0" w:rsidP="000A320A">
      <w:pPr>
        <w:spacing w:after="120" w:line="240" w:lineRule="auto"/>
        <w:jc w:val="both"/>
        <w:rPr>
          <w:szCs w:val="24"/>
        </w:rPr>
      </w:pPr>
      <w:r w:rsidRPr="00B276D6">
        <w:rPr>
          <w:b/>
          <w:szCs w:val="24"/>
        </w:rPr>
        <w:t>Doplňková činnost:</w:t>
      </w:r>
      <w:r w:rsidRPr="00B276D6">
        <w:rPr>
          <w:szCs w:val="24"/>
        </w:rPr>
        <w:t xml:space="preserve"> provozována na základě živnostenského listu</w:t>
      </w:r>
    </w:p>
    <w:p w:rsidR="00B97BA0" w:rsidRPr="00B276D6" w:rsidRDefault="00B97BA0" w:rsidP="000A320A">
      <w:pPr>
        <w:spacing w:after="120" w:line="240" w:lineRule="auto"/>
        <w:jc w:val="both"/>
        <w:rPr>
          <w:szCs w:val="24"/>
        </w:rPr>
      </w:pPr>
      <w:r w:rsidRPr="00B276D6">
        <w:rPr>
          <w:b/>
          <w:szCs w:val="24"/>
        </w:rPr>
        <w:t>Status:</w:t>
      </w:r>
      <w:r w:rsidRPr="00B276D6">
        <w:rPr>
          <w:szCs w:val="24"/>
        </w:rPr>
        <w:t xml:space="preserve"> Tyfloservisu, o.p.s. byl udělen status fakultní školy Pedagogické fakulty Univerzity Karlovy v Praze</w:t>
      </w:r>
    </w:p>
    <w:p w:rsidR="00B97BA0" w:rsidRPr="000A320A" w:rsidRDefault="00B276D6" w:rsidP="000A320A">
      <w:pPr>
        <w:spacing w:after="120" w:line="240" w:lineRule="auto"/>
        <w:jc w:val="both"/>
        <w:rPr>
          <w:szCs w:val="24"/>
        </w:rPr>
      </w:pPr>
      <w:r>
        <w:rPr>
          <w:b/>
          <w:szCs w:val="24"/>
        </w:rPr>
        <w:t>Č</w:t>
      </w:r>
      <w:r w:rsidR="00B97BA0" w:rsidRPr="00B276D6">
        <w:rPr>
          <w:b/>
          <w:szCs w:val="24"/>
        </w:rPr>
        <w:t>lenství v organizacích:</w:t>
      </w:r>
      <w:r w:rsidR="00B97BA0" w:rsidRPr="00B276D6">
        <w:rPr>
          <w:szCs w:val="24"/>
        </w:rPr>
        <w:t xml:space="preserve"> ČRSS (Česká rada sociálníc</w:t>
      </w:r>
      <w:r w:rsidR="000A320A">
        <w:rPr>
          <w:szCs w:val="24"/>
        </w:rPr>
        <w:t>h služeb</w:t>
      </w:r>
      <w:r w:rsidR="000A320A" w:rsidRPr="00701ECD">
        <w:t>)</w:t>
      </w:r>
      <w:r w:rsidR="00701ECD" w:rsidRPr="00701ECD">
        <w:t xml:space="preserve">, </w:t>
      </w:r>
      <w:proofErr w:type="spellStart"/>
      <w:r w:rsidR="00701ECD" w:rsidRPr="00701ECD">
        <w:rPr>
          <w:color w:val="000000"/>
          <w:lang w:val="en-US" w:eastAsia="cs-CZ"/>
        </w:rPr>
        <w:t>Asociace</w:t>
      </w:r>
      <w:proofErr w:type="spellEnd"/>
      <w:r w:rsidR="00701ECD" w:rsidRPr="00701ECD">
        <w:rPr>
          <w:color w:val="000000"/>
          <w:lang w:val="en-US" w:eastAsia="cs-CZ"/>
        </w:rPr>
        <w:t xml:space="preserve"> </w:t>
      </w:r>
      <w:proofErr w:type="spellStart"/>
      <w:r w:rsidR="00701ECD" w:rsidRPr="00701ECD">
        <w:rPr>
          <w:color w:val="000000"/>
          <w:lang w:val="en-US" w:eastAsia="cs-CZ"/>
        </w:rPr>
        <w:t>zrakových</w:t>
      </w:r>
      <w:proofErr w:type="spellEnd"/>
      <w:r w:rsidR="00701ECD" w:rsidRPr="00701ECD">
        <w:rPr>
          <w:color w:val="000000"/>
          <w:lang w:val="en-US" w:eastAsia="cs-CZ"/>
        </w:rPr>
        <w:t xml:space="preserve"> </w:t>
      </w:r>
      <w:proofErr w:type="spellStart"/>
      <w:proofErr w:type="gramStart"/>
      <w:r w:rsidR="00701ECD" w:rsidRPr="00701ECD">
        <w:rPr>
          <w:color w:val="000000"/>
          <w:lang w:val="en-US" w:eastAsia="cs-CZ"/>
        </w:rPr>
        <w:t>terapeutů</w:t>
      </w:r>
      <w:proofErr w:type="spellEnd"/>
      <w:r w:rsidR="00701ECD" w:rsidRPr="00701ECD">
        <w:rPr>
          <w:color w:val="000000"/>
          <w:lang w:val="en-US" w:eastAsia="cs-CZ"/>
        </w:rPr>
        <w:t xml:space="preserve">, </w:t>
      </w:r>
      <w:proofErr w:type="spellStart"/>
      <w:r w:rsidR="00701ECD" w:rsidRPr="00701ECD">
        <w:rPr>
          <w:color w:val="000000"/>
          <w:lang w:val="en-US" w:eastAsia="cs-CZ"/>
        </w:rPr>
        <w:t>z.s</w:t>
      </w:r>
      <w:proofErr w:type="spellEnd"/>
      <w:r w:rsidR="00701ECD" w:rsidRPr="00701ECD">
        <w:rPr>
          <w:color w:val="000000"/>
          <w:lang w:val="en-US" w:eastAsia="cs-CZ"/>
        </w:rPr>
        <w:t>.</w:t>
      </w:r>
      <w:proofErr w:type="gramEnd"/>
      <w:r w:rsidR="00701ECD" w:rsidRPr="00701ECD">
        <w:rPr>
          <w:color w:val="000000"/>
          <w:lang w:val="en-US" w:eastAsia="cs-CZ"/>
        </w:rPr>
        <w:t xml:space="preserve">, ANNO </w:t>
      </w:r>
      <w:proofErr w:type="spellStart"/>
      <w:r w:rsidR="00701ECD" w:rsidRPr="00701ECD">
        <w:rPr>
          <w:color w:val="000000"/>
          <w:lang w:val="en-US" w:eastAsia="cs-CZ"/>
        </w:rPr>
        <w:t>Zlín</w:t>
      </w:r>
      <w:proofErr w:type="spellEnd"/>
      <w:r w:rsidR="00701ECD" w:rsidRPr="00701ECD">
        <w:rPr>
          <w:color w:val="000000"/>
          <w:lang w:val="en-US" w:eastAsia="cs-CZ"/>
        </w:rPr>
        <w:t xml:space="preserve"> (</w:t>
      </w:r>
      <w:proofErr w:type="spellStart"/>
      <w:r w:rsidR="00701ECD" w:rsidRPr="00701ECD">
        <w:rPr>
          <w:color w:val="000000"/>
          <w:lang w:val="en-US" w:eastAsia="cs-CZ"/>
        </w:rPr>
        <w:t>Asociace</w:t>
      </w:r>
      <w:proofErr w:type="spellEnd"/>
      <w:r w:rsidR="00701ECD" w:rsidRPr="00701ECD">
        <w:rPr>
          <w:color w:val="000000"/>
          <w:lang w:val="en-US" w:eastAsia="cs-CZ"/>
        </w:rPr>
        <w:t xml:space="preserve"> </w:t>
      </w:r>
      <w:proofErr w:type="spellStart"/>
      <w:r w:rsidR="00701ECD" w:rsidRPr="00701ECD">
        <w:rPr>
          <w:color w:val="000000"/>
          <w:lang w:val="en-US" w:eastAsia="cs-CZ"/>
        </w:rPr>
        <w:t>nestátních</w:t>
      </w:r>
      <w:proofErr w:type="spellEnd"/>
      <w:r w:rsidR="00701ECD" w:rsidRPr="00701ECD">
        <w:rPr>
          <w:color w:val="000000"/>
          <w:lang w:val="en-US" w:eastAsia="cs-CZ"/>
        </w:rPr>
        <w:t xml:space="preserve"> </w:t>
      </w:r>
      <w:proofErr w:type="spellStart"/>
      <w:r w:rsidR="00701ECD" w:rsidRPr="00701ECD">
        <w:rPr>
          <w:color w:val="000000"/>
          <w:lang w:val="en-US" w:eastAsia="cs-CZ"/>
        </w:rPr>
        <w:t>neziskových</w:t>
      </w:r>
      <w:proofErr w:type="spellEnd"/>
      <w:r w:rsidR="00701ECD" w:rsidRPr="00701ECD">
        <w:rPr>
          <w:color w:val="000000"/>
          <w:lang w:val="en-US" w:eastAsia="cs-CZ"/>
        </w:rPr>
        <w:t xml:space="preserve"> </w:t>
      </w:r>
      <w:proofErr w:type="spellStart"/>
      <w:r w:rsidR="00701ECD" w:rsidRPr="00701ECD">
        <w:rPr>
          <w:color w:val="000000"/>
          <w:lang w:val="en-US" w:eastAsia="cs-CZ"/>
        </w:rPr>
        <w:t>organizací</w:t>
      </w:r>
      <w:proofErr w:type="spellEnd"/>
      <w:r w:rsidR="00701ECD" w:rsidRPr="00701ECD">
        <w:rPr>
          <w:color w:val="000000"/>
          <w:lang w:val="en-US" w:eastAsia="cs-CZ"/>
        </w:rPr>
        <w:t xml:space="preserve"> v ČR, </w:t>
      </w:r>
      <w:proofErr w:type="spellStart"/>
      <w:r w:rsidR="00701ECD" w:rsidRPr="00701ECD">
        <w:rPr>
          <w:color w:val="000000"/>
          <w:lang w:val="en-US" w:eastAsia="cs-CZ"/>
        </w:rPr>
        <w:t>z.s</w:t>
      </w:r>
      <w:proofErr w:type="spellEnd"/>
      <w:r w:rsidR="00701ECD" w:rsidRPr="00701ECD">
        <w:rPr>
          <w:color w:val="000000"/>
          <w:lang w:val="en-US" w:eastAsia="cs-CZ"/>
        </w:rPr>
        <w:t>.</w:t>
      </w:r>
    </w:p>
    <w:p w:rsidR="00B97BA0" w:rsidRPr="000A320A" w:rsidRDefault="00B97BA0" w:rsidP="00C577A4">
      <w:pPr>
        <w:autoSpaceDE w:val="0"/>
        <w:autoSpaceDN w:val="0"/>
        <w:adjustRightInd w:val="0"/>
        <w:spacing w:before="240" w:after="120" w:line="240" w:lineRule="auto"/>
        <w:rPr>
          <w:b/>
          <w:sz w:val="24"/>
          <w:szCs w:val="24"/>
        </w:rPr>
      </w:pPr>
      <w:r w:rsidRPr="000A320A">
        <w:rPr>
          <w:b/>
          <w:sz w:val="24"/>
          <w:szCs w:val="24"/>
        </w:rPr>
        <w:t>Historie</w:t>
      </w:r>
    </w:p>
    <w:p w:rsidR="00B97BA0" w:rsidRPr="00B276D6" w:rsidRDefault="00B97BA0" w:rsidP="000A320A">
      <w:pPr>
        <w:spacing w:after="120" w:line="240" w:lineRule="auto"/>
        <w:jc w:val="both"/>
        <w:rPr>
          <w:szCs w:val="24"/>
        </w:rPr>
      </w:pPr>
      <w:r w:rsidRPr="00B276D6">
        <w:rPr>
          <w:szCs w:val="24"/>
        </w:rPr>
        <w:t>Projekt Tyfloservis, terénní a ambulantní rehabilitace nevidomých a slabozrakých osob ve věku 15 a více let, byl postupně realizován v rámci těchto organizací:</w:t>
      </w:r>
    </w:p>
    <w:p w:rsidR="00B97BA0" w:rsidRPr="00B276D6" w:rsidRDefault="00B97BA0" w:rsidP="000A320A">
      <w:pPr>
        <w:spacing w:after="120" w:line="240" w:lineRule="auto"/>
        <w:jc w:val="both"/>
        <w:rPr>
          <w:sz w:val="14"/>
          <w:szCs w:val="24"/>
        </w:rPr>
      </w:pPr>
    </w:p>
    <w:p w:rsidR="00B276D6" w:rsidRPr="00B276D6" w:rsidRDefault="00B276D6" w:rsidP="000A320A">
      <w:pPr>
        <w:spacing w:after="120" w:line="240" w:lineRule="auto"/>
        <w:jc w:val="both"/>
        <w:rPr>
          <w:szCs w:val="24"/>
        </w:rPr>
      </w:pPr>
      <w:r w:rsidRPr="00B276D6">
        <w:rPr>
          <w:b/>
          <w:szCs w:val="24"/>
        </w:rPr>
        <w:t xml:space="preserve">1991 až 1996 </w:t>
      </w:r>
      <w:r w:rsidRPr="00B276D6">
        <w:rPr>
          <w:b/>
          <w:szCs w:val="24"/>
        </w:rPr>
        <w:tab/>
      </w:r>
      <w:r w:rsidRPr="00B276D6">
        <w:rPr>
          <w:szCs w:val="24"/>
        </w:rPr>
        <w:t>při občanském sdružení Česká unie nevidomých a slabozrakých (ČUNS)</w:t>
      </w:r>
    </w:p>
    <w:p w:rsidR="00B276D6" w:rsidRPr="00B276D6" w:rsidRDefault="00B276D6" w:rsidP="000A320A">
      <w:pPr>
        <w:spacing w:after="120" w:line="240" w:lineRule="auto"/>
        <w:jc w:val="both"/>
        <w:rPr>
          <w:szCs w:val="24"/>
        </w:rPr>
      </w:pPr>
      <w:r w:rsidRPr="00B276D6">
        <w:rPr>
          <w:b/>
          <w:szCs w:val="24"/>
        </w:rPr>
        <w:t xml:space="preserve">1996 až 2000 </w:t>
      </w:r>
      <w:r w:rsidRPr="00B276D6">
        <w:rPr>
          <w:b/>
          <w:szCs w:val="24"/>
        </w:rPr>
        <w:tab/>
      </w:r>
      <w:r w:rsidRPr="00B276D6">
        <w:rPr>
          <w:szCs w:val="24"/>
        </w:rPr>
        <w:t>při občanském sdružení Sjednocená organizace nevidomých a slabozrakých ČR (SONS ČR)</w:t>
      </w:r>
    </w:p>
    <w:p w:rsidR="00B276D6" w:rsidRPr="00B276D6" w:rsidRDefault="000A320A" w:rsidP="000A320A">
      <w:pPr>
        <w:spacing w:after="120" w:line="240" w:lineRule="auto"/>
        <w:jc w:val="both"/>
        <w:rPr>
          <w:szCs w:val="24"/>
        </w:rPr>
      </w:pPr>
      <w:r>
        <w:rPr>
          <w:b/>
          <w:szCs w:val="24"/>
        </w:rPr>
        <w:t xml:space="preserve">2001 až dosud </w:t>
      </w:r>
      <w:r w:rsidR="00B276D6" w:rsidRPr="00B276D6">
        <w:rPr>
          <w:szCs w:val="24"/>
        </w:rPr>
        <w:t>při obecně prospěšné společnosti Tyfloservis</w:t>
      </w:r>
    </w:p>
    <w:p w:rsidR="00B97BA0" w:rsidRPr="00B276D6" w:rsidRDefault="00B97BA0" w:rsidP="000A320A">
      <w:pPr>
        <w:spacing w:after="120" w:line="240" w:lineRule="auto"/>
        <w:jc w:val="both"/>
        <w:rPr>
          <w:sz w:val="14"/>
          <w:szCs w:val="24"/>
        </w:rPr>
      </w:pPr>
    </w:p>
    <w:p w:rsidR="00B97BA0" w:rsidRPr="00B276D6" w:rsidRDefault="00B97BA0" w:rsidP="000A320A">
      <w:pPr>
        <w:spacing w:after="120" w:line="240" w:lineRule="auto"/>
        <w:jc w:val="both"/>
        <w:rPr>
          <w:szCs w:val="24"/>
        </w:rPr>
      </w:pPr>
      <w:r w:rsidRPr="00B276D6">
        <w:rPr>
          <w:szCs w:val="24"/>
        </w:rPr>
        <w:t>Po celou dobu stojí v čele projektu Tyfloservis PhDr. Josef Cerha.</w:t>
      </w:r>
    </w:p>
    <w:p w:rsidR="007C5E88" w:rsidRPr="007C5E88" w:rsidRDefault="00B276D6" w:rsidP="00D82BD4">
      <w:pPr>
        <w:spacing w:after="0" w:line="240" w:lineRule="auto"/>
        <w:rPr>
          <w:b/>
          <w:highlight w:val="yellow"/>
        </w:rPr>
      </w:pPr>
      <w:r>
        <w:rPr>
          <w:b/>
          <w:highlight w:val="yellow"/>
        </w:rPr>
        <w:br w:type="page"/>
      </w:r>
    </w:p>
    <w:p w:rsidR="00D20598" w:rsidRPr="00DC4F33" w:rsidRDefault="007C5E88" w:rsidP="00BA64C7">
      <w:pPr>
        <w:spacing w:before="120" w:after="120" w:line="240" w:lineRule="auto"/>
        <w:jc w:val="both"/>
        <w:rPr>
          <w:b/>
          <w:sz w:val="28"/>
          <w:szCs w:val="28"/>
        </w:rPr>
      </w:pPr>
      <w:r w:rsidRPr="00DC4F33">
        <w:rPr>
          <w:b/>
          <w:sz w:val="28"/>
          <w:szCs w:val="28"/>
        </w:rPr>
        <w:lastRenderedPageBreak/>
        <w:t>Organizační struktura</w:t>
      </w:r>
    </w:p>
    <w:p w:rsidR="00B276D6" w:rsidRPr="009D2FEC" w:rsidRDefault="00A700CD" w:rsidP="00A700CD">
      <w:pPr>
        <w:autoSpaceDE w:val="0"/>
        <w:autoSpaceDN w:val="0"/>
        <w:adjustRightInd w:val="0"/>
        <w:spacing w:before="240" w:after="120" w:line="240" w:lineRule="auto"/>
        <w:jc w:val="both"/>
        <w:rPr>
          <w:b/>
          <w:sz w:val="24"/>
          <w:szCs w:val="24"/>
        </w:rPr>
      </w:pPr>
      <w:r>
        <w:rPr>
          <w:b/>
          <w:sz w:val="24"/>
          <w:szCs w:val="24"/>
        </w:rPr>
        <w:t>Správní rada</w:t>
      </w:r>
    </w:p>
    <w:p w:rsidR="00B276D6" w:rsidRPr="00B276D6" w:rsidRDefault="00B276D6" w:rsidP="00AD6C90">
      <w:pPr>
        <w:spacing w:after="120" w:line="240" w:lineRule="auto"/>
        <w:jc w:val="both"/>
        <w:rPr>
          <w:szCs w:val="24"/>
        </w:rPr>
      </w:pPr>
      <w:r w:rsidRPr="00B276D6">
        <w:rPr>
          <w:szCs w:val="24"/>
        </w:rPr>
        <w:t>Předsedkyně: doc. PhDr. Lea Květoňová, Ph.D.</w:t>
      </w:r>
    </w:p>
    <w:p w:rsidR="00B276D6" w:rsidRPr="00B276D6" w:rsidRDefault="00B276D6" w:rsidP="00AD6C90">
      <w:pPr>
        <w:spacing w:after="120" w:line="240" w:lineRule="auto"/>
        <w:jc w:val="both"/>
        <w:rPr>
          <w:szCs w:val="24"/>
        </w:rPr>
      </w:pPr>
      <w:r w:rsidRPr="00B276D6">
        <w:rPr>
          <w:szCs w:val="24"/>
        </w:rPr>
        <w:t>Člen: PhDr. Rudolf Volejník</w:t>
      </w:r>
    </w:p>
    <w:p w:rsidR="00B276D6" w:rsidRPr="00B276D6" w:rsidRDefault="00B276D6" w:rsidP="00AD6C90">
      <w:pPr>
        <w:spacing w:after="120" w:line="240" w:lineRule="auto"/>
        <w:jc w:val="both"/>
        <w:rPr>
          <w:szCs w:val="24"/>
        </w:rPr>
      </w:pPr>
      <w:r w:rsidRPr="00B276D6">
        <w:rPr>
          <w:szCs w:val="24"/>
        </w:rPr>
        <w:t>Člen: Mgr. Luboš Zajíc</w:t>
      </w:r>
    </w:p>
    <w:p w:rsidR="00B276D6" w:rsidRPr="00A700CD" w:rsidRDefault="007C5E88" w:rsidP="00A700CD">
      <w:pPr>
        <w:autoSpaceDE w:val="0"/>
        <w:autoSpaceDN w:val="0"/>
        <w:adjustRightInd w:val="0"/>
        <w:spacing w:before="240" w:after="120" w:line="240" w:lineRule="auto"/>
        <w:jc w:val="both"/>
        <w:rPr>
          <w:b/>
          <w:sz w:val="24"/>
          <w:szCs w:val="24"/>
        </w:rPr>
      </w:pPr>
      <w:r w:rsidRPr="00DC4F33">
        <w:rPr>
          <w:b/>
          <w:sz w:val="24"/>
          <w:szCs w:val="24"/>
        </w:rPr>
        <w:t>Dozorčí rada</w:t>
      </w:r>
    </w:p>
    <w:p w:rsidR="00B276D6" w:rsidRPr="00B276D6" w:rsidRDefault="00B276D6" w:rsidP="00BA64C7">
      <w:pPr>
        <w:spacing w:after="120" w:line="240" w:lineRule="auto"/>
        <w:jc w:val="both"/>
        <w:rPr>
          <w:szCs w:val="24"/>
        </w:rPr>
      </w:pPr>
      <w:r w:rsidRPr="00B276D6">
        <w:rPr>
          <w:szCs w:val="24"/>
        </w:rPr>
        <w:t>Předseda: Ing. Kateřina Jelínková</w:t>
      </w:r>
    </w:p>
    <w:p w:rsidR="00B276D6" w:rsidRPr="00B276D6" w:rsidRDefault="00B276D6" w:rsidP="00BA64C7">
      <w:pPr>
        <w:spacing w:after="120" w:line="240" w:lineRule="auto"/>
        <w:jc w:val="both"/>
        <w:rPr>
          <w:szCs w:val="24"/>
        </w:rPr>
      </w:pPr>
      <w:r w:rsidRPr="00B276D6">
        <w:rPr>
          <w:szCs w:val="24"/>
        </w:rPr>
        <w:t>Členka: JUDr. Radmila Chadimová</w:t>
      </w:r>
    </w:p>
    <w:p w:rsidR="007C5E88" w:rsidRPr="00AD6C90" w:rsidRDefault="00AD6C90" w:rsidP="00BA64C7">
      <w:pPr>
        <w:spacing w:after="120" w:line="240" w:lineRule="auto"/>
        <w:jc w:val="both"/>
        <w:rPr>
          <w:szCs w:val="24"/>
        </w:rPr>
      </w:pPr>
      <w:r>
        <w:rPr>
          <w:szCs w:val="24"/>
        </w:rPr>
        <w:t>Členka: Mgr. Věra Vlasáková</w:t>
      </w:r>
    </w:p>
    <w:p w:rsidR="00B276D6" w:rsidRPr="00AD6C90" w:rsidRDefault="00B276D6" w:rsidP="00AD6C90">
      <w:pPr>
        <w:autoSpaceDE w:val="0"/>
        <w:autoSpaceDN w:val="0"/>
        <w:adjustRightInd w:val="0"/>
        <w:spacing w:before="240" w:after="120" w:line="240" w:lineRule="auto"/>
        <w:jc w:val="both"/>
        <w:rPr>
          <w:b/>
          <w:sz w:val="24"/>
          <w:szCs w:val="24"/>
        </w:rPr>
      </w:pPr>
      <w:r w:rsidRPr="00AD6C90">
        <w:rPr>
          <w:b/>
          <w:sz w:val="24"/>
          <w:szCs w:val="24"/>
        </w:rPr>
        <w:t>Statutární zástupce – ředitel</w:t>
      </w:r>
    </w:p>
    <w:p w:rsidR="00AD6C90" w:rsidRPr="00AD6C90" w:rsidRDefault="007C5E88" w:rsidP="003C5254">
      <w:pPr>
        <w:spacing w:after="240" w:line="240" w:lineRule="auto"/>
        <w:jc w:val="both"/>
        <w:rPr>
          <w:szCs w:val="24"/>
        </w:rPr>
      </w:pPr>
      <w:r w:rsidRPr="00B276D6">
        <w:rPr>
          <w:szCs w:val="24"/>
        </w:rPr>
        <w:t>PhDr. Josef Cerha</w:t>
      </w:r>
    </w:p>
    <w:p w:rsidR="004C40C0" w:rsidRPr="00AD6C90" w:rsidRDefault="004C40C0" w:rsidP="00BA64C7">
      <w:pPr>
        <w:spacing w:before="240" w:after="120" w:line="240" w:lineRule="auto"/>
        <w:jc w:val="both"/>
        <w:rPr>
          <w:b/>
          <w:sz w:val="28"/>
          <w:szCs w:val="28"/>
        </w:rPr>
      </w:pPr>
      <w:r w:rsidRPr="00AD6C90">
        <w:rPr>
          <w:b/>
          <w:sz w:val="28"/>
          <w:szCs w:val="28"/>
        </w:rPr>
        <w:t>Pracovníci Org</w:t>
      </w:r>
      <w:r w:rsidR="00AD6C90">
        <w:rPr>
          <w:b/>
          <w:sz w:val="28"/>
          <w:szCs w:val="28"/>
        </w:rPr>
        <w:t>anizačního a metodického centra</w:t>
      </w:r>
    </w:p>
    <w:p w:rsidR="004C40C0" w:rsidRPr="00AD6C90" w:rsidRDefault="004C40C0" w:rsidP="00AD6C90">
      <w:pPr>
        <w:autoSpaceDE w:val="0"/>
        <w:autoSpaceDN w:val="0"/>
        <w:adjustRightInd w:val="0"/>
        <w:spacing w:before="240" w:after="120" w:line="240" w:lineRule="auto"/>
        <w:jc w:val="both"/>
        <w:rPr>
          <w:b/>
          <w:sz w:val="24"/>
          <w:szCs w:val="24"/>
        </w:rPr>
      </w:pPr>
      <w:r w:rsidRPr="00AD6C90">
        <w:rPr>
          <w:b/>
          <w:sz w:val="24"/>
          <w:szCs w:val="24"/>
        </w:rPr>
        <w:t>Zástupce ředitele</w:t>
      </w:r>
      <w:r w:rsidR="003C5254">
        <w:rPr>
          <w:b/>
          <w:sz w:val="24"/>
          <w:szCs w:val="24"/>
        </w:rPr>
        <w:t>:</w:t>
      </w:r>
    </w:p>
    <w:p w:rsidR="004C40C0" w:rsidRPr="004C40C0" w:rsidRDefault="004C40C0" w:rsidP="003C5254">
      <w:pPr>
        <w:spacing w:after="120" w:line="240" w:lineRule="auto"/>
        <w:jc w:val="both"/>
        <w:rPr>
          <w:szCs w:val="24"/>
        </w:rPr>
      </w:pPr>
      <w:r w:rsidRPr="004C40C0">
        <w:rPr>
          <w:szCs w:val="24"/>
        </w:rPr>
        <w:t>ThDr. Eva Ma</w:t>
      </w:r>
      <w:r w:rsidRPr="00AD6C90">
        <w:rPr>
          <w:szCs w:val="24"/>
        </w:rPr>
        <w:t>c</w:t>
      </w:r>
      <w:r w:rsidRPr="004C40C0">
        <w:rPr>
          <w:szCs w:val="24"/>
        </w:rPr>
        <w:t xml:space="preserve">hová, </w:t>
      </w:r>
      <w:proofErr w:type="spellStart"/>
      <w:r w:rsidRPr="004C40C0">
        <w:rPr>
          <w:szCs w:val="24"/>
        </w:rPr>
        <w:t>Th.D</w:t>
      </w:r>
      <w:proofErr w:type="spellEnd"/>
      <w:r w:rsidRPr="004C40C0">
        <w:rPr>
          <w:szCs w:val="24"/>
        </w:rPr>
        <w:t>.</w:t>
      </w:r>
    </w:p>
    <w:p w:rsidR="004C40C0" w:rsidRPr="003C5254" w:rsidRDefault="004C40C0" w:rsidP="003C5254">
      <w:pPr>
        <w:autoSpaceDE w:val="0"/>
        <w:autoSpaceDN w:val="0"/>
        <w:adjustRightInd w:val="0"/>
        <w:spacing w:before="240" w:after="120" w:line="240" w:lineRule="auto"/>
        <w:jc w:val="both"/>
        <w:rPr>
          <w:b/>
          <w:sz w:val="24"/>
          <w:szCs w:val="24"/>
        </w:rPr>
      </w:pPr>
      <w:r w:rsidRPr="003C5254">
        <w:rPr>
          <w:b/>
          <w:sz w:val="24"/>
          <w:szCs w:val="24"/>
        </w:rPr>
        <w:t>Vedoucí sekretariátu:</w:t>
      </w:r>
    </w:p>
    <w:p w:rsidR="004C40C0" w:rsidRPr="004C40C0" w:rsidRDefault="004C40C0" w:rsidP="003C5254">
      <w:pPr>
        <w:spacing w:after="120" w:line="240" w:lineRule="auto"/>
        <w:jc w:val="both"/>
        <w:rPr>
          <w:szCs w:val="24"/>
        </w:rPr>
      </w:pPr>
      <w:r w:rsidRPr="004C40C0">
        <w:rPr>
          <w:szCs w:val="24"/>
        </w:rPr>
        <w:t>Klára Pětická (do 31. 8. 2019)</w:t>
      </w:r>
    </w:p>
    <w:p w:rsidR="004C40C0" w:rsidRPr="004C40C0" w:rsidRDefault="004C40C0" w:rsidP="003C5254">
      <w:pPr>
        <w:spacing w:after="120" w:line="240" w:lineRule="auto"/>
        <w:jc w:val="both"/>
        <w:rPr>
          <w:szCs w:val="24"/>
        </w:rPr>
      </w:pPr>
      <w:r w:rsidRPr="004C40C0">
        <w:rPr>
          <w:szCs w:val="24"/>
        </w:rPr>
        <w:t>Jitka Roubíčková (od 25. 9. 2019)</w:t>
      </w:r>
    </w:p>
    <w:p w:rsidR="004C40C0" w:rsidRPr="003C5254" w:rsidRDefault="004C40C0" w:rsidP="003C5254">
      <w:pPr>
        <w:autoSpaceDE w:val="0"/>
        <w:autoSpaceDN w:val="0"/>
        <w:adjustRightInd w:val="0"/>
        <w:spacing w:before="240" w:after="120" w:line="240" w:lineRule="auto"/>
        <w:jc w:val="both"/>
        <w:rPr>
          <w:b/>
          <w:sz w:val="24"/>
          <w:szCs w:val="24"/>
        </w:rPr>
      </w:pPr>
      <w:proofErr w:type="spellStart"/>
      <w:r w:rsidRPr="003C5254">
        <w:rPr>
          <w:b/>
          <w:sz w:val="24"/>
          <w:szCs w:val="24"/>
        </w:rPr>
        <w:t>Fundraising</w:t>
      </w:r>
      <w:proofErr w:type="spellEnd"/>
      <w:r w:rsidRPr="003C5254">
        <w:rPr>
          <w:b/>
          <w:sz w:val="24"/>
          <w:szCs w:val="24"/>
        </w:rPr>
        <w:t xml:space="preserve"> &amp; public relations:</w:t>
      </w:r>
    </w:p>
    <w:p w:rsidR="004C40C0" w:rsidRPr="004C40C0" w:rsidRDefault="004C40C0" w:rsidP="00BA64C7">
      <w:pPr>
        <w:spacing w:after="120" w:line="240" w:lineRule="auto"/>
        <w:jc w:val="both"/>
        <w:rPr>
          <w:szCs w:val="24"/>
        </w:rPr>
      </w:pPr>
      <w:r w:rsidRPr="004C40C0">
        <w:rPr>
          <w:szCs w:val="24"/>
        </w:rPr>
        <w:t xml:space="preserve">Bc. Karolina Gašparová </w:t>
      </w:r>
    </w:p>
    <w:p w:rsidR="004C40C0" w:rsidRPr="004C40C0" w:rsidRDefault="004C40C0" w:rsidP="00BA64C7">
      <w:pPr>
        <w:spacing w:after="120" w:line="240" w:lineRule="auto"/>
        <w:jc w:val="both"/>
        <w:rPr>
          <w:szCs w:val="24"/>
        </w:rPr>
      </w:pPr>
      <w:r w:rsidRPr="004C40C0">
        <w:rPr>
          <w:szCs w:val="24"/>
        </w:rPr>
        <w:t>Ing. Karolina Šimková (od 1. 10. 2019)</w:t>
      </w:r>
    </w:p>
    <w:p w:rsidR="004C40C0" w:rsidRPr="003C5254" w:rsidRDefault="004C40C0" w:rsidP="003C5254">
      <w:pPr>
        <w:autoSpaceDE w:val="0"/>
        <w:autoSpaceDN w:val="0"/>
        <w:adjustRightInd w:val="0"/>
        <w:spacing w:before="240" w:after="120" w:line="240" w:lineRule="auto"/>
        <w:jc w:val="both"/>
        <w:rPr>
          <w:b/>
          <w:sz w:val="24"/>
          <w:szCs w:val="24"/>
        </w:rPr>
      </w:pPr>
      <w:r w:rsidRPr="003C5254">
        <w:rPr>
          <w:b/>
          <w:sz w:val="24"/>
          <w:szCs w:val="24"/>
        </w:rPr>
        <w:t>Metodici:</w:t>
      </w:r>
    </w:p>
    <w:p w:rsidR="004C40C0" w:rsidRPr="004C40C0" w:rsidRDefault="004C40C0" w:rsidP="00BA64C7">
      <w:pPr>
        <w:spacing w:after="120" w:line="240" w:lineRule="auto"/>
        <w:jc w:val="both"/>
        <w:rPr>
          <w:szCs w:val="24"/>
        </w:rPr>
      </w:pPr>
      <w:r w:rsidRPr="004C40C0">
        <w:rPr>
          <w:szCs w:val="24"/>
        </w:rPr>
        <w:t>Mgr. Iveta Langrová</w:t>
      </w:r>
    </w:p>
    <w:p w:rsidR="004C40C0" w:rsidRPr="004C40C0" w:rsidRDefault="004C40C0" w:rsidP="00BA64C7">
      <w:pPr>
        <w:spacing w:after="120" w:line="240" w:lineRule="auto"/>
        <w:jc w:val="both"/>
        <w:rPr>
          <w:szCs w:val="24"/>
        </w:rPr>
      </w:pPr>
      <w:r w:rsidRPr="004C40C0">
        <w:rPr>
          <w:szCs w:val="24"/>
        </w:rPr>
        <w:t xml:space="preserve">Ing. Marta </w:t>
      </w:r>
      <w:proofErr w:type="spellStart"/>
      <w:r w:rsidRPr="004C40C0">
        <w:rPr>
          <w:szCs w:val="24"/>
        </w:rPr>
        <w:t>Osersová</w:t>
      </w:r>
      <w:proofErr w:type="spellEnd"/>
      <w:r w:rsidRPr="004C40C0">
        <w:rPr>
          <w:szCs w:val="24"/>
        </w:rPr>
        <w:t xml:space="preserve"> (do 30. 6. 2019)</w:t>
      </w:r>
    </w:p>
    <w:p w:rsidR="007C5E88" w:rsidRPr="003C5254" w:rsidRDefault="003C5254" w:rsidP="00BA64C7">
      <w:pPr>
        <w:spacing w:after="120" w:line="240" w:lineRule="auto"/>
        <w:jc w:val="both"/>
        <w:rPr>
          <w:szCs w:val="24"/>
        </w:rPr>
      </w:pPr>
      <w:r>
        <w:rPr>
          <w:szCs w:val="24"/>
        </w:rPr>
        <w:t xml:space="preserve">Bc. Barbora Salátová, </w:t>
      </w:r>
      <w:proofErr w:type="spellStart"/>
      <w:r>
        <w:rPr>
          <w:szCs w:val="24"/>
        </w:rPr>
        <w:t>DiS</w:t>
      </w:r>
      <w:proofErr w:type="spellEnd"/>
      <w:r>
        <w:rPr>
          <w:szCs w:val="24"/>
        </w:rPr>
        <w:t>.</w:t>
      </w:r>
    </w:p>
    <w:p w:rsidR="007C5E88" w:rsidRPr="003C5254" w:rsidRDefault="007C5E88" w:rsidP="00BA64C7">
      <w:pPr>
        <w:autoSpaceDE w:val="0"/>
        <w:autoSpaceDN w:val="0"/>
        <w:adjustRightInd w:val="0"/>
        <w:spacing w:before="240" w:after="120" w:line="240" w:lineRule="auto"/>
        <w:jc w:val="both"/>
        <w:rPr>
          <w:b/>
          <w:sz w:val="24"/>
          <w:szCs w:val="24"/>
        </w:rPr>
      </w:pPr>
      <w:r w:rsidRPr="003C5254">
        <w:rPr>
          <w:b/>
          <w:sz w:val="24"/>
          <w:szCs w:val="24"/>
        </w:rPr>
        <w:t>Krajská ambulantní střediska Tyfloservisu</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Brno</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České Budějovice</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Hradec Králové</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Jihlava</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Karlovy Vary</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Liberec</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Olomouc</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Ostrava</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Pardubice</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lastRenderedPageBreak/>
        <w:t>Plzeň</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Praha a střední Čechy</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Ústí nad Labem</w:t>
      </w:r>
    </w:p>
    <w:p w:rsidR="004C40C0" w:rsidRPr="003C5254" w:rsidRDefault="004C40C0" w:rsidP="00106625">
      <w:pPr>
        <w:pStyle w:val="Odstavecseseznamem"/>
        <w:numPr>
          <w:ilvl w:val="0"/>
          <w:numId w:val="61"/>
        </w:numPr>
        <w:spacing w:before="120" w:after="120" w:line="360" w:lineRule="auto"/>
        <w:ind w:left="680" w:hanging="340"/>
        <w:jc w:val="both"/>
        <w:rPr>
          <w:szCs w:val="24"/>
        </w:rPr>
      </w:pPr>
      <w:r w:rsidRPr="003C5254">
        <w:rPr>
          <w:szCs w:val="24"/>
        </w:rPr>
        <w:t>Zlín</w:t>
      </w:r>
    </w:p>
    <w:p w:rsidR="004C40C0" w:rsidRPr="00644189" w:rsidRDefault="004C40C0" w:rsidP="003C5254">
      <w:pPr>
        <w:autoSpaceDE w:val="0"/>
        <w:autoSpaceDN w:val="0"/>
        <w:adjustRightInd w:val="0"/>
        <w:spacing w:before="240" w:after="120" w:line="240" w:lineRule="auto"/>
        <w:jc w:val="both"/>
        <w:rPr>
          <w:b/>
          <w:sz w:val="24"/>
          <w:szCs w:val="24"/>
        </w:rPr>
      </w:pPr>
      <w:r w:rsidRPr="00644189">
        <w:rPr>
          <w:b/>
          <w:sz w:val="24"/>
          <w:szCs w:val="24"/>
        </w:rPr>
        <w:t>Pracovníci krajských středisek</w:t>
      </w:r>
    </w:p>
    <w:p w:rsidR="004C40C0" w:rsidRPr="005D7A43" w:rsidRDefault="004C40C0" w:rsidP="003C5254">
      <w:pPr>
        <w:spacing w:after="240" w:line="240" w:lineRule="auto"/>
        <w:jc w:val="both"/>
        <w:rPr>
          <w:szCs w:val="24"/>
        </w:rPr>
      </w:pPr>
      <w:r w:rsidRPr="005D7A43">
        <w:rPr>
          <w:szCs w:val="24"/>
        </w:rPr>
        <w:t>Viz informace o jednotlivých střediscích.</w:t>
      </w:r>
    </w:p>
    <w:p w:rsidR="004C40C0" w:rsidRPr="003C5254" w:rsidRDefault="004C40C0" w:rsidP="003C5254">
      <w:pPr>
        <w:spacing w:before="120" w:after="120" w:line="240" w:lineRule="auto"/>
        <w:jc w:val="both"/>
        <w:rPr>
          <w:b/>
          <w:sz w:val="28"/>
          <w:szCs w:val="28"/>
        </w:rPr>
      </w:pPr>
      <w:r w:rsidRPr="003C5254">
        <w:rPr>
          <w:b/>
          <w:sz w:val="28"/>
          <w:szCs w:val="28"/>
        </w:rPr>
        <w:t>Strategické cíle 2016 až 2021</w:t>
      </w:r>
    </w:p>
    <w:p w:rsidR="004C40C0" w:rsidRPr="0052481D" w:rsidRDefault="004C40C0" w:rsidP="003C5254">
      <w:pPr>
        <w:autoSpaceDE w:val="0"/>
        <w:autoSpaceDN w:val="0"/>
        <w:adjustRightInd w:val="0"/>
        <w:spacing w:before="240" w:after="120" w:line="240" w:lineRule="auto"/>
        <w:jc w:val="both"/>
        <w:rPr>
          <w:b/>
          <w:sz w:val="24"/>
          <w:szCs w:val="24"/>
        </w:rPr>
      </w:pPr>
      <w:r w:rsidRPr="0052481D">
        <w:rPr>
          <w:b/>
          <w:sz w:val="24"/>
          <w:szCs w:val="24"/>
        </w:rPr>
        <w:t>Obecně:</w:t>
      </w:r>
    </w:p>
    <w:p w:rsidR="004C40C0" w:rsidRPr="005D7A43" w:rsidRDefault="004C40C0" w:rsidP="003C5254">
      <w:pPr>
        <w:spacing w:after="120" w:line="240" w:lineRule="auto"/>
        <w:jc w:val="both"/>
        <w:rPr>
          <w:szCs w:val="24"/>
        </w:rPr>
      </w:pPr>
      <w:r w:rsidRPr="005D7A43">
        <w:rPr>
          <w:szCs w:val="24"/>
        </w:rPr>
        <w:t>udržení dosavadní organizační struktury</w:t>
      </w:r>
    </w:p>
    <w:p w:rsidR="004C40C0" w:rsidRPr="005D7A43" w:rsidRDefault="004C40C0" w:rsidP="003C5254">
      <w:pPr>
        <w:spacing w:after="120" w:line="240" w:lineRule="auto"/>
        <w:jc w:val="both"/>
        <w:rPr>
          <w:szCs w:val="24"/>
        </w:rPr>
      </w:pPr>
      <w:r w:rsidRPr="005D7A43">
        <w:rPr>
          <w:szCs w:val="24"/>
        </w:rPr>
        <w:t>zajištění přiměřené personální a materiální vybavenosti</w:t>
      </w:r>
    </w:p>
    <w:p w:rsidR="004C40C0" w:rsidRPr="005D7A43" w:rsidRDefault="004C40C0" w:rsidP="003C5254">
      <w:pPr>
        <w:spacing w:after="120" w:line="240" w:lineRule="auto"/>
        <w:jc w:val="both"/>
        <w:rPr>
          <w:szCs w:val="24"/>
        </w:rPr>
      </w:pPr>
      <w:r w:rsidRPr="005D7A43">
        <w:rPr>
          <w:szCs w:val="24"/>
        </w:rPr>
        <w:t>kvalitativní zvyšování úrovně poskytovaných služeb</w:t>
      </w:r>
    </w:p>
    <w:p w:rsidR="004C40C0" w:rsidRPr="0052481D" w:rsidRDefault="004C40C0" w:rsidP="003C5254">
      <w:pPr>
        <w:autoSpaceDE w:val="0"/>
        <w:autoSpaceDN w:val="0"/>
        <w:adjustRightInd w:val="0"/>
        <w:spacing w:before="240" w:after="120" w:line="240" w:lineRule="auto"/>
        <w:jc w:val="both"/>
        <w:rPr>
          <w:b/>
          <w:sz w:val="24"/>
          <w:szCs w:val="24"/>
        </w:rPr>
      </w:pPr>
      <w:r w:rsidRPr="0052481D">
        <w:rPr>
          <w:b/>
          <w:sz w:val="24"/>
          <w:szCs w:val="24"/>
        </w:rPr>
        <w:t>Hlavní strategický cíl:</w:t>
      </w:r>
    </w:p>
    <w:p w:rsidR="00F57C05" w:rsidRPr="005D7A43" w:rsidRDefault="004C40C0" w:rsidP="003C5254">
      <w:pPr>
        <w:spacing w:after="120" w:line="240" w:lineRule="auto"/>
        <w:jc w:val="both"/>
        <w:rPr>
          <w:szCs w:val="24"/>
        </w:rPr>
      </w:pPr>
      <w:r w:rsidRPr="005D7A43">
        <w:rPr>
          <w:szCs w:val="24"/>
        </w:rPr>
        <w:t>Zvyšovat samostatnost nevidomých a slabozrakých lidí ve věku 15 a více let na celém území České republiky</w:t>
      </w:r>
    </w:p>
    <w:p w:rsidR="00781DAB" w:rsidRPr="005D7A43" w:rsidRDefault="00781DAB">
      <w:pPr>
        <w:spacing w:after="0" w:line="240" w:lineRule="auto"/>
        <w:rPr>
          <w:b/>
          <w:sz w:val="24"/>
          <w:szCs w:val="28"/>
        </w:rPr>
      </w:pPr>
      <w:r w:rsidRPr="005D7A43">
        <w:rPr>
          <w:b/>
          <w:sz w:val="24"/>
          <w:szCs w:val="28"/>
        </w:rPr>
        <w:br w:type="page"/>
      </w:r>
    </w:p>
    <w:p w:rsidR="005E6D23" w:rsidRPr="005D0648" w:rsidRDefault="005E6D23" w:rsidP="00DF4874">
      <w:pPr>
        <w:pStyle w:val="1rovevod"/>
      </w:pPr>
      <w:bookmarkStart w:id="6" w:name="_Toc43290036"/>
      <w:r w:rsidRPr="00942B9A">
        <w:lastRenderedPageBreak/>
        <w:t>Služby Tyfloservisu</w:t>
      </w:r>
      <w:bookmarkEnd w:id="6"/>
    </w:p>
    <w:p w:rsidR="00C87CE5" w:rsidRPr="00C87CE5" w:rsidRDefault="00C87CE5" w:rsidP="005D0648">
      <w:pPr>
        <w:autoSpaceDE w:val="0"/>
        <w:autoSpaceDN w:val="0"/>
        <w:adjustRightInd w:val="0"/>
        <w:spacing w:before="240" w:after="120" w:line="240" w:lineRule="auto"/>
        <w:jc w:val="both"/>
        <w:rPr>
          <w:b/>
          <w:sz w:val="24"/>
          <w:szCs w:val="24"/>
        </w:rPr>
      </w:pPr>
      <w:r w:rsidRPr="00C87CE5">
        <w:rPr>
          <w:b/>
          <w:sz w:val="24"/>
          <w:szCs w:val="24"/>
        </w:rPr>
        <w:t>Působnost</w:t>
      </w:r>
    </w:p>
    <w:p w:rsidR="00C87CE5" w:rsidRPr="00536242" w:rsidRDefault="00C87CE5" w:rsidP="005D0648">
      <w:pPr>
        <w:spacing w:after="120" w:line="240" w:lineRule="auto"/>
        <w:jc w:val="both"/>
        <w:rPr>
          <w:szCs w:val="24"/>
        </w:rPr>
      </w:pPr>
      <w:r w:rsidRPr="00536242">
        <w:rPr>
          <w:szCs w:val="24"/>
        </w:rPr>
        <w:t>Ve všech krajích ČR</w:t>
      </w:r>
    </w:p>
    <w:p w:rsidR="00C87CE5" w:rsidRPr="005D0648" w:rsidRDefault="00C87CE5" w:rsidP="005D0648">
      <w:pPr>
        <w:autoSpaceDE w:val="0"/>
        <w:autoSpaceDN w:val="0"/>
        <w:adjustRightInd w:val="0"/>
        <w:spacing w:before="240" w:after="120" w:line="240" w:lineRule="auto"/>
        <w:jc w:val="both"/>
        <w:rPr>
          <w:b/>
          <w:sz w:val="24"/>
          <w:szCs w:val="24"/>
        </w:rPr>
      </w:pPr>
      <w:r w:rsidRPr="005D0648">
        <w:rPr>
          <w:b/>
          <w:sz w:val="24"/>
          <w:szCs w:val="24"/>
        </w:rPr>
        <w:t>Cílové skupiny</w:t>
      </w:r>
    </w:p>
    <w:p w:rsidR="00C87CE5" w:rsidRPr="005D0648" w:rsidRDefault="00C87CE5" w:rsidP="005D0648">
      <w:pPr>
        <w:spacing w:after="120" w:line="240" w:lineRule="auto"/>
        <w:jc w:val="both"/>
        <w:rPr>
          <w:szCs w:val="24"/>
        </w:rPr>
      </w:pPr>
      <w:r w:rsidRPr="00536242">
        <w:rPr>
          <w:szCs w:val="24"/>
        </w:rPr>
        <w:t>Lidé se zrakovým postižením ve věku 15 a více let</w:t>
      </w:r>
    </w:p>
    <w:p w:rsidR="00C87CE5" w:rsidRPr="00536242" w:rsidRDefault="00C87CE5" w:rsidP="00106625">
      <w:pPr>
        <w:pStyle w:val="Odstavecseseznamem"/>
        <w:numPr>
          <w:ilvl w:val="0"/>
          <w:numId w:val="7"/>
        </w:numPr>
        <w:jc w:val="both"/>
        <w:rPr>
          <w:szCs w:val="24"/>
        </w:rPr>
      </w:pPr>
      <w:r w:rsidRPr="00536242">
        <w:rPr>
          <w:szCs w:val="24"/>
        </w:rPr>
        <w:t>nevidomí a slabozrací lidé</w:t>
      </w:r>
    </w:p>
    <w:p w:rsidR="00C87CE5" w:rsidRPr="005D0648" w:rsidRDefault="00C87CE5" w:rsidP="00106625">
      <w:pPr>
        <w:pStyle w:val="Odstavecseseznamem"/>
        <w:numPr>
          <w:ilvl w:val="0"/>
          <w:numId w:val="7"/>
        </w:numPr>
        <w:jc w:val="both"/>
        <w:rPr>
          <w:szCs w:val="24"/>
        </w:rPr>
      </w:pPr>
      <w:r w:rsidRPr="00536242">
        <w:rPr>
          <w:szCs w:val="24"/>
        </w:rPr>
        <w:t>lidé s kombinovaným zrakovým a dalším postižením</w:t>
      </w:r>
    </w:p>
    <w:p w:rsidR="00C87CE5" w:rsidRPr="00536242" w:rsidRDefault="00C87CE5" w:rsidP="005D0648">
      <w:pPr>
        <w:spacing w:after="120" w:line="240" w:lineRule="auto"/>
        <w:jc w:val="both"/>
        <w:rPr>
          <w:szCs w:val="24"/>
        </w:rPr>
      </w:pPr>
      <w:r w:rsidRPr="00536242">
        <w:rPr>
          <w:szCs w:val="24"/>
        </w:rPr>
        <w:t>Široká laická i odborná veřejnost</w:t>
      </w:r>
    </w:p>
    <w:p w:rsidR="00C87CE5" w:rsidRPr="005D0648" w:rsidRDefault="00C87CE5" w:rsidP="005D0648">
      <w:pPr>
        <w:spacing w:before="120" w:after="120" w:line="240" w:lineRule="auto"/>
        <w:jc w:val="both"/>
        <w:rPr>
          <w:b/>
          <w:sz w:val="28"/>
          <w:szCs w:val="28"/>
        </w:rPr>
      </w:pPr>
      <w:r w:rsidRPr="005D0648">
        <w:rPr>
          <w:b/>
          <w:sz w:val="28"/>
          <w:szCs w:val="28"/>
        </w:rPr>
        <w:t>Zdravotně-edukační služby</w:t>
      </w:r>
    </w:p>
    <w:p w:rsidR="00C87CE5" w:rsidRPr="00536242" w:rsidRDefault="00C87CE5" w:rsidP="005D0648">
      <w:pPr>
        <w:spacing w:after="120" w:line="240" w:lineRule="auto"/>
        <w:jc w:val="both"/>
        <w:rPr>
          <w:szCs w:val="24"/>
        </w:rPr>
      </w:pPr>
      <w:r w:rsidRPr="00536242">
        <w:rPr>
          <w:szCs w:val="24"/>
        </w:rPr>
        <w:t>Pro slabozraké či nevidomé</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rehabilitace zraku - nácvik využívání zrakových funkcí</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 xml:space="preserve">poradenství v oblasti získávání pomůcek, nácvik práce s nimi (optické i neoptické pomůcky pro čtení, pomůcky pro </w:t>
      </w:r>
      <w:proofErr w:type="spellStart"/>
      <w:r w:rsidRPr="00536242">
        <w:rPr>
          <w:szCs w:val="24"/>
        </w:rPr>
        <w:t>selfmonitoring</w:t>
      </w:r>
      <w:proofErr w:type="spellEnd"/>
      <w:r w:rsidRPr="00536242">
        <w:rPr>
          <w:szCs w:val="24"/>
        </w:rPr>
        <w:t xml:space="preserve"> zdravotního stavu)</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úprava prostředí, využití osvětlení, kontrastů a zvětšení</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kompenzace zraku dalšími smysly (sluch, hmat, čich aj.) a psychickými funkcemi (paměť, myšlení, představivost atd.)</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podpora akceptace vady</w:t>
      </w:r>
    </w:p>
    <w:p w:rsidR="00C87CE5" w:rsidRPr="005D0648" w:rsidRDefault="00C87CE5" w:rsidP="005D0648">
      <w:pPr>
        <w:spacing w:after="120" w:line="240" w:lineRule="auto"/>
        <w:jc w:val="both"/>
        <w:rPr>
          <w:szCs w:val="24"/>
        </w:rPr>
      </w:pPr>
      <w:r w:rsidRPr="005D0648">
        <w:rPr>
          <w:szCs w:val="24"/>
        </w:rPr>
        <w:t>Pro veřejnost</w:t>
      </w:r>
    </w:p>
    <w:p w:rsidR="00C87CE5" w:rsidRPr="005D0648" w:rsidRDefault="00C87CE5" w:rsidP="00106625">
      <w:pPr>
        <w:pStyle w:val="Odstavecseseznamem"/>
        <w:numPr>
          <w:ilvl w:val="0"/>
          <w:numId w:val="61"/>
        </w:numPr>
        <w:spacing w:before="120" w:after="120" w:line="360" w:lineRule="auto"/>
        <w:ind w:left="680" w:hanging="340"/>
        <w:jc w:val="both"/>
        <w:rPr>
          <w:szCs w:val="24"/>
        </w:rPr>
      </w:pPr>
      <w:r w:rsidRPr="005D0648">
        <w:rPr>
          <w:szCs w:val="24"/>
        </w:rPr>
        <w:t>informační a osvětová činnost (kontakt s nevidomým a slabozrakým člověkem)</w:t>
      </w:r>
    </w:p>
    <w:p w:rsidR="00C87CE5" w:rsidRPr="005D0648" w:rsidRDefault="00C87CE5" w:rsidP="00106625">
      <w:pPr>
        <w:pStyle w:val="Odstavecseseznamem"/>
        <w:numPr>
          <w:ilvl w:val="0"/>
          <w:numId w:val="61"/>
        </w:numPr>
        <w:spacing w:before="120" w:after="120" w:line="360" w:lineRule="auto"/>
        <w:ind w:left="680" w:hanging="340"/>
        <w:jc w:val="both"/>
        <w:rPr>
          <w:szCs w:val="24"/>
        </w:rPr>
      </w:pPr>
      <w:r w:rsidRPr="005D0648">
        <w:rPr>
          <w:szCs w:val="24"/>
        </w:rPr>
        <w:t>konzultace odstraňování bariér</w:t>
      </w:r>
    </w:p>
    <w:p w:rsidR="00C87CE5" w:rsidRPr="005D0648" w:rsidRDefault="00C87CE5" w:rsidP="005D0648">
      <w:pPr>
        <w:spacing w:before="240" w:after="120" w:line="240" w:lineRule="auto"/>
        <w:jc w:val="both"/>
        <w:rPr>
          <w:b/>
          <w:sz w:val="28"/>
          <w:szCs w:val="28"/>
        </w:rPr>
      </w:pPr>
      <w:r w:rsidRPr="005D0648">
        <w:rPr>
          <w:b/>
          <w:sz w:val="28"/>
          <w:szCs w:val="28"/>
        </w:rPr>
        <w:t>Sociální služby</w:t>
      </w:r>
    </w:p>
    <w:p w:rsidR="00C87CE5" w:rsidRPr="00536242" w:rsidRDefault="00C87CE5" w:rsidP="005D0648">
      <w:pPr>
        <w:spacing w:after="120" w:line="240" w:lineRule="auto"/>
        <w:jc w:val="both"/>
        <w:rPr>
          <w:szCs w:val="24"/>
        </w:rPr>
      </w:pPr>
      <w:r w:rsidRPr="00536242">
        <w:rPr>
          <w:szCs w:val="24"/>
        </w:rPr>
        <w:t>Sociální rehabilitace (pro zrakově postižené)</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základní sociální poradenství</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výběr vhodných pomůcek a nácvik práce s nimi</w:t>
      </w:r>
    </w:p>
    <w:p w:rsidR="005E6D23" w:rsidRPr="005D0648" w:rsidRDefault="00C87CE5" w:rsidP="00106625">
      <w:pPr>
        <w:pStyle w:val="Odstavecseseznamem"/>
        <w:numPr>
          <w:ilvl w:val="0"/>
          <w:numId w:val="61"/>
        </w:numPr>
        <w:spacing w:before="120" w:after="120" w:line="360" w:lineRule="auto"/>
        <w:ind w:left="680" w:hanging="340"/>
        <w:jc w:val="both"/>
        <w:rPr>
          <w:szCs w:val="24"/>
        </w:rPr>
      </w:pPr>
      <w:r w:rsidRPr="00536242">
        <w:rPr>
          <w:szCs w:val="24"/>
        </w:rPr>
        <w:t xml:space="preserve">nácvik dovedností: sebeobsluha, prostorová orientace a samostatný pohyb, psaní na klávesnici, čtení a psaní Braillova písma, psaní vlastnoručního podpisu, sociální dovednosti, </w:t>
      </w:r>
      <w:proofErr w:type="spellStart"/>
      <w:r w:rsidRPr="00536242">
        <w:rPr>
          <w:szCs w:val="24"/>
        </w:rPr>
        <w:t>tyflografika</w:t>
      </w:r>
      <w:proofErr w:type="spellEnd"/>
      <w:r w:rsidRPr="00536242">
        <w:rPr>
          <w:szCs w:val="24"/>
        </w:rPr>
        <w:t>, komunikace s </w:t>
      </w:r>
      <w:proofErr w:type="spellStart"/>
      <w:r w:rsidRPr="00536242">
        <w:rPr>
          <w:szCs w:val="24"/>
        </w:rPr>
        <w:t>multihandicapovaným</w:t>
      </w:r>
      <w:proofErr w:type="spellEnd"/>
      <w:r w:rsidRPr="00536242">
        <w:rPr>
          <w:szCs w:val="24"/>
        </w:rPr>
        <w:t xml:space="preserve"> člověkem</w:t>
      </w:r>
    </w:p>
    <w:p w:rsidR="00C87CE5" w:rsidRPr="00475711" w:rsidRDefault="00C87CE5" w:rsidP="00C87CE5">
      <w:pPr>
        <w:jc w:val="both"/>
        <w:rPr>
          <w:b/>
          <w:color w:val="000000" w:themeColor="text1"/>
          <w:sz w:val="24"/>
          <w:szCs w:val="24"/>
        </w:rPr>
      </w:pPr>
      <w:r w:rsidRPr="00475711">
        <w:rPr>
          <w:b/>
          <w:color w:val="000000" w:themeColor="text1"/>
          <w:sz w:val="24"/>
          <w:szCs w:val="24"/>
        </w:rPr>
        <w:t>Formy práce s klienty</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ambulantní i terénní</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telefonické i e-mailové</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jednorázové i dlouhodobé</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individuální, výjimečně skupinové</w:t>
      </w:r>
    </w:p>
    <w:p w:rsidR="005D0648" w:rsidRPr="00644189" w:rsidRDefault="005D0648" w:rsidP="00C87CE5">
      <w:pPr>
        <w:jc w:val="both"/>
        <w:rPr>
          <w:sz w:val="24"/>
          <w:szCs w:val="24"/>
        </w:rPr>
      </w:pPr>
    </w:p>
    <w:p w:rsidR="00C87CE5" w:rsidRPr="00475711" w:rsidRDefault="00C87CE5" w:rsidP="00C87CE5">
      <w:pPr>
        <w:jc w:val="both"/>
        <w:rPr>
          <w:b/>
          <w:color w:val="000000" w:themeColor="text1"/>
          <w:sz w:val="24"/>
          <w:szCs w:val="24"/>
        </w:rPr>
      </w:pPr>
      <w:r w:rsidRPr="00475711">
        <w:rPr>
          <w:b/>
          <w:color w:val="000000" w:themeColor="text1"/>
          <w:sz w:val="24"/>
          <w:szCs w:val="24"/>
        </w:rPr>
        <w:lastRenderedPageBreak/>
        <w:t>Principy poskytování služeb</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jednotnost služeb v celé České republice</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odbornost v poskytování služeb</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dostupnost služeb</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návaznost a kombinování služeb</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dostatečná informovanost veřejnosti</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včasný kontakt s klientem</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individuální přístup ke klientovi</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nácvik dovedností především v reálných podmínkách</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využívání dostupného potenciálu zraku, ostatních smyslů i psychických funkcí</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podpora samostatnosti, soběstačnosti, nezávislosti a odpovědnosti za vlastní život</w:t>
      </w:r>
    </w:p>
    <w:p w:rsidR="00C87CE5" w:rsidRPr="00536242" w:rsidRDefault="00C87CE5" w:rsidP="00106625">
      <w:pPr>
        <w:pStyle w:val="Odstavecseseznamem"/>
        <w:numPr>
          <w:ilvl w:val="0"/>
          <w:numId w:val="61"/>
        </w:numPr>
        <w:spacing w:before="120" w:after="120" w:line="360" w:lineRule="auto"/>
        <w:ind w:left="680" w:hanging="340"/>
        <w:jc w:val="both"/>
        <w:rPr>
          <w:szCs w:val="24"/>
        </w:rPr>
      </w:pPr>
      <w:r w:rsidRPr="00536242">
        <w:rPr>
          <w:szCs w:val="24"/>
        </w:rPr>
        <w:t>prevence dalšího poškození</w:t>
      </w:r>
    </w:p>
    <w:p w:rsidR="00C87CE5" w:rsidRPr="005D0648" w:rsidRDefault="00C87CE5" w:rsidP="00106625">
      <w:pPr>
        <w:pStyle w:val="Odstavecseseznamem"/>
        <w:numPr>
          <w:ilvl w:val="0"/>
          <w:numId w:val="61"/>
        </w:numPr>
        <w:spacing w:before="120" w:after="120" w:line="360" w:lineRule="auto"/>
        <w:ind w:left="680" w:hanging="340"/>
        <w:jc w:val="both"/>
        <w:rPr>
          <w:szCs w:val="24"/>
        </w:rPr>
      </w:pPr>
      <w:r w:rsidRPr="00536242">
        <w:rPr>
          <w:szCs w:val="24"/>
        </w:rPr>
        <w:t>ochrana práv klientů</w:t>
      </w:r>
    </w:p>
    <w:p w:rsidR="00C87CE5" w:rsidRPr="00475711" w:rsidRDefault="00C87CE5" w:rsidP="005D0648">
      <w:pPr>
        <w:spacing w:after="120" w:line="240" w:lineRule="auto"/>
        <w:jc w:val="both"/>
        <w:rPr>
          <w:b/>
          <w:color w:val="000000" w:themeColor="text1"/>
          <w:sz w:val="24"/>
          <w:szCs w:val="24"/>
        </w:rPr>
      </w:pPr>
      <w:r w:rsidRPr="00475711">
        <w:rPr>
          <w:b/>
          <w:color w:val="000000" w:themeColor="text1"/>
          <w:sz w:val="24"/>
          <w:szCs w:val="24"/>
        </w:rPr>
        <w:t>Role Organizačního a metodického centra</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výběr a proškolování instruktorů rehabilitace</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propagace, materiální a finanční zabezpečení projektu Tyfloservis na celostátní úrovni</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zpracovávání statistických výstupů</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rozvoj kvalitních sociálně rehabilitačních služeb (pomůcky a postupy, bariéry, komunikace)</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poskytování služeb klientům s kombinovaným postižením a metodické vedení středisek v této oblasti</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zpracování organizačních a metodických pokynů a vnitřních směrnic, informační servis</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kontrola činnosti středisek</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zajištění účetní a mzdové agendy</w:t>
      </w:r>
    </w:p>
    <w:p w:rsidR="00C87CE5" w:rsidRPr="00536242" w:rsidRDefault="00C87CE5" w:rsidP="00364D69">
      <w:pPr>
        <w:pStyle w:val="Odstavecseseznamem"/>
        <w:numPr>
          <w:ilvl w:val="0"/>
          <w:numId w:val="61"/>
        </w:numPr>
        <w:spacing w:before="120" w:after="120" w:line="360" w:lineRule="auto"/>
        <w:ind w:left="680" w:hanging="340"/>
        <w:jc w:val="both"/>
        <w:rPr>
          <w:szCs w:val="24"/>
        </w:rPr>
      </w:pPr>
      <w:r w:rsidRPr="00536242">
        <w:rPr>
          <w:szCs w:val="24"/>
        </w:rPr>
        <w:t>připomínkování návrhů právních norem</w:t>
      </w:r>
    </w:p>
    <w:p w:rsidR="005E6D23" w:rsidRDefault="005E6D23" w:rsidP="00930209">
      <w:pPr>
        <w:spacing w:after="0" w:line="240" w:lineRule="auto"/>
      </w:pPr>
    </w:p>
    <w:p w:rsidR="00781DAB" w:rsidRDefault="00781DAB">
      <w:pPr>
        <w:spacing w:after="0" w:line="240" w:lineRule="auto"/>
        <w:rPr>
          <w:b/>
          <w:sz w:val="28"/>
          <w:szCs w:val="28"/>
          <w:lang w:eastAsia="cs-CZ"/>
        </w:rPr>
      </w:pPr>
      <w:r>
        <w:rPr>
          <w:b/>
          <w:sz w:val="28"/>
          <w:szCs w:val="28"/>
          <w:lang w:eastAsia="cs-CZ"/>
        </w:rPr>
        <w:br w:type="page"/>
      </w:r>
    </w:p>
    <w:p w:rsidR="00C65DEC" w:rsidRPr="005D0648" w:rsidRDefault="00C65DEC" w:rsidP="00DF4874">
      <w:pPr>
        <w:pStyle w:val="1rovevod"/>
      </w:pPr>
      <w:bookmarkStart w:id="7" w:name="_Toc43290037"/>
      <w:r w:rsidRPr="00965A83">
        <w:lastRenderedPageBreak/>
        <w:t>Zpráva o činnosti</w:t>
      </w:r>
      <w:bookmarkEnd w:id="7"/>
    </w:p>
    <w:p w:rsidR="00D20598" w:rsidRPr="005D0648" w:rsidRDefault="0001196E" w:rsidP="00625011">
      <w:pPr>
        <w:pStyle w:val="rove2"/>
      </w:pPr>
      <w:bookmarkStart w:id="8" w:name="_Toc43290038"/>
      <w:r>
        <w:t xml:space="preserve">Zdravotně-edukační </w:t>
      </w:r>
      <w:r w:rsidR="00C65DEC" w:rsidRPr="00A928CD">
        <w:t>služby (rehabilitace zraku)</w:t>
      </w:r>
      <w:bookmarkEnd w:id="8"/>
    </w:p>
    <w:p w:rsidR="0001196E" w:rsidRPr="003852D6" w:rsidRDefault="0001196E" w:rsidP="003852D6">
      <w:pPr>
        <w:spacing w:before="120" w:after="240" w:line="240" w:lineRule="auto"/>
        <w:jc w:val="both"/>
        <w:rPr>
          <w:b/>
          <w:iCs/>
          <w:sz w:val="24"/>
          <w:szCs w:val="24"/>
        </w:rPr>
      </w:pPr>
      <w:r w:rsidRPr="003852D6">
        <w:rPr>
          <w:b/>
          <w:iCs/>
          <w:sz w:val="24"/>
          <w:szCs w:val="24"/>
        </w:rPr>
        <w:t>Projekt: Tyfloservis - rehabilitace a kompenzace zrakových</w:t>
      </w:r>
      <w:r w:rsidR="00701ECD">
        <w:rPr>
          <w:b/>
          <w:iCs/>
          <w:sz w:val="24"/>
          <w:szCs w:val="24"/>
        </w:rPr>
        <w:t xml:space="preserve"> funkcí u osob s těžkým zrakovým postižením</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Zdravotně-edukační služby představují soubor rehabilitačních a edukačních aktivit, jejichž cílem je zejména:</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podpora akceptace zrakové vady a snížení závislosti člověka s těžkým zrakovým postižením na pomoci svého okolí,</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podpora při výběru a nácviku používání vhodných pomůcek, které klientům usnadní zvládání různých praktických činností (z</w:t>
      </w:r>
      <w:r w:rsidR="00D02080">
        <w:rPr>
          <w:szCs w:val="24"/>
        </w:rPr>
        <w:t xml:space="preserve">ejm. optické pomůcky, </w:t>
      </w:r>
      <w:r w:rsidRPr="00536242">
        <w:rPr>
          <w:szCs w:val="24"/>
        </w:rPr>
        <w:t xml:space="preserve">kamerové lupy a pomůcky pro </w:t>
      </w:r>
      <w:proofErr w:type="spellStart"/>
      <w:r w:rsidRPr="00536242">
        <w:rPr>
          <w:szCs w:val="24"/>
        </w:rPr>
        <w:t>selfmonitoring</w:t>
      </w:r>
      <w:proofErr w:type="spellEnd"/>
      <w:r w:rsidRPr="00536242">
        <w:rPr>
          <w:szCs w:val="24"/>
        </w:rPr>
        <w:t>),</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zvýšení schopnosti klientů efektivně používat zrakové funkce a zlepšit tak jejich funkční vidění (rehabilitace zraku),</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poradenství při odstraňování bariér a úpravách prostředí z hlediska potřeb člověka s těžkým zrakovým postižením,</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edukace veřejnosti v kontaktu s lidmi s těžkým zrakovým postižením, která přispívá k porozumění, posílení tolerance a usnadnění integrace nevidomých a slabozrakých lidí do společnosti.</w:t>
      </w:r>
    </w:p>
    <w:p w:rsidR="0001196E" w:rsidRPr="005D0648" w:rsidRDefault="0001196E" w:rsidP="003852D6">
      <w:pPr>
        <w:spacing w:before="120" w:after="240" w:line="240" w:lineRule="auto"/>
        <w:jc w:val="both"/>
        <w:rPr>
          <w:b/>
          <w:color w:val="000000" w:themeColor="text1"/>
          <w:sz w:val="24"/>
          <w:szCs w:val="24"/>
        </w:rPr>
      </w:pPr>
      <w:r w:rsidRPr="003852D6">
        <w:rPr>
          <w:b/>
          <w:iCs/>
          <w:sz w:val="24"/>
          <w:szCs w:val="24"/>
        </w:rPr>
        <w:t>Poradenství, podpora a nácvik dovedností pro nevidomé a slabozraké</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2 935 intervencí a kontaktů pro 2 372 klientů se zrakovým postižením</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2 115 hodin přímé práce s klienty</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1 979 hodin nepřímé práce (příprava na setkání s klientem, záznam o jeho průběhu atd.)</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2 686 hodin další nepřímé práce ve prospěch klientů (jednání se zájemci, příprava pomůcek, výukových a informačních materiálů, prostor střediska a služebního automobilu na poskytování služeb atd.)</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594 hodin dojíždění za klienty</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1 336 písemných doporučení na vybrané optické pomůcky</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639 písemných doporučení na vhodnou kamerovou lupu</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 xml:space="preserve">9 doporučení na pomůcky pro </w:t>
      </w:r>
      <w:proofErr w:type="spellStart"/>
      <w:r w:rsidRPr="00536242">
        <w:rPr>
          <w:szCs w:val="24"/>
        </w:rPr>
        <w:t>selfmonitoring</w:t>
      </w:r>
      <w:proofErr w:type="spellEnd"/>
      <w:r w:rsidRPr="00536242">
        <w:rPr>
          <w:szCs w:val="24"/>
        </w:rPr>
        <w:t xml:space="preserve"> (glukometr, tonometr, teploměr aj. s hlasovým výstupem)</w:t>
      </w:r>
    </w:p>
    <w:p w:rsidR="0001196E" w:rsidRPr="00644189" w:rsidRDefault="0001196E" w:rsidP="003852D6">
      <w:pPr>
        <w:spacing w:before="120" w:after="240" w:line="240" w:lineRule="auto"/>
        <w:jc w:val="both"/>
        <w:rPr>
          <w:b/>
          <w:iCs/>
          <w:sz w:val="24"/>
          <w:szCs w:val="24"/>
        </w:rPr>
      </w:pPr>
      <w:r w:rsidRPr="00644189">
        <w:rPr>
          <w:b/>
          <w:iCs/>
          <w:sz w:val="24"/>
          <w:szCs w:val="24"/>
        </w:rPr>
        <w:t>Poradenství při odstraňování bariér a úpravách prostředí</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15 konzultací</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25 hodin práce</w:t>
      </w:r>
    </w:p>
    <w:p w:rsidR="0001196E" w:rsidRPr="00644189" w:rsidRDefault="0001196E" w:rsidP="003852D6">
      <w:pPr>
        <w:spacing w:before="120" w:after="240" w:line="240" w:lineRule="auto"/>
        <w:jc w:val="both"/>
        <w:rPr>
          <w:b/>
          <w:iCs/>
          <w:sz w:val="24"/>
          <w:szCs w:val="24"/>
        </w:rPr>
      </w:pPr>
      <w:r w:rsidRPr="00644189">
        <w:rPr>
          <w:b/>
          <w:iCs/>
          <w:sz w:val="24"/>
          <w:szCs w:val="24"/>
        </w:rPr>
        <w:lastRenderedPageBreak/>
        <w:t>Edukace odborné veřejnosti v kontaktu s lidmi nevidomými a slabozrakými</w:t>
      </w:r>
    </w:p>
    <w:p w:rsidR="0001196E" w:rsidRPr="005D0648" w:rsidRDefault="0001196E" w:rsidP="00106625">
      <w:pPr>
        <w:pStyle w:val="Odstavecseseznamem"/>
        <w:numPr>
          <w:ilvl w:val="0"/>
          <w:numId w:val="61"/>
        </w:numPr>
        <w:spacing w:before="120" w:after="120" w:line="360" w:lineRule="auto"/>
        <w:ind w:left="680" w:hanging="340"/>
        <w:jc w:val="both"/>
        <w:rPr>
          <w:szCs w:val="24"/>
        </w:rPr>
      </w:pPr>
      <w:r w:rsidRPr="005D0648">
        <w:rPr>
          <w:szCs w:val="24"/>
        </w:rPr>
        <w:t>31 studentů či pracovníků jiných institucí na stážích či praxích ve střediscích Tyfloservisu (929 hodin)</w:t>
      </w:r>
    </w:p>
    <w:p w:rsidR="0001196E" w:rsidRPr="005D0648" w:rsidRDefault="0001196E" w:rsidP="00106625">
      <w:pPr>
        <w:pStyle w:val="Odstavecseseznamem"/>
        <w:numPr>
          <w:ilvl w:val="0"/>
          <w:numId w:val="61"/>
        </w:numPr>
        <w:spacing w:before="120" w:after="120" w:line="360" w:lineRule="auto"/>
        <w:ind w:left="680" w:hanging="340"/>
        <w:jc w:val="both"/>
        <w:rPr>
          <w:szCs w:val="24"/>
        </w:rPr>
      </w:pPr>
      <w:r w:rsidRPr="005D0648">
        <w:rPr>
          <w:szCs w:val="24"/>
        </w:rPr>
        <w:t>3 563 posluchačů z řad žáků a studentů (vč. studentů medicíny), zdravotních sester, učitelů, pracovníků úřadů, dobrovolníků, pracovníků pobytových zařízení a dalších neziskových organizací na 112 odborných a osvětových přednáškách (548 hodin)</w:t>
      </w:r>
    </w:p>
    <w:p w:rsidR="0001196E" w:rsidRPr="00644189" w:rsidRDefault="0001196E" w:rsidP="003852D6">
      <w:pPr>
        <w:spacing w:before="120" w:after="240" w:line="240" w:lineRule="auto"/>
        <w:jc w:val="both"/>
        <w:rPr>
          <w:b/>
          <w:iCs/>
          <w:sz w:val="24"/>
          <w:szCs w:val="24"/>
        </w:rPr>
      </w:pPr>
      <w:r w:rsidRPr="00644189">
        <w:rPr>
          <w:b/>
          <w:iCs/>
          <w:sz w:val="24"/>
          <w:szCs w:val="24"/>
        </w:rPr>
        <w:t>Prezentace rehabilitačních služeb veřejnosti</w:t>
      </w:r>
    </w:p>
    <w:p w:rsidR="0001196E" w:rsidRPr="00536242" w:rsidRDefault="00D02080" w:rsidP="00106625">
      <w:pPr>
        <w:pStyle w:val="Odstavecseseznamem"/>
        <w:numPr>
          <w:ilvl w:val="0"/>
          <w:numId w:val="61"/>
        </w:numPr>
        <w:spacing w:before="120" w:after="120" w:line="360" w:lineRule="auto"/>
        <w:ind w:left="680" w:hanging="340"/>
        <w:jc w:val="both"/>
        <w:rPr>
          <w:szCs w:val="24"/>
        </w:rPr>
      </w:pPr>
      <w:r>
        <w:rPr>
          <w:szCs w:val="24"/>
        </w:rPr>
        <w:t>pro více jak 1 3</w:t>
      </w:r>
      <w:r w:rsidR="0001196E" w:rsidRPr="00536242">
        <w:rPr>
          <w:szCs w:val="24"/>
        </w:rPr>
        <w:t xml:space="preserve">00 studentů středních škol a dalších dobrovolníků, kteří </w:t>
      </w:r>
      <w:proofErr w:type="gramStart"/>
      <w:r w:rsidR="0001196E" w:rsidRPr="00536242">
        <w:rPr>
          <w:szCs w:val="24"/>
        </w:rPr>
        <w:t>pomohli</w:t>
      </w:r>
      <w:proofErr w:type="gramEnd"/>
      <w:r w:rsidR="0001196E" w:rsidRPr="00536242">
        <w:rPr>
          <w:szCs w:val="24"/>
        </w:rPr>
        <w:t xml:space="preserve"> při realizaci veřejné sbírky Bílá </w:t>
      </w:r>
      <w:proofErr w:type="gramStart"/>
      <w:r w:rsidR="0001196E" w:rsidRPr="00536242">
        <w:rPr>
          <w:szCs w:val="24"/>
        </w:rPr>
        <w:t>pastelka</w:t>
      </w:r>
      <w:proofErr w:type="gramEnd"/>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3 dny otevřených dveří ve 3 různých střediscích</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104 osvětových akcí (exkurze, zážitkové akce, účast na výstavách a veletrzích atd.) a další rozhlasová či televizní vystoupení, články v tisku</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depistáž nových klientů</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konzultace diplomových prací a další odborné konzultace</w:t>
      </w:r>
    </w:p>
    <w:p w:rsidR="0001196E" w:rsidRPr="005D0648" w:rsidRDefault="0001196E" w:rsidP="00106625">
      <w:pPr>
        <w:pStyle w:val="Odstavecseseznamem"/>
        <w:numPr>
          <w:ilvl w:val="0"/>
          <w:numId w:val="61"/>
        </w:numPr>
        <w:spacing w:before="120" w:after="120" w:line="360" w:lineRule="auto"/>
        <w:ind w:left="680" w:hanging="340"/>
        <w:jc w:val="both"/>
        <w:rPr>
          <w:szCs w:val="24"/>
        </w:rPr>
      </w:pPr>
      <w:r w:rsidRPr="00536242">
        <w:rPr>
          <w:szCs w:val="24"/>
        </w:rPr>
        <w:t xml:space="preserve">7 soutěží (v Braillově bodovém písmu a ve zvládání </w:t>
      </w:r>
      <w:proofErr w:type="spellStart"/>
      <w:r w:rsidRPr="00536242">
        <w:rPr>
          <w:szCs w:val="24"/>
        </w:rPr>
        <w:t>sebeobslužných</w:t>
      </w:r>
      <w:proofErr w:type="spellEnd"/>
      <w:r w:rsidRPr="00536242">
        <w:rPr>
          <w:szCs w:val="24"/>
        </w:rPr>
        <w:t xml:space="preserve"> dovedností), kterých se zúčastnilo 55 účastníků. </w:t>
      </w:r>
    </w:p>
    <w:p w:rsidR="0001196E" w:rsidRPr="00644189" w:rsidRDefault="0001196E" w:rsidP="003852D6">
      <w:pPr>
        <w:spacing w:before="120" w:after="240" w:line="240" w:lineRule="auto"/>
        <w:jc w:val="both"/>
        <w:rPr>
          <w:b/>
          <w:iCs/>
          <w:sz w:val="24"/>
          <w:szCs w:val="24"/>
        </w:rPr>
      </w:pPr>
      <w:r w:rsidRPr="00644189">
        <w:rPr>
          <w:b/>
          <w:iCs/>
          <w:sz w:val="24"/>
          <w:szCs w:val="24"/>
        </w:rPr>
        <w:t xml:space="preserve">Zhodnocení výsledků </w:t>
      </w:r>
    </w:p>
    <w:p w:rsidR="0001196E" w:rsidRPr="005D0648" w:rsidRDefault="0001196E" w:rsidP="00125CD2">
      <w:pPr>
        <w:spacing w:after="120" w:line="288" w:lineRule="auto"/>
        <w:jc w:val="both"/>
        <w:rPr>
          <w:szCs w:val="24"/>
        </w:rPr>
      </w:pPr>
      <w:r w:rsidRPr="00536242">
        <w:rPr>
          <w:szCs w:val="24"/>
        </w:rPr>
        <w:t>Realizace projektu přispěla ke snížení závislosti lidí s těžkým zrakovým postižením na pomoci okolí, a tím i k jejich integraci do společnosti. Projekt probíhal během celého roku (od 1. 1. – do 31. 12. 2019) bez jakéhokoli přerušení či omezení.</w:t>
      </w:r>
    </w:p>
    <w:p w:rsidR="0001196E" w:rsidRPr="00644189" w:rsidRDefault="0001196E" w:rsidP="003852D6">
      <w:pPr>
        <w:spacing w:before="120" w:after="240" w:line="240" w:lineRule="auto"/>
        <w:jc w:val="both"/>
        <w:rPr>
          <w:b/>
          <w:iCs/>
          <w:sz w:val="24"/>
          <w:szCs w:val="24"/>
        </w:rPr>
      </w:pPr>
      <w:r w:rsidRPr="005D0648">
        <w:rPr>
          <w:b/>
          <w:iCs/>
          <w:sz w:val="24"/>
          <w:szCs w:val="24"/>
        </w:rPr>
        <w:t>Shrnující údaje:</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služby byly poskytnuty celkem 2 372 různým klientům (z toho 1 572 ženám, 797 mužům, 3 nezletilým klientům)</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2 115 hodin přímé práce s klienty</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1 979 hodin nepřímé práce (pro konkrétní klienty)</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2 686 hodin další nepřímé práce ve prospěch klientů</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594 hodin dojíždění za klienty</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2 548 hodin věnovaných edukačním aktivitám</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25 hodin strávených poradenstvím při odstraňování bariér a úpravách prostředí</w:t>
      </w:r>
    </w:p>
    <w:p w:rsidR="0001196E" w:rsidRPr="00536242" w:rsidRDefault="0001196E" w:rsidP="0001196E">
      <w:pPr>
        <w:jc w:val="both"/>
        <w:rPr>
          <w:szCs w:val="24"/>
          <w:lang w:eastAsia="cs-CZ"/>
        </w:rPr>
      </w:pPr>
      <w:r w:rsidRPr="00536242">
        <w:rPr>
          <w:szCs w:val="24"/>
        </w:rPr>
        <w:t>Podrobnější i</w:t>
      </w:r>
      <w:r w:rsidRPr="00536242">
        <w:rPr>
          <w:szCs w:val="24"/>
          <w:lang w:eastAsia="cs-CZ"/>
        </w:rPr>
        <w:t>nformace o financování služby čtenář nalezne v kapitole "Financování činnosti Tyfloservisu".</w:t>
      </w:r>
    </w:p>
    <w:p w:rsidR="0001196E" w:rsidRDefault="0001196E">
      <w:pPr>
        <w:spacing w:after="0" w:line="240" w:lineRule="auto"/>
        <w:rPr>
          <w:b/>
          <w:color w:val="000000"/>
          <w:sz w:val="28"/>
          <w:szCs w:val="28"/>
          <w:lang w:eastAsia="cs-CZ"/>
        </w:rPr>
      </w:pPr>
      <w:r>
        <w:rPr>
          <w:b/>
          <w:color w:val="000000"/>
          <w:sz w:val="28"/>
          <w:szCs w:val="28"/>
          <w:lang w:eastAsia="cs-CZ"/>
        </w:rPr>
        <w:br w:type="page"/>
      </w:r>
    </w:p>
    <w:p w:rsidR="0001196E" w:rsidRPr="0001196E" w:rsidRDefault="0001196E" w:rsidP="00625011">
      <w:pPr>
        <w:pStyle w:val="rove2"/>
        <w:rPr>
          <w:lang w:eastAsia="cs-CZ"/>
        </w:rPr>
      </w:pPr>
      <w:bookmarkStart w:id="9" w:name="_Toc43290039"/>
      <w:r w:rsidRPr="00A928CD">
        <w:rPr>
          <w:lang w:eastAsia="cs-CZ"/>
        </w:rPr>
        <w:lastRenderedPageBreak/>
        <w:t>Sociální rehabilitace</w:t>
      </w:r>
      <w:bookmarkEnd w:id="9"/>
    </w:p>
    <w:p w:rsidR="0001196E" w:rsidRPr="003852D6" w:rsidRDefault="0001196E" w:rsidP="003852D6">
      <w:pPr>
        <w:spacing w:before="120" w:after="240" w:line="240" w:lineRule="auto"/>
        <w:jc w:val="both"/>
        <w:rPr>
          <w:b/>
          <w:iCs/>
          <w:sz w:val="24"/>
          <w:szCs w:val="24"/>
        </w:rPr>
      </w:pPr>
      <w:r w:rsidRPr="003852D6">
        <w:rPr>
          <w:b/>
          <w:iCs/>
          <w:sz w:val="24"/>
          <w:szCs w:val="24"/>
        </w:rPr>
        <w:t xml:space="preserve">Registrovaná sociální služba - sociální rehabilitace dle § 70 zákona č. 108/2006 Sb., o sociálních službách. </w:t>
      </w:r>
    </w:p>
    <w:p w:rsidR="0001196E" w:rsidRPr="00190DEA" w:rsidRDefault="0001196E" w:rsidP="00106625">
      <w:pPr>
        <w:spacing w:after="120" w:line="288" w:lineRule="auto"/>
        <w:jc w:val="both"/>
        <w:rPr>
          <w:szCs w:val="24"/>
        </w:rPr>
      </w:pPr>
      <w:r w:rsidRPr="00536242">
        <w:rPr>
          <w:szCs w:val="24"/>
        </w:rPr>
        <w:t xml:space="preserve">Cílem služby sociální rehabilitace je, aby lidé, kterým se výrazně zhoršil zrak, nebo o něj zcela přišli, znovu získali sebedůvěru a dovednosti nezbytné pro samostatný život, aby se snížila jejich závislost na pomoci blízkých osob či sociálních služeb a aby se znovu začlenili do </w:t>
      </w:r>
      <w:r w:rsidR="00190DEA">
        <w:rPr>
          <w:szCs w:val="24"/>
        </w:rPr>
        <w:t xml:space="preserve">běžného života ve společnosti. </w:t>
      </w:r>
    </w:p>
    <w:p w:rsidR="0001196E" w:rsidRPr="00374504" w:rsidRDefault="0001196E" w:rsidP="003852D6">
      <w:pPr>
        <w:spacing w:before="120" w:after="240" w:line="240" w:lineRule="auto"/>
        <w:jc w:val="both"/>
        <w:rPr>
          <w:b/>
          <w:iCs/>
          <w:sz w:val="24"/>
          <w:szCs w:val="24"/>
        </w:rPr>
      </w:pPr>
      <w:r w:rsidRPr="00374504">
        <w:rPr>
          <w:b/>
          <w:iCs/>
          <w:sz w:val="24"/>
          <w:szCs w:val="24"/>
        </w:rPr>
        <w:t>Kurzy sociální rehabilitace</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311 individuálních/skupinových dlouhodobých kurzů sociální rehabilitace</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 xml:space="preserve">3 823 setkání </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261 nevidomých a slabozrakých klientů</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5 909 hodin přímé práce s klienty</w:t>
      </w:r>
    </w:p>
    <w:p w:rsidR="0001196E" w:rsidRPr="00536242" w:rsidRDefault="00A17080" w:rsidP="00106625">
      <w:pPr>
        <w:pStyle w:val="Odstavecseseznamem"/>
        <w:numPr>
          <w:ilvl w:val="0"/>
          <w:numId w:val="61"/>
        </w:numPr>
        <w:spacing w:before="120" w:after="120" w:line="360" w:lineRule="auto"/>
        <w:ind w:left="680" w:hanging="340"/>
        <w:jc w:val="both"/>
        <w:rPr>
          <w:szCs w:val="24"/>
        </w:rPr>
      </w:pPr>
      <w:r>
        <w:rPr>
          <w:szCs w:val="24"/>
        </w:rPr>
        <w:t>3 </w:t>
      </w:r>
      <w:r w:rsidR="0001196E" w:rsidRPr="00536242">
        <w:rPr>
          <w:szCs w:val="24"/>
        </w:rPr>
        <w:t>659 hodin nepřímé práce ve prospěch klientů (příprava, zápisy o průběhu jednotlivých setkání a jiné související činnosti)</w:t>
      </w:r>
    </w:p>
    <w:p w:rsidR="0001196E" w:rsidRPr="00536242" w:rsidRDefault="0001196E" w:rsidP="00106625">
      <w:pPr>
        <w:pStyle w:val="Odstavecseseznamem"/>
        <w:numPr>
          <w:ilvl w:val="0"/>
          <w:numId w:val="61"/>
        </w:numPr>
        <w:spacing w:before="120" w:after="120" w:line="360" w:lineRule="auto"/>
        <w:ind w:left="680" w:hanging="340"/>
        <w:jc w:val="both"/>
        <w:rPr>
          <w:szCs w:val="24"/>
        </w:rPr>
      </w:pPr>
      <w:r w:rsidRPr="00536242">
        <w:rPr>
          <w:szCs w:val="24"/>
        </w:rPr>
        <w:t xml:space="preserve">3 954 hodin dojíždění za klienty </w:t>
      </w:r>
    </w:p>
    <w:p w:rsidR="0001196E" w:rsidRPr="002925B2" w:rsidRDefault="0001196E" w:rsidP="003852D6">
      <w:pPr>
        <w:spacing w:before="120" w:after="240" w:line="240" w:lineRule="auto"/>
        <w:jc w:val="both"/>
        <w:rPr>
          <w:b/>
          <w:iCs/>
          <w:sz w:val="24"/>
          <w:szCs w:val="24"/>
        </w:rPr>
      </w:pPr>
      <w:r w:rsidRPr="002925B2">
        <w:rPr>
          <w:b/>
          <w:iCs/>
          <w:sz w:val="24"/>
          <w:szCs w:val="24"/>
        </w:rPr>
        <w:t xml:space="preserve">Individuální kurzy </w:t>
      </w:r>
    </w:p>
    <w:p w:rsidR="0001196E" w:rsidRPr="002925B2" w:rsidRDefault="0059449D" w:rsidP="00A35DB8">
      <w:pPr>
        <w:pStyle w:val="Bezmezer"/>
        <w:spacing w:line="300" w:lineRule="auto"/>
        <w:ind w:right="1701"/>
        <w:rPr>
          <w:b/>
          <w:sz w:val="24"/>
          <w:szCs w:val="24"/>
        </w:rPr>
      </w:pPr>
      <w:r w:rsidRPr="003437B3">
        <w:rPr>
          <w:rFonts w:ascii="Arial" w:hAnsi="Arial" w:cs="Arial"/>
          <w:b/>
          <w:szCs w:val="24"/>
        </w:rPr>
        <w:t>Typ kurzu</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sidR="003437B3">
        <w:rPr>
          <w:b/>
          <w:sz w:val="24"/>
          <w:szCs w:val="24"/>
        </w:rPr>
        <w:t xml:space="preserve">    </w:t>
      </w:r>
      <w:r w:rsidR="0001196E" w:rsidRPr="003437B3">
        <w:rPr>
          <w:rFonts w:ascii="Arial" w:hAnsi="Arial" w:cs="Arial"/>
          <w:b/>
          <w:szCs w:val="24"/>
        </w:rPr>
        <w:t xml:space="preserve">  počet</w:t>
      </w:r>
    </w:p>
    <w:p w:rsidR="0001196E" w:rsidRPr="003437B3" w:rsidRDefault="0001196E" w:rsidP="00A35DB8">
      <w:pPr>
        <w:pStyle w:val="Bezmezer"/>
        <w:spacing w:line="300" w:lineRule="auto"/>
        <w:ind w:right="1701"/>
        <w:rPr>
          <w:rFonts w:ascii="Arial" w:hAnsi="Arial" w:cs="Arial"/>
          <w:szCs w:val="24"/>
          <w:lang w:eastAsia="cs-CZ"/>
        </w:rPr>
      </w:pPr>
      <w:proofErr w:type="spellStart"/>
      <w:r w:rsidRPr="003437B3">
        <w:rPr>
          <w:rFonts w:ascii="Arial" w:hAnsi="Arial" w:cs="Arial"/>
          <w:szCs w:val="24"/>
          <w:lang w:eastAsia="cs-CZ"/>
        </w:rPr>
        <w:t>Sebeobslužné</w:t>
      </w:r>
      <w:proofErr w:type="spellEnd"/>
      <w:r w:rsidRPr="003437B3">
        <w:rPr>
          <w:rFonts w:ascii="Arial" w:hAnsi="Arial" w:cs="Arial"/>
          <w:szCs w:val="24"/>
          <w:lang w:eastAsia="cs-CZ"/>
        </w:rPr>
        <w:t xml:space="preserve"> dovednosti (nácvik péče o vlastní </w:t>
      </w:r>
    </w:p>
    <w:p w:rsidR="0001196E" w:rsidRPr="0059449D" w:rsidRDefault="003437B3" w:rsidP="00D02080">
      <w:pPr>
        <w:pStyle w:val="Bezmezer"/>
        <w:tabs>
          <w:tab w:val="left" w:pos="7371"/>
        </w:tabs>
        <w:spacing w:line="300" w:lineRule="auto"/>
        <w:ind w:right="1701"/>
        <w:jc w:val="both"/>
        <w:rPr>
          <w:szCs w:val="24"/>
          <w:lang w:eastAsia="cs-CZ"/>
        </w:rPr>
      </w:pPr>
      <w:r>
        <w:rPr>
          <w:rFonts w:ascii="Arial" w:hAnsi="Arial" w:cs="Arial"/>
          <w:szCs w:val="24"/>
          <w:lang w:eastAsia="cs-CZ"/>
        </w:rPr>
        <w:t>osobu, vaření, praní, žehlení atd.)</w:t>
      </w:r>
      <w:r w:rsidR="00D02080">
        <w:rPr>
          <w:rFonts w:ascii="Arial" w:hAnsi="Arial" w:cs="Arial"/>
          <w:szCs w:val="24"/>
          <w:lang w:eastAsia="cs-CZ"/>
        </w:rPr>
        <w:t>……………………………………………</w:t>
      </w:r>
      <w:r w:rsidR="00364D69">
        <w:rPr>
          <w:rFonts w:ascii="Arial" w:hAnsi="Arial" w:cs="Arial"/>
          <w:szCs w:val="24"/>
          <w:lang w:eastAsia="cs-CZ"/>
        </w:rPr>
        <w:t xml:space="preserve"> </w:t>
      </w:r>
      <w:r w:rsidR="0001196E" w:rsidRPr="003437B3">
        <w:rPr>
          <w:rFonts w:ascii="Arial" w:hAnsi="Arial" w:cs="Arial"/>
          <w:szCs w:val="24"/>
          <w:lang w:eastAsia="cs-CZ"/>
        </w:rPr>
        <w:t>51</w:t>
      </w:r>
    </w:p>
    <w:p w:rsidR="0001196E" w:rsidRPr="0059449D" w:rsidRDefault="0001196E" w:rsidP="00D02080">
      <w:pPr>
        <w:pStyle w:val="Bezmezer"/>
        <w:tabs>
          <w:tab w:val="left" w:pos="7371"/>
        </w:tabs>
        <w:spacing w:line="300" w:lineRule="auto"/>
        <w:ind w:right="1701"/>
        <w:jc w:val="both"/>
        <w:rPr>
          <w:szCs w:val="24"/>
          <w:lang w:eastAsia="cs-CZ"/>
        </w:rPr>
      </w:pPr>
      <w:r w:rsidRPr="003437B3">
        <w:rPr>
          <w:rFonts w:ascii="Arial" w:hAnsi="Arial" w:cs="Arial"/>
          <w:szCs w:val="24"/>
          <w:lang w:eastAsia="cs-CZ"/>
        </w:rPr>
        <w:t>Čtení a psaní Braillova bodového písma</w:t>
      </w:r>
      <w:r w:rsidRPr="0059449D">
        <w:rPr>
          <w:szCs w:val="24"/>
          <w:lang w:eastAsia="cs-CZ"/>
        </w:rPr>
        <w:t>……………………………</w:t>
      </w:r>
      <w:r w:rsidR="00D02080">
        <w:rPr>
          <w:szCs w:val="24"/>
          <w:lang w:eastAsia="cs-CZ"/>
        </w:rPr>
        <w:t>……………</w:t>
      </w:r>
      <w:r w:rsidR="0059449D">
        <w:rPr>
          <w:szCs w:val="24"/>
          <w:lang w:eastAsia="cs-CZ"/>
        </w:rPr>
        <w:t>…</w:t>
      </w:r>
      <w:proofErr w:type="gramStart"/>
      <w:r w:rsidR="005B420B">
        <w:rPr>
          <w:szCs w:val="24"/>
          <w:lang w:eastAsia="cs-CZ"/>
        </w:rPr>
        <w:t>….</w:t>
      </w:r>
      <w:r w:rsidR="00C577A4">
        <w:rPr>
          <w:szCs w:val="24"/>
          <w:lang w:eastAsia="cs-CZ"/>
        </w:rPr>
        <w:t>.</w:t>
      </w:r>
      <w:r w:rsidR="0059449D" w:rsidRPr="003437B3">
        <w:rPr>
          <w:rFonts w:ascii="Arial" w:hAnsi="Arial" w:cs="Arial"/>
          <w:szCs w:val="24"/>
          <w:lang w:eastAsia="cs-CZ"/>
        </w:rPr>
        <w:t>.</w:t>
      </w:r>
      <w:r w:rsidR="00D02080">
        <w:rPr>
          <w:rFonts w:ascii="Arial" w:hAnsi="Arial" w:cs="Arial"/>
          <w:szCs w:val="24"/>
          <w:lang w:eastAsia="cs-CZ"/>
        </w:rPr>
        <w:t>....</w:t>
      </w:r>
      <w:r w:rsidRPr="003437B3">
        <w:rPr>
          <w:rFonts w:ascii="Arial" w:hAnsi="Arial" w:cs="Arial"/>
          <w:szCs w:val="24"/>
          <w:lang w:eastAsia="cs-CZ"/>
        </w:rPr>
        <w:t>37</w:t>
      </w:r>
      <w:proofErr w:type="gramEnd"/>
    </w:p>
    <w:p w:rsidR="0001196E" w:rsidRPr="0059449D" w:rsidRDefault="0001196E" w:rsidP="00D02080">
      <w:pPr>
        <w:pStyle w:val="Bezmezer"/>
        <w:tabs>
          <w:tab w:val="left" w:pos="7371"/>
        </w:tabs>
        <w:spacing w:line="300" w:lineRule="auto"/>
        <w:ind w:right="1701"/>
        <w:jc w:val="both"/>
        <w:rPr>
          <w:szCs w:val="24"/>
          <w:lang w:eastAsia="cs-CZ"/>
        </w:rPr>
      </w:pPr>
      <w:r w:rsidRPr="003437B3">
        <w:rPr>
          <w:rFonts w:ascii="Arial" w:hAnsi="Arial" w:cs="Arial"/>
          <w:szCs w:val="24"/>
          <w:lang w:eastAsia="cs-CZ"/>
        </w:rPr>
        <w:t>Prostorová orientace a samostatný pohyb</w:t>
      </w:r>
      <w:r w:rsidRPr="0059449D">
        <w:rPr>
          <w:szCs w:val="24"/>
          <w:lang w:eastAsia="cs-CZ"/>
        </w:rPr>
        <w:t>………………………</w:t>
      </w:r>
      <w:r w:rsidR="0059449D">
        <w:rPr>
          <w:szCs w:val="24"/>
          <w:lang w:eastAsia="cs-CZ"/>
        </w:rPr>
        <w:t>…………………</w:t>
      </w:r>
      <w:r w:rsidR="00D02080">
        <w:rPr>
          <w:szCs w:val="24"/>
          <w:lang w:eastAsia="cs-CZ"/>
        </w:rPr>
        <w:t>…</w:t>
      </w:r>
      <w:proofErr w:type="gramStart"/>
      <w:r w:rsidR="00D02080">
        <w:rPr>
          <w:szCs w:val="24"/>
          <w:lang w:eastAsia="cs-CZ"/>
        </w:rPr>
        <w:t>…..</w:t>
      </w:r>
      <w:r w:rsidRPr="003437B3">
        <w:rPr>
          <w:rFonts w:ascii="Arial" w:hAnsi="Arial" w:cs="Arial"/>
          <w:szCs w:val="24"/>
          <w:lang w:eastAsia="cs-CZ"/>
        </w:rPr>
        <w:t>129</w:t>
      </w:r>
      <w:proofErr w:type="gramEnd"/>
    </w:p>
    <w:p w:rsidR="0001196E" w:rsidRPr="0059449D" w:rsidRDefault="0001196E" w:rsidP="00D02080">
      <w:pPr>
        <w:pStyle w:val="Bezmezer"/>
        <w:tabs>
          <w:tab w:val="left" w:pos="7371"/>
        </w:tabs>
        <w:spacing w:line="300" w:lineRule="auto"/>
        <w:ind w:right="1701"/>
        <w:jc w:val="both"/>
        <w:rPr>
          <w:szCs w:val="24"/>
          <w:lang w:eastAsia="cs-CZ"/>
        </w:rPr>
      </w:pPr>
      <w:r w:rsidRPr="003437B3">
        <w:rPr>
          <w:rFonts w:ascii="Arial" w:hAnsi="Arial" w:cs="Arial"/>
          <w:szCs w:val="24"/>
          <w:lang w:eastAsia="cs-CZ"/>
        </w:rPr>
        <w:t>Psaní na klávesnici PC</w:t>
      </w:r>
      <w:r w:rsidRPr="0059449D">
        <w:rPr>
          <w:szCs w:val="24"/>
          <w:lang w:eastAsia="cs-CZ"/>
        </w:rPr>
        <w:t>………………………………………….……</w:t>
      </w:r>
      <w:r w:rsidR="0059449D">
        <w:rPr>
          <w:szCs w:val="24"/>
          <w:lang w:eastAsia="cs-CZ"/>
        </w:rPr>
        <w:t>………………………</w:t>
      </w:r>
      <w:r w:rsidR="003437B3">
        <w:rPr>
          <w:szCs w:val="24"/>
          <w:lang w:eastAsia="cs-CZ"/>
        </w:rPr>
        <w:t>…</w:t>
      </w:r>
      <w:r w:rsidR="0059449D">
        <w:rPr>
          <w:szCs w:val="24"/>
          <w:lang w:eastAsia="cs-CZ"/>
        </w:rPr>
        <w:t>……</w:t>
      </w:r>
      <w:proofErr w:type="gramStart"/>
      <w:r w:rsidR="00D02080">
        <w:rPr>
          <w:szCs w:val="24"/>
          <w:lang w:eastAsia="cs-CZ"/>
        </w:rPr>
        <w:t>….</w:t>
      </w:r>
      <w:r w:rsidRPr="003437B3">
        <w:rPr>
          <w:rFonts w:ascii="Arial" w:hAnsi="Arial" w:cs="Arial"/>
          <w:szCs w:val="24"/>
          <w:lang w:eastAsia="cs-CZ"/>
        </w:rPr>
        <w:t>79</w:t>
      </w:r>
      <w:proofErr w:type="gramEnd"/>
    </w:p>
    <w:p w:rsidR="0001196E" w:rsidRPr="0059449D" w:rsidRDefault="0001196E" w:rsidP="00D02080">
      <w:pPr>
        <w:pStyle w:val="Bezmezer"/>
        <w:tabs>
          <w:tab w:val="left" w:pos="7371"/>
        </w:tabs>
        <w:spacing w:line="300" w:lineRule="auto"/>
        <w:ind w:right="1701"/>
        <w:jc w:val="both"/>
        <w:rPr>
          <w:szCs w:val="24"/>
          <w:lang w:eastAsia="cs-CZ"/>
        </w:rPr>
      </w:pPr>
      <w:r w:rsidRPr="003437B3">
        <w:rPr>
          <w:rFonts w:ascii="Arial" w:hAnsi="Arial" w:cs="Arial"/>
          <w:szCs w:val="24"/>
          <w:lang w:eastAsia="cs-CZ"/>
        </w:rPr>
        <w:t>Nácvik vlastnoručního podpisu</w:t>
      </w:r>
      <w:r w:rsidRPr="0059449D">
        <w:rPr>
          <w:szCs w:val="24"/>
          <w:lang w:eastAsia="cs-CZ"/>
        </w:rPr>
        <w:t>………………………………………</w:t>
      </w:r>
      <w:r w:rsidR="0059449D">
        <w:rPr>
          <w:szCs w:val="24"/>
          <w:lang w:eastAsia="cs-CZ"/>
        </w:rPr>
        <w:t>………………………</w:t>
      </w:r>
      <w:proofErr w:type="gramStart"/>
      <w:r w:rsidR="0059449D">
        <w:rPr>
          <w:szCs w:val="24"/>
          <w:lang w:eastAsia="cs-CZ"/>
        </w:rPr>
        <w:t>…</w:t>
      </w:r>
      <w:r w:rsidR="00E972F4">
        <w:rPr>
          <w:szCs w:val="24"/>
          <w:lang w:eastAsia="cs-CZ"/>
        </w:rPr>
        <w:t>.</w:t>
      </w:r>
      <w:r w:rsidR="00D02080">
        <w:rPr>
          <w:szCs w:val="24"/>
          <w:lang w:eastAsia="cs-CZ"/>
        </w:rPr>
        <w:t>.…</w:t>
      </w:r>
      <w:proofErr w:type="gramEnd"/>
      <w:r w:rsidR="00D02080">
        <w:rPr>
          <w:szCs w:val="24"/>
          <w:lang w:eastAsia="cs-CZ"/>
        </w:rPr>
        <w:t>…</w:t>
      </w:r>
      <w:r w:rsidRPr="003437B3">
        <w:rPr>
          <w:rFonts w:ascii="Arial" w:hAnsi="Arial" w:cs="Arial"/>
          <w:szCs w:val="24"/>
          <w:lang w:eastAsia="cs-CZ"/>
        </w:rPr>
        <w:t>7</w:t>
      </w:r>
    </w:p>
    <w:p w:rsidR="0001196E" w:rsidRPr="0059449D" w:rsidRDefault="0001196E" w:rsidP="00D02080">
      <w:pPr>
        <w:pStyle w:val="Bezmezer"/>
        <w:tabs>
          <w:tab w:val="left" w:pos="7371"/>
        </w:tabs>
        <w:spacing w:line="300" w:lineRule="auto"/>
        <w:ind w:right="1701"/>
        <w:jc w:val="both"/>
        <w:rPr>
          <w:szCs w:val="24"/>
          <w:lang w:eastAsia="cs-CZ"/>
        </w:rPr>
      </w:pPr>
      <w:r w:rsidRPr="003437B3">
        <w:rPr>
          <w:rFonts w:ascii="Arial" w:hAnsi="Arial" w:cs="Arial"/>
          <w:szCs w:val="24"/>
          <w:lang w:eastAsia="cs-CZ"/>
        </w:rPr>
        <w:t>Nácvik sociálních dovedností</w:t>
      </w:r>
      <w:r w:rsidRPr="0059449D">
        <w:rPr>
          <w:szCs w:val="24"/>
          <w:lang w:eastAsia="cs-CZ"/>
        </w:rPr>
        <w:t>…………………………………………</w:t>
      </w:r>
      <w:r w:rsidR="0059449D">
        <w:rPr>
          <w:szCs w:val="24"/>
          <w:lang w:eastAsia="cs-CZ"/>
        </w:rPr>
        <w:t>………………………</w:t>
      </w:r>
      <w:proofErr w:type="gramStart"/>
      <w:r w:rsidR="0059449D">
        <w:rPr>
          <w:szCs w:val="24"/>
          <w:lang w:eastAsia="cs-CZ"/>
        </w:rPr>
        <w:t>….</w:t>
      </w:r>
      <w:r w:rsidR="00C577A4">
        <w:rPr>
          <w:szCs w:val="24"/>
          <w:lang w:eastAsia="cs-CZ"/>
        </w:rPr>
        <w:t>.</w:t>
      </w:r>
      <w:r w:rsidR="0059449D">
        <w:rPr>
          <w:szCs w:val="24"/>
          <w:lang w:eastAsia="cs-CZ"/>
        </w:rPr>
        <w:t>.</w:t>
      </w:r>
      <w:r w:rsidR="00D02080">
        <w:rPr>
          <w:szCs w:val="24"/>
          <w:lang w:eastAsia="cs-CZ"/>
        </w:rPr>
        <w:t>.....</w:t>
      </w:r>
      <w:r w:rsidRPr="003437B3">
        <w:rPr>
          <w:rFonts w:ascii="Arial" w:hAnsi="Arial" w:cs="Arial"/>
          <w:szCs w:val="24"/>
          <w:lang w:eastAsia="cs-CZ"/>
        </w:rPr>
        <w:t>4</w:t>
      </w:r>
      <w:proofErr w:type="gramEnd"/>
    </w:p>
    <w:p w:rsidR="0001196E" w:rsidRPr="00F87A7E" w:rsidRDefault="0001196E" w:rsidP="00D02080">
      <w:pPr>
        <w:pStyle w:val="Bezmezer"/>
        <w:tabs>
          <w:tab w:val="left" w:pos="7371"/>
        </w:tabs>
        <w:spacing w:line="300" w:lineRule="auto"/>
        <w:ind w:right="1701"/>
        <w:jc w:val="both"/>
        <w:rPr>
          <w:szCs w:val="24"/>
          <w:lang w:eastAsia="cs-CZ"/>
        </w:rPr>
      </w:pPr>
      <w:r w:rsidRPr="003437B3">
        <w:rPr>
          <w:rFonts w:ascii="Arial" w:hAnsi="Arial" w:cs="Arial"/>
          <w:b/>
          <w:szCs w:val="24"/>
          <w:lang w:eastAsia="cs-CZ"/>
        </w:rPr>
        <w:t>Celkem</w:t>
      </w:r>
      <w:r w:rsidRPr="0059449D">
        <w:rPr>
          <w:szCs w:val="24"/>
          <w:lang w:eastAsia="cs-CZ"/>
        </w:rPr>
        <w:t>………………………………………………………</w:t>
      </w:r>
      <w:r w:rsidR="0059449D">
        <w:rPr>
          <w:szCs w:val="24"/>
          <w:lang w:eastAsia="cs-CZ"/>
        </w:rPr>
        <w:t>………………………………….</w:t>
      </w:r>
      <w:r w:rsidRPr="0059449D">
        <w:rPr>
          <w:szCs w:val="24"/>
          <w:lang w:eastAsia="cs-CZ"/>
        </w:rPr>
        <w:t>……</w:t>
      </w:r>
      <w:r w:rsidR="003437B3">
        <w:rPr>
          <w:szCs w:val="24"/>
          <w:lang w:eastAsia="cs-CZ"/>
        </w:rPr>
        <w:t>…</w:t>
      </w:r>
      <w:proofErr w:type="gramStart"/>
      <w:r w:rsidR="003437B3">
        <w:rPr>
          <w:szCs w:val="24"/>
          <w:lang w:eastAsia="cs-CZ"/>
        </w:rPr>
        <w:t>…</w:t>
      </w:r>
      <w:r w:rsidR="00C577A4">
        <w:rPr>
          <w:szCs w:val="24"/>
          <w:lang w:eastAsia="cs-CZ"/>
        </w:rPr>
        <w:t>..</w:t>
      </w:r>
      <w:r w:rsidRPr="0059449D">
        <w:rPr>
          <w:szCs w:val="24"/>
          <w:lang w:eastAsia="cs-CZ"/>
        </w:rPr>
        <w:t>..</w:t>
      </w:r>
      <w:r w:rsidR="00D02080">
        <w:rPr>
          <w:szCs w:val="24"/>
          <w:lang w:eastAsia="cs-CZ"/>
        </w:rPr>
        <w:t>...</w:t>
      </w:r>
      <w:r w:rsidRPr="003437B3">
        <w:rPr>
          <w:rFonts w:ascii="Arial" w:hAnsi="Arial" w:cs="Arial"/>
          <w:szCs w:val="24"/>
          <w:lang w:eastAsia="cs-CZ"/>
        </w:rPr>
        <w:t>307</w:t>
      </w:r>
      <w:proofErr w:type="gramEnd"/>
    </w:p>
    <w:p w:rsidR="0001196E" w:rsidRPr="002925B2" w:rsidRDefault="0001196E" w:rsidP="003852D6">
      <w:pPr>
        <w:spacing w:before="120" w:after="240" w:line="240" w:lineRule="auto"/>
        <w:jc w:val="both"/>
        <w:rPr>
          <w:b/>
          <w:iCs/>
          <w:sz w:val="24"/>
          <w:szCs w:val="24"/>
        </w:rPr>
      </w:pPr>
      <w:r w:rsidRPr="002925B2">
        <w:rPr>
          <w:b/>
          <w:iCs/>
          <w:sz w:val="24"/>
          <w:szCs w:val="24"/>
        </w:rPr>
        <w:t xml:space="preserve">Skupinové kurzy </w:t>
      </w:r>
    </w:p>
    <w:p w:rsidR="0001196E" w:rsidRPr="003437B3" w:rsidRDefault="009F1A79" w:rsidP="00A35DB8">
      <w:pPr>
        <w:pStyle w:val="Bezmezer"/>
        <w:spacing w:line="300" w:lineRule="auto"/>
        <w:ind w:right="1701"/>
        <w:rPr>
          <w:rFonts w:ascii="Arial" w:hAnsi="Arial" w:cs="Arial"/>
          <w:b/>
          <w:szCs w:val="24"/>
        </w:rPr>
      </w:pPr>
      <w:r>
        <w:rPr>
          <w:rFonts w:ascii="Arial" w:hAnsi="Arial" w:cs="Arial"/>
          <w:b/>
          <w:szCs w:val="24"/>
        </w:rPr>
        <w:t>Typ kurzu</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w:t>
      </w:r>
      <w:r w:rsidR="0001196E" w:rsidRPr="003437B3">
        <w:rPr>
          <w:rFonts w:ascii="Arial" w:hAnsi="Arial" w:cs="Arial"/>
          <w:b/>
          <w:szCs w:val="24"/>
        </w:rPr>
        <w:t>počet</w:t>
      </w:r>
    </w:p>
    <w:p w:rsidR="0001196E" w:rsidRPr="003437B3" w:rsidRDefault="003437B3" w:rsidP="00D02080">
      <w:pPr>
        <w:pStyle w:val="Bezmezer"/>
        <w:spacing w:line="300" w:lineRule="auto"/>
        <w:ind w:right="1699"/>
        <w:rPr>
          <w:rFonts w:ascii="Arial" w:hAnsi="Arial" w:cs="Arial"/>
          <w:szCs w:val="24"/>
          <w:lang w:eastAsia="cs-CZ"/>
        </w:rPr>
      </w:pPr>
      <w:proofErr w:type="spellStart"/>
      <w:r w:rsidRPr="003437B3">
        <w:rPr>
          <w:rFonts w:ascii="Arial" w:hAnsi="Arial" w:cs="Arial"/>
          <w:szCs w:val="24"/>
          <w:lang w:eastAsia="cs-CZ"/>
        </w:rPr>
        <w:t>Sebeobslužné</w:t>
      </w:r>
      <w:proofErr w:type="spellEnd"/>
      <w:r w:rsidRPr="003437B3">
        <w:rPr>
          <w:rFonts w:ascii="Arial" w:hAnsi="Arial" w:cs="Arial"/>
          <w:szCs w:val="24"/>
          <w:lang w:eastAsia="cs-CZ"/>
        </w:rPr>
        <w:t xml:space="preserve"> dovednosti </w:t>
      </w:r>
      <w:r w:rsidR="0001196E" w:rsidRPr="003437B3">
        <w:rPr>
          <w:rFonts w:ascii="Arial" w:hAnsi="Arial" w:cs="Arial"/>
          <w:szCs w:val="24"/>
          <w:lang w:eastAsia="cs-CZ"/>
        </w:rPr>
        <w:t>……………</w:t>
      </w:r>
      <w:r w:rsidR="0059449D" w:rsidRPr="003437B3">
        <w:rPr>
          <w:rFonts w:ascii="Arial" w:hAnsi="Arial" w:cs="Arial"/>
          <w:szCs w:val="24"/>
          <w:lang w:eastAsia="cs-CZ"/>
        </w:rPr>
        <w:t>………..</w:t>
      </w:r>
      <w:r w:rsidRPr="003437B3">
        <w:rPr>
          <w:rFonts w:ascii="Arial" w:hAnsi="Arial" w:cs="Arial"/>
          <w:szCs w:val="24"/>
          <w:lang w:eastAsia="cs-CZ"/>
        </w:rPr>
        <w:t>………………..</w:t>
      </w:r>
      <w:proofErr w:type="gramStart"/>
      <w:r w:rsidR="0001196E" w:rsidRPr="003437B3">
        <w:rPr>
          <w:rFonts w:ascii="Arial" w:hAnsi="Arial" w:cs="Arial"/>
          <w:szCs w:val="24"/>
          <w:lang w:eastAsia="cs-CZ"/>
        </w:rPr>
        <w:t>….</w:t>
      </w:r>
      <w:r w:rsidRPr="003437B3">
        <w:rPr>
          <w:rFonts w:ascii="Arial" w:hAnsi="Arial" w:cs="Arial"/>
          <w:szCs w:val="24"/>
          <w:lang w:eastAsia="cs-CZ"/>
        </w:rPr>
        <w:t>..</w:t>
      </w:r>
      <w:r>
        <w:rPr>
          <w:rFonts w:ascii="Arial" w:hAnsi="Arial" w:cs="Arial"/>
          <w:szCs w:val="24"/>
          <w:lang w:eastAsia="cs-CZ"/>
        </w:rPr>
        <w:t>....</w:t>
      </w:r>
      <w:r w:rsidR="00A17080">
        <w:rPr>
          <w:rFonts w:ascii="Arial" w:hAnsi="Arial" w:cs="Arial"/>
          <w:szCs w:val="24"/>
          <w:lang w:eastAsia="cs-CZ"/>
        </w:rPr>
        <w:t>..</w:t>
      </w:r>
      <w:r>
        <w:rPr>
          <w:rFonts w:ascii="Arial" w:hAnsi="Arial" w:cs="Arial"/>
          <w:szCs w:val="24"/>
          <w:lang w:eastAsia="cs-CZ"/>
        </w:rPr>
        <w:t>..</w:t>
      </w:r>
      <w:r w:rsidR="00C577A4">
        <w:rPr>
          <w:rFonts w:ascii="Arial" w:hAnsi="Arial" w:cs="Arial"/>
          <w:szCs w:val="24"/>
          <w:lang w:eastAsia="cs-CZ"/>
        </w:rPr>
        <w:t>.</w:t>
      </w:r>
      <w:r w:rsidR="00D02080">
        <w:rPr>
          <w:rFonts w:ascii="Arial" w:hAnsi="Arial" w:cs="Arial"/>
          <w:szCs w:val="24"/>
          <w:lang w:eastAsia="cs-CZ"/>
        </w:rPr>
        <w:t>.....</w:t>
      </w:r>
      <w:r>
        <w:rPr>
          <w:rFonts w:ascii="Arial" w:hAnsi="Arial" w:cs="Arial"/>
          <w:szCs w:val="24"/>
          <w:lang w:eastAsia="cs-CZ"/>
        </w:rPr>
        <w:t>.</w:t>
      </w:r>
      <w:r w:rsidR="0001196E" w:rsidRPr="003437B3">
        <w:rPr>
          <w:rFonts w:ascii="Arial" w:hAnsi="Arial" w:cs="Arial"/>
          <w:szCs w:val="24"/>
          <w:lang w:eastAsia="cs-CZ"/>
        </w:rPr>
        <w:t>1</w:t>
      </w:r>
      <w:proofErr w:type="gramEnd"/>
    </w:p>
    <w:p w:rsidR="0001196E" w:rsidRPr="003437B3" w:rsidRDefault="0001196E" w:rsidP="00A35DB8">
      <w:pPr>
        <w:pStyle w:val="Bezmezer"/>
        <w:spacing w:line="300" w:lineRule="auto"/>
        <w:ind w:right="1701"/>
        <w:jc w:val="both"/>
        <w:rPr>
          <w:rFonts w:ascii="Arial" w:hAnsi="Arial" w:cs="Arial"/>
          <w:szCs w:val="24"/>
          <w:lang w:eastAsia="cs-CZ"/>
        </w:rPr>
      </w:pPr>
      <w:r w:rsidRPr="003437B3">
        <w:rPr>
          <w:rFonts w:ascii="Arial" w:hAnsi="Arial" w:cs="Arial"/>
          <w:szCs w:val="24"/>
          <w:lang w:eastAsia="cs-CZ"/>
        </w:rPr>
        <w:t>Čtení a psaní Braillova bodového písma</w:t>
      </w:r>
      <w:r w:rsidR="003437B3" w:rsidRPr="003437B3">
        <w:rPr>
          <w:rFonts w:ascii="Arial" w:hAnsi="Arial" w:cs="Arial"/>
          <w:szCs w:val="24"/>
          <w:lang w:eastAsia="cs-CZ"/>
        </w:rPr>
        <w:t>…………………………</w:t>
      </w:r>
      <w:proofErr w:type="gramStart"/>
      <w:r w:rsidR="003437B3">
        <w:rPr>
          <w:rFonts w:ascii="Arial" w:hAnsi="Arial" w:cs="Arial"/>
          <w:szCs w:val="24"/>
          <w:lang w:eastAsia="cs-CZ"/>
        </w:rPr>
        <w:t>…</w:t>
      </w:r>
      <w:r w:rsidR="00E972F4">
        <w:rPr>
          <w:rFonts w:ascii="Arial" w:hAnsi="Arial" w:cs="Arial"/>
          <w:szCs w:val="24"/>
          <w:lang w:eastAsia="cs-CZ"/>
        </w:rPr>
        <w:t>....</w:t>
      </w:r>
      <w:r w:rsidR="00A17080">
        <w:rPr>
          <w:rFonts w:ascii="Arial" w:hAnsi="Arial" w:cs="Arial"/>
          <w:szCs w:val="24"/>
          <w:lang w:eastAsia="cs-CZ"/>
        </w:rPr>
        <w:t>..</w:t>
      </w:r>
      <w:r w:rsidR="00C577A4">
        <w:rPr>
          <w:rFonts w:ascii="Arial" w:hAnsi="Arial" w:cs="Arial"/>
          <w:szCs w:val="24"/>
          <w:lang w:eastAsia="cs-CZ"/>
        </w:rPr>
        <w:t>.</w:t>
      </w:r>
      <w:r w:rsidR="00E972F4">
        <w:rPr>
          <w:rFonts w:ascii="Arial" w:hAnsi="Arial" w:cs="Arial"/>
          <w:szCs w:val="24"/>
          <w:lang w:eastAsia="cs-CZ"/>
        </w:rPr>
        <w:t>.</w:t>
      </w:r>
      <w:r w:rsidR="00C577A4">
        <w:rPr>
          <w:rFonts w:ascii="Arial" w:hAnsi="Arial" w:cs="Arial"/>
          <w:szCs w:val="24"/>
          <w:lang w:eastAsia="cs-CZ"/>
        </w:rPr>
        <w:t>.</w:t>
      </w:r>
      <w:r w:rsidR="00E972F4">
        <w:rPr>
          <w:rFonts w:ascii="Arial" w:hAnsi="Arial" w:cs="Arial"/>
          <w:szCs w:val="24"/>
          <w:lang w:eastAsia="cs-CZ"/>
        </w:rPr>
        <w:t>.</w:t>
      </w:r>
      <w:r w:rsidR="00D02080">
        <w:rPr>
          <w:rFonts w:ascii="Arial" w:hAnsi="Arial" w:cs="Arial"/>
          <w:szCs w:val="24"/>
          <w:lang w:eastAsia="cs-CZ"/>
        </w:rPr>
        <w:t>...</w:t>
      </w:r>
      <w:r w:rsidR="003437B3" w:rsidRPr="003437B3">
        <w:rPr>
          <w:rFonts w:ascii="Arial" w:hAnsi="Arial" w:cs="Arial"/>
          <w:szCs w:val="24"/>
          <w:lang w:eastAsia="cs-CZ"/>
        </w:rPr>
        <w:t>1</w:t>
      </w:r>
      <w:proofErr w:type="gramEnd"/>
    </w:p>
    <w:p w:rsidR="0001196E" w:rsidRPr="003437B3" w:rsidRDefault="003437B3" w:rsidP="00A35DB8">
      <w:pPr>
        <w:pStyle w:val="Bezmezer"/>
        <w:spacing w:line="300" w:lineRule="auto"/>
        <w:ind w:right="1701"/>
        <w:jc w:val="both"/>
        <w:rPr>
          <w:rFonts w:ascii="Arial" w:hAnsi="Arial" w:cs="Arial"/>
          <w:szCs w:val="24"/>
          <w:lang w:eastAsia="cs-CZ"/>
        </w:rPr>
      </w:pPr>
      <w:r>
        <w:rPr>
          <w:rFonts w:ascii="Arial" w:hAnsi="Arial" w:cs="Arial"/>
          <w:szCs w:val="24"/>
          <w:lang w:eastAsia="cs-CZ"/>
        </w:rPr>
        <w:t>Nácvik sociálních </w:t>
      </w:r>
      <w:r w:rsidR="0001196E" w:rsidRPr="003437B3">
        <w:rPr>
          <w:rFonts w:ascii="Arial" w:hAnsi="Arial" w:cs="Arial"/>
          <w:szCs w:val="24"/>
          <w:lang w:eastAsia="cs-CZ"/>
        </w:rPr>
        <w:t>dovedností………………….…………</w:t>
      </w:r>
      <w:r w:rsidR="0059449D" w:rsidRPr="003437B3">
        <w:rPr>
          <w:rFonts w:ascii="Arial" w:hAnsi="Arial" w:cs="Arial"/>
          <w:szCs w:val="24"/>
          <w:lang w:eastAsia="cs-CZ"/>
        </w:rPr>
        <w:t>……</w:t>
      </w:r>
      <w:r>
        <w:rPr>
          <w:rFonts w:ascii="Arial" w:hAnsi="Arial" w:cs="Arial"/>
          <w:szCs w:val="24"/>
          <w:lang w:eastAsia="cs-CZ"/>
        </w:rPr>
        <w:t>……..</w:t>
      </w:r>
      <w:r w:rsidRPr="003437B3">
        <w:rPr>
          <w:rFonts w:ascii="Arial" w:hAnsi="Arial" w:cs="Arial"/>
          <w:szCs w:val="24"/>
          <w:lang w:eastAsia="cs-CZ"/>
        </w:rPr>
        <w:t>…</w:t>
      </w:r>
      <w:r w:rsidR="00E972F4">
        <w:rPr>
          <w:rFonts w:ascii="Arial" w:hAnsi="Arial" w:cs="Arial"/>
          <w:szCs w:val="24"/>
          <w:lang w:eastAsia="cs-CZ"/>
        </w:rPr>
        <w:t>…</w:t>
      </w:r>
      <w:proofErr w:type="gramStart"/>
      <w:r w:rsidR="00D02080">
        <w:rPr>
          <w:rFonts w:ascii="Arial" w:hAnsi="Arial" w:cs="Arial"/>
          <w:szCs w:val="24"/>
          <w:lang w:eastAsia="cs-CZ"/>
        </w:rPr>
        <w:t>…..</w:t>
      </w:r>
      <w:r w:rsidR="00A17080">
        <w:rPr>
          <w:rFonts w:ascii="Arial" w:hAnsi="Arial" w:cs="Arial"/>
          <w:szCs w:val="24"/>
          <w:lang w:eastAsia="cs-CZ"/>
        </w:rPr>
        <w:t>.</w:t>
      </w:r>
      <w:r w:rsidR="0001196E" w:rsidRPr="003437B3">
        <w:rPr>
          <w:rFonts w:ascii="Arial" w:hAnsi="Arial" w:cs="Arial"/>
          <w:szCs w:val="24"/>
          <w:lang w:eastAsia="cs-CZ"/>
        </w:rPr>
        <w:t>2</w:t>
      </w:r>
      <w:proofErr w:type="gramEnd"/>
    </w:p>
    <w:p w:rsidR="0001196E" w:rsidRPr="003437B3" w:rsidRDefault="0001196E" w:rsidP="00A35DB8">
      <w:pPr>
        <w:pStyle w:val="Bezmezer"/>
        <w:spacing w:line="300" w:lineRule="auto"/>
        <w:ind w:right="1701"/>
        <w:jc w:val="both"/>
        <w:rPr>
          <w:rFonts w:ascii="Arial" w:hAnsi="Arial" w:cs="Arial"/>
          <w:szCs w:val="24"/>
          <w:lang w:eastAsia="cs-CZ"/>
        </w:rPr>
      </w:pPr>
      <w:r w:rsidRPr="003437B3">
        <w:rPr>
          <w:rFonts w:ascii="Arial" w:hAnsi="Arial" w:cs="Arial"/>
          <w:b/>
          <w:szCs w:val="24"/>
          <w:lang w:eastAsia="cs-CZ"/>
        </w:rPr>
        <w:t xml:space="preserve">Celkem </w:t>
      </w:r>
      <w:r w:rsidR="003437B3">
        <w:rPr>
          <w:rFonts w:ascii="Arial" w:hAnsi="Arial" w:cs="Arial"/>
          <w:szCs w:val="24"/>
          <w:lang w:eastAsia="cs-CZ"/>
        </w:rPr>
        <w:t>………………...……</w:t>
      </w:r>
      <w:r w:rsidRPr="003437B3">
        <w:rPr>
          <w:rFonts w:ascii="Arial" w:hAnsi="Arial" w:cs="Arial"/>
          <w:szCs w:val="24"/>
          <w:lang w:eastAsia="cs-CZ"/>
        </w:rPr>
        <w:t>………</w:t>
      </w:r>
      <w:r w:rsidR="0059449D" w:rsidRPr="003437B3">
        <w:rPr>
          <w:rFonts w:ascii="Arial" w:hAnsi="Arial" w:cs="Arial"/>
          <w:szCs w:val="24"/>
          <w:lang w:eastAsia="cs-CZ"/>
        </w:rPr>
        <w:t>………………………….</w:t>
      </w:r>
      <w:r w:rsidR="003437B3" w:rsidRPr="003437B3">
        <w:rPr>
          <w:rFonts w:ascii="Arial" w:hAnsi="Arial" w:cs="Arial"/>
          <w:szCs w:val="24"/>
          <w:lang w:eastAsia="cs-CZ"/>
        </w:rPr>
        <w:t>……..</w:t>
      </w:r>
      <w:proofErr w:type="gramStart"/>
      <w:r w:rsidRPr="003437B3">
        <w:rPr>
          <w:rFonts w:ascii="Arial" w:hAnsi="Arial" w:cs="Arial"/>
          <w:szCs w:val="24"/>
          <w:lang w:eastAsia="cs-CZ"/>
        </w:rPr>
        <w:t>…...</w:t>
      </w:r>
      <w:r w:rsidR="00A17080">
        <w:rPr>
          <w:rFonts w:ascii="Arial" w:hAnsi="Arial" w:cs="Arial"/>
          <w:szCs w:val="24"/>
          <w:lang w:eastAsia="cs-CZ"/>
        </w:rPr>
        <w:t>.</w:t>
      </w:r>
      <w:r w:rsidRPr="003437B3">
        <w:rPr>
          <w:rFonts w:ascii="Arial" w:hAnsi="Arial" w:cs="Arial"/>
          <w:szCs w:val="24"/>
          <w:lang w:eastAsia="cs-CZ"/>
        </w:rPr>
        <w:t>.</w:t>
      </w:r>
      <w:r w:rsidR="00E972F4">
        <w:rPr>
          <w:rFonts w:ascii="Arial" w:hAnsi="Arial" w:cs="Arial"/>
          <w:szCs w:val="24"/>
          <w:lang w:eastAsia="cs-CZ"/>
        </w:rPr>
        <w:t>.</w:t>
      </w:r>
      <w:r w:rsidR="00A17080">
        <w:rPr>
          <w:rFonts w:ascii="Arial" w:hAnsi="Arial" w:cs="Arial"/>
          <w:szCs w:val="24"/>
          <w:lang w:eastAsia="cs-CZ"/>
        </w:rPr>
        <w:t>.</w:t>
      </w:r>
      <w:r w:rsidR="00E972F4">
        <w:rPr>
          <w:rFonts w:ascii="Arial" w:hAnsi="Arial" w:cs="Arial"/>
          <w:szCs w:val="24"/>
          <w:lang w:eastAsia="cs-CZ"/>
        </w:rPr>
        <w:t>.</w:t>
      </w:r>
      <w:r w:rsidR="00C577A4">
        <w:rPr>
          <w:rFonts w:ascii="Arial" w:hAnsi="Arial" w:cs="Arial"/>
          <w:szCs w:val="24"/>
          <w:lang w:eastAsia="cs-CZ"/>
        </w:rPr>
        <w:t>.</w:t>
      </w:r>
      <w:r w:rsidR="00D02080">
        <w:rPr>
          <w:rFonts w:ascii="Arial" w:hAnsi="Arial" w:cs="Arial"/>
          <w:szCs w:val="24"/>
          <w:lang w:eastAsia="cs-CZ"/>
        </w:rPr>
        <w:t>...</w:t>
      </w:r>
      <w:r w:rsidRPr="003437B3">
        <w:rPr>
          <w:rFonts w:ascii="Arial" w:hAnsi="Arial" w:cs="Arial"/>
          <w:szCs w:val="24"/>
          <w:lang w:eastAsia="cs-CZ"/>
        </w:rPr>
        <w:t>4</w:t>
      </w:r>
      <w:proofErr w:type="gramEnd"/>
    </w:p>
    <w:p w:rsidR="009F1A79" w:rsidRDefault="009F1A79">
      <w:pPr>
        <w:spacing w:after="0" w:line="240" w:lineRule="auto"/>
        <w:rPr>
          <w:b/>
          <w:iCs/>
          <w:sz w:val="24"/>
          <w:szCs w:val="24"/>
        </w:rPr>
      </w:pPr>
      <w:r>
        <w:rPr>
          <w:b/>
          <w:iCs/>
          <w:sz w:val="24"/>
          <w:szCs w:val="24"/>
        </w:rPr>
        <w:br w:type="page"/>
      </w:r>
    </w:p>
    <w:p w:rsidR="0001196E" w:rsidRPr="00E32AB0" w:rsidRDefault="0001196E" w:rsidP="003852D6">
      <w:pPr>
        <w:spacing w:before="120" w:after="240" w:line="240" w:lineRule="auto"/>
        <w:jc w:val="both"/>
        <w:rPr>
          <w:b/>
          <w:iCs/>
          <w:sz w:val="24"/>
          <w:szCs w:val="24"/>
        </w:rPr>
      </w:pPr>
      <w:r w:rsidRPr="00E32AB0">
        <w:rPr>
          <w:b/>
          <w:iCs/>
          <w:sz w:val="24"/>
          <w:szCs w:val="24"/>
        </w:rPr>
        <w:lastRenderedPageBreak/>
        <w:t>Jednorázové intervence a kontakty</w:t>
      </w:r>
    </w:p>
    <w:p w:rsidR="0001196E" w:rsidRPr="00A17080" w:rsidRDefault="0001196E" w:rsidP="00106625">
      <w:pPr>
        <w:pStyle w:val="Odstavecseseznamem"/>
        <w:numPr>
          <w:ilvl w:val="0"/>
          <w:numId w:val="61"/>
        </w:numPr>
        <w:spacing w:before="120" w:after="120" w:line="360" w:lineRule="auto"/>
        <w:ind w:left="680" w:hanging="340"/>
        <w:jc w:val="both"/>
        <w:rPr>
          <w:szCs w:val="24"/>
        </w:rPr>
      </w:pPr>
      <w:r w:rsidRPr="00A17080">
        <w:rPr>
          <w:szCs w:val="24"/>
        </w:rPr>
        <w:t>Poradenství (návazné služby, příspěvky aj.), nácvik dílčích dovedností, odzkoušení nejrůznějších typů pomůcek (např. pro domácnost, orientaci, odstraňování bariér atd.), zácvik v jejich používání a poskytování informací o jejich získávání</w:t>
      </w:r>
    </w:p>
    <w:p w:rsidR="0001196E" w:rsidRPr="00A17080" w:rsidRDefault="0001196E" w:rsidP="00106625">
      <w:pPr>
        <w:pStyle w:val="Odstavecseseznamem"/>
        <w:numPr>
          <w:ilvl w:val="0"/>
          <w:numId w:val="61"/>
        </w:numPr>
        <w:spacing w:before="120" w:after="120" w:line="360" w:lineRule="auto"/>
        <w:ind w:left="680" w:hanging="340"/>
        <w:jc w:val="both"/>
        <w:rPr>
          <w:szCs w:val="24"/>
        </w:rPr>
      </w:pPr>
      <w:r w:rsidRPr="00A17080">
        <w:rPr>
          <w:szCs w:val="24"/>
        </w:rPr>
        <w:t xml:space="preserve">2 499 nevidomých a slabozrakých klientů </w:t>
      </w:r>
    </w:p>
    <w:p w:rsidR="0001196E" w:rsidRPr="00A17080" w:rsidRDefault="0001196E" w:rsidP="00106625">
      <w:pPr>
        <w:pStyle w:val="Odstavecseseznamem"/>
        <w:numPr>
          <w:ilvl w:val="0"/>
          <w:numId w:val="61"/>
        </w:numPr>
        <w:spacing w:before="120" w:after="120" w:line="360" w:lineRule="auto"/>
        <w:ind w:left="680" w:hanging="340"/>
        <w:jc w:val="both"/>
        <w:rPr>
          <w:szCs w:val="24"/>
        </w:rPr>
      </w:pPr>
      <w:r w:rsidRPr="00A17080">
        <w:rPr>
          <w:szCs w:val="24"/>
        </w:rPr>
        <w:t>3 327 jednorázových individuálních nebo skupinových intervencí (intervence - přímá práce v délce 30 minut a více)</w:t>
      </w:r>
    </w:p>
    <w:p w:rsidR="0001196E" w:rsidRPr="00A17080" w:rsidRDefault="0001196E" w:rsidP="00106625">
      <w:pPr>
        <w:pStyle w:val="Odstavecseseznamem"/>
        <w:numPr>
          <w:ilvl w:val="0"/>
          <w:numId w:val="61"/>
        </w:numPr>
        <w:spacing w:before="120" w:after="120" w:line="360" w:lineRule="auto"/>
        <w:ind w:left="680" w:hanging="340"/>
        <w:jc w:val="both"/>
        <w:rPr>
          <w:szCs w:val="24"/>
        </w:rPr>
      </w:pPr>
      <w:r w:rsidRPr="00A17080">
        <w:rPr>
          <w:szCs w:val="24"/>
        </w:rPr>
        <w:t>499 kontaktů (kontakt - přímá práce v rozmezí 10 - 29 minut)</w:t>
      </w:r>
    </w:p>
    <w:p w:rsidR="0001196E" w:rsidRPr="00A17080" w:rsidRDefault="0001196E" w:rsidP="00106625">
      <w:pPr>
        <w:pStyle w:val="Odstavecseseznamem"/>
        <w:numPr>
          <w:ilvl w:val="0"/>
          <w:numId w:val="61"/>
        </w:numPr>
        <w:spacing w:before="120" w:after="120" w:line="360" w:lineRule="auto"/>
        <w:ind w:left="680" w:hanging="340"/>
        <w:jc w:val="both"/>
        <w:rPr>
          <w:szCs w:val="24"/>
        </w:rPr>
      </w:pPr>
      <w:r w:rsidRPr="00A17080">
        <w:rPr>
          <w:szCs w:val="24"/>
        </w:rPr>
        <w:t xml:space="preserve">3 530 hodin přímé práce v rámci intervencí a kontaktů </w:t>
      </w:r>
    </w:p>
    <w:p w:rsidR="0001196E" w:rsidRPr="00A17080" w:rsidRDefault="0001196E" w:rsidP="00106625">
      <w:pPr>
        <w:pStyle w:val="Odstavecseseznamem"/>
        <w:numPr>
          <w:ilvl w:val="0"/>
          <w:numId w:val="61"/>
        </w:numPr>
        <w:spacing w:before="120" w:after="120" w:line="360" w:lineRule="auto"/>
        <w:ind w:left="680" w:hanging="340"/>
        <w:jc w:val="both"/>
        <w:rPr>
          <w:szCs w:val="24"/>
        </w:rPr>
      </w:pPr>
      <w:r w:rsidRPr="00A17080">
        <w:rPr>
          <w:szCs w:val="24"/>
        </w:rPr>
        <w:t xml:space="preserve">3 612 hodin nepřímé práce </w:t>
      </w:r>
    </w:p>
    <w:p w:rsidR="0001196E" w:rsidRPr="003852D6" w:rsidRDefault="0001196E" w:rsidP="00106625">
      <w:pPr>
        <w:pStyle w:val="Odstavecseseznamem"/>
        <w:numPr>
          <w:ilvl w:val="0"/>
          <w:numId w:val="61"/>
        </w:numPr>
        <w:spacing w:before="120" w:after="120" w:line="360" w:lineRule="auto"/>
        <w:ind w:left="680" w:hanging="340"/>
        <w:jc w:val="both"/>
        <w:rPr>
          <w:szCs w:val="24"/>
        </w:rPr>
      </w:pPr>
      <w:r w:rsidRPr="00A17080">
        <w:rPr>
          <w:szCs w:val="24"/>
        </w:rPr>
        <w:t>1 496 hodin dojíždění za klienty</w:t>
      </w:r>
    </w:p>
    <w:p w:rsidR="0001196E" w:rsidRPr="00635ED4" w:rsidRDefault="0001196E" w:rsidP="003852D6">
      <w:pPr>
        <w:spacing w:before="120" w:after="240" w:line="240" w:lineRule="auto"/>
        <w:jc w:val="both"/>
        <w:rPr>
          <w:b/>
          <w:iCs/>
          <w:sz w:val="24"/>
          <w:szCs w:val="24"/>
        </w:rPr>
      </w:pPr>
      <w:r w:rsidRPr="00635ED4">
        <w:rPr>
          <w:b/>
          <w:iCs/>
          <w:sz w:val="24"/>
          <w:szCs w:val="24"/>
        </w:rPr>
        <w:t>Zhodnocení dosažených výsledků</w:t>
      </w:r>
    </w:p>
    <w:p w:rsidR="0001196E" w:rsidRPr="003852D6" w:rsidRDefault="0001196E" w:rsidP="00106625">
      <w:pPr>
        <w:spacing w:after="120" w:line="288" w:lineRule="auto"/>
        <w:jc w:val="both"/>
        <w:rPr>
          <w:szCs w:val="24"/>
        </w:rPr>
      </w:pPr>
      <w:r w:rsidRPr="003852D6">
        <w:rPr>
          <w:szCs w:val="24"/>
        </w:rPr>
        <w:t xml:space="preserve">Služba byla poskytována nepřetržitě během celého roku 2019 všemi středisky Tyfloservisu. Ze záznamů o poskytnutých službách vyplývá, že reagovaly na potřeby, přání a možnosti klientů a vedly ke zvýšení jejich </w:t>
      </w:r>
      <w:r w:rsidR="003852D6" w:rsidRPr="003852D6">
        <w:rPr>
          <w:szCs w:val="24"/>
        </w:rPr>
        <w:t>informovanosti a samostatnosti.</w:t>
      </w:r>
    </w:p>
    <w:p w:rsidR="0001196E" w:rsidRPr="00823CAD" w:rsidRDefault="0001196E" w:rsidP="003852D6">
      <w:pPr>
        <w:spacing w:before="120" w:after="240" w:line="240" w:lineRule="auto"/>
        <w:jc w:val="both"/>
        <w:rPr>
          <w:b/>
          <w:iCs/>
          <w:sz w:val="24"/>
          <w:szCs w:val="24"/>
        </w:rPr>
      </w:pPr>
      <w:r w:rsidRPr="003852D6">
        <w:rPr>
          <w:b/>
          <w:iCs/>
          <w:sz w:val="24"/>
          <w:szCs w:val="24"/>
        </w:rPr>
        <w:t>Shrnující údaje:</w:t>
      </w:r>
    </w:p>
    <w:p w:rsidR="0001196E" w:rsidRPr="003852D6" w:rsidRDefault="0001196E" w:rsidP="00106625">
      <w:pPr>
        <w:pStyle w:val="Odstavecseseznamem"/>
        <w:numPr>
          <w:ilvl w:val="0"/>
          <w:numId w:val="61"/>
        </w:numPr>
        <w:spacing w:before="120" w:after="120" w:line="360" w:lineRule="auto"/>
        <w:ind w:left="680" w:hanging="340"/>
        <w:jc w:val="both"/>
        <w:rPr>
          <w:szCs w:val="24"/>
        </w:rPr>
      </w:pPr>
      <w:r w:rsidRPr="003852D6">
        <w:rPr>
          <w:szCs w:val="24"/>
        </w:rPr>
        <w:t>jednorázové i dlouhodobé služby poskytnuty celkem 2 593 různým klientům (z toho 1 623 ženám, 959 mužům, 11 nezletilým klientům)</w:t>
      </w:r>
    </w:p>
    <w:p w:rsidR="0001196E" w:rsidRPr="003852D6" w:rsidRDefault="0001196E" w:rsidP="00106625">
      <w:pPr>
        <w:pStyle w:val="Odstavecseseznamem"/>
        <w:numPr>
          <w:ilvl w:val="0"/>
          <w:numId w:val="61"/>
        </w:numPr>
        <w:spacing w:before="120" w:after="120" w:line="360" w:lineRule="auto"/>
        <w:ind w:left="680" w:hanging="340"/>
        <w:jc w:val="both"/>
        <w:rPr>
          <w:szCs w:val="24"/>
        </w:rPr>
      </w:pPr>
      <w:r w:rsidRPr="003852D6">
        <w:rPr>
          <w:szCs w:val="24"/>
        </w:rPr>
        <w:t>9 439 hodin přímé práce s klienty</w:t>
      </w:r>
    </w:p>
    <w:p w:rsidR="0001196E" w:rsidRPr="003852D6" w:rsidRDefault="0001196E" w:rsidP="00106625">
      <w:pPr>
        <w:pStyle w:val="Odstavecseseznamem"/>
        <w:numPr>
          <w:ilvl w:val="0"/>
          <w:numId w:val="61"/>
        </w:numPr>
        <w:spacing w:before="120" w:after="120" w:line="360" w:lineRule="auto"/>
        <w:ind w:left="680" w:hanging="340"/>
        <w:jc w:val="both"/>
        <w:rPr>
          <w:szCs w:val="24"/>
        </w:rPr>
      </w:pPr>
      <w:r w:rsidRPr="003852D6">
        <w:rPr>
          <w:szCs w:val="24"/>
        </w:rPr>
        <w:t xml:space="preserve">7 271 hodin nepřímé práce (příprava na setkání s </w:t>
      </w:r>
      <w:r w:rsidR="003852D6">
        <w:rPr>
          <w:szCs w:val="24"/>
        </w:rPr>
        <w:t xml:space="preserve">klientem, záznam o jeho průběhu </w:t>
      </w:r>
      <w:r w:rsidRPr="003852D6">
        <w:rPr>
          <w:szCs w:val="24"/>
        </w:rPr>
        <w:t>atd.)</w:t>
      </w:r>
    </w:p>
    <w:p w:rsidR="0001196E" w:rsidRPr="003852D6" w:rsidRDefault="0001196E" w:rsidP="00106625">
      <w:pPr>
        <w:pStyle w:val="Odstavecseseznamem"/>
        <w:numPr>
          <w:ilvl w:val="0"/>
          <w:numId w:val="61"/>
        </w:numPr>
        <w:spacing w:before="120" w:after="120" w:line="360" w:lineRule="auto"/>
        <w:ind w:left="680" w:hanging="340"/>
        <w:jc w:val="both"/>
        <w:rPr>
          <w:szCs w:val="24"/>
        </w:rPr>
      </w:pPr>
      <w:r w:rsidRPr="003852D6">
        <w:rPr>
          <w:szCs w:val="24"/>
        </w:rPr>
        <w:t>5 450 hodin dojíždění za klienty</w:t>
      </w:r>
    </w:p>
    <w:p w:rsidR="0001196E" w:rsidRPr="003852D6" w:rsidRDefault="0001196E" w:rsidP="00106625">
      <w:pPr>
        <w:pStyle w:val="Odstavecseseznamem"/>
        <w:numPr>
          <w:ilvl w:val="0"/>
          <w:numId w:val="61"/>
        </w:numPr>
        <w:spacing w:before="120" w:after="120" w:line="360" w:lineRule="auto"/>
        <w:ind w:left="680" w:hanging="340"/>
        <w:jc w:val="both"/>
        <w:rPr>
          <w:szCs w:val="24"/>
        </w:rPr>
      </w:pPr>
      <w:r w:rsidRPr="003852D6">
        <w:rPr>
          <w:szCs w:val="24"/>
        </w:rPr>
        <w:t>7 090 hodin další nepřímé práce ve prospěch klientů (jednání se zájemci, příprava pomůcek, výukových a informačních materiálů, prostor střediska a služebního automobilu na poskytování služeb apod.)</w:t>
      </w:r>
    </w:p>
    <w:p w:rsidR="009B53D2" w:rsidRDefault="009B53D2" w:rsidP="00125CD2">
      <w:pPr>
        <w:spacing w:after="120" w:line="288" w:lineRule="auto"/>
        <w:jc w:val="both"/>
        <w:rPr>
          <w:szCs w:val="24"/>
        </w:rPr>
      </w:pPr>
    </w:p>
    <w:p w:rsidR="0001196E" w:rsidRPr="003852D6" w:rsidRDefault="0001196E" w:rsidP="00125CD2">
      <w:pPr>
        <w:spacing w:after="120" w:line="288" w:lineRule="auto"/>
        <w:jc w:val="both"/>
        <w:rPr>
          <w:szCs w:val="24"/>
        </w:rPr>
      </w:pPr>
      <w:r w:rsidRPr="003852D6">
        <w:rPr>
          <w:szCs w:val="24"/>
        </w:rPr>
        <w:t>K 31. 12. 2019 bylo evidováno 40 čekatelů na službu (žadatelům nemohla být služba poskytnuta z kapacitních důvodů). Informace o financování služby čtenář nalezne v kapitole "Financování činnosti Tyfloservisu".</w:t>
      </w:r>
    </w:p>
    <w:p w:rsidR="0001196E" w:rsidRPr="00644189" w:rsidRDefault="0001196E" w:rsidP="0001196E">
      <w:pPr>
        <w:jc w:val="both"/>
        <w:rPr>
          <w:b/>
          <w:color w:val="000000"/>
          <w:sz w:val="24"/>
          <w:szCs w:val="24"/>
          <w:lang w:eastAsia="cs-CZ"/>
        </w:rPr>
      </w:pPr>
    </w:p>
    <w:p w:rsidR="00A32414" w:rsidRPr="003627C9" w:rsidRDefault="00A32414" w:rsidP="003627C9">
      <w:pPr>
        <w:autoSpaceDE w:val="0"/>
        <w:autoSpaceDN w:val="0"/>
        <w:adjustRightInd w:val="0"/>
        <w:spacing w:after="0" w:line="240" w:lineRule="auto"/>
        <w:jc w:val="both"/>
        <w:rPr>
          <w:b/>
          <w:color w:val="000000"/>
          <w:lang w:eastAsia="cs-CZ"/>
        </w:rPr>
      </w:pPr>
    </w:p>
    <w:p w:rsidR="000952C1" w:rsidRPr="00EB1D86" w:rsidRDefault="005246E5" w:rsidP="00625011">
      <w:pPr>
        <w:pStyle w:val="rove2"/>
        <w:rPr>
          <w:color w:val="00B0F0"/>
          <w:lang w:eastAsia="cs-CZ"/>
        </w:rPr>
      </w:pPr>
      <w:r w:rsidRPr="004E7E8D">
        <w:rPr>
          <w:color w:val="00B0F0"/>
        </w:rPr>
        <w:br w:type="page"/>
      </w:r>
      <w:bookmarkStart w:id="10" w:name="_Toc43290040"/>
      <w:r w:rsidR="00D23666" w:rsidRPr="00EB1D86">
        <w:rPr>
          <w:lang w:eastAsia="cs-CZ"/>
        </w:rPr>
        <w:lastRenderedPageBreak/>
        <w:t>Další aktivity</w:t>
      </w:r>
      <w:bookmarkEnd w:id="10"/>
    </w:p>
    <w:p w:rsidR="009F1A79" w:rsidRPr="003852D6" w:rsidRDefault="009F1A79" w:rsidP="003852D6">
      <w:pPr>
        <w:spacing w:before="120" w:after="240" w:line="240" w:lineRule="auto"/>
        <w:jc w:val="both"/>
        <w:rPr>
          <w:b/>
          <w:iCs/>
          <w:sz w:val="24"/>
          <w:szCs w:val="24"/>
        </w:rPr>
      </w:pPr>
      <w:r w:rsidRPr="003852D6">
        <w:rPr>
          <w:b/>
          <w:iCs/>
          <w:sz w:val="24"/>
          <w:szCs w:val="24"/>
        </w:rPr>
        <w:t>Veřejná sbírka Bílá pastelka 2019</w:t>
      </w:r>
    </w:p>
    <w:p w:rsidR="009F1A79" w:rsidRPr="009F1A79" w:rsidRDefault="009F1A79" w:rsidP="00106625">
      <w:pPr>
        <w:spacing w:after="120" w:line="288" w:lineRule="auto"/>
        <w:jc w:val="both"/>
        <w:rPr>
          <w:szCs w:val="24"/>
        </w:rPr>
      </w:pPr>
      <w:r w:rsidRPr="009F1A79">
        <w:rPr>
          <w:szCs w:val="24"/>
        </w:rPr>
        <w:t xml:space="preserve">Tyfloservis, o.p.s. spolu se svým zakladatelem SONS ČR, z. </w:t>
      </w:r>
      <w:proofErr w:type="gramStart"/>
      <w:r w:rsidRPr="009F1A79">
        <w:rPr>
          <w:szCs w:val="24"/>
        </w:rPr>
        <w:t>s.</w:t>
      </w:r>
      <w:proofErr w:type="gramEnd"/>
      <w:r w:rsidRPr="009F1A79">
        <w:rPr>
          <w:szCs w:val="24"/>
        </w:rPr>
        <w:t xml:space="preserve">, jeho oblastními odbočkami </w:t>
      </w:r>
      <w:r w:rsidR="009B53D2">
        <w:rPr>
          <w:szCs w:val="24"/>
        </w:rPr>
        <w:t xml:space="preserve">a krajskými </w:t>
      </w:r>
      <w:proofErr w:type="spellStart"/>
      <w:r w:rsidR="009B53D2">
        <w:rPr>
          <w:szCs w:val="24"/>
        </w:rPr>
        <w:t>TyfloCentry</w:t>
      </w:r>
      <w:proofErr w:type="spellEnd"/>
      <w:r w:rsidR="009B53D2">
        <w:rPr>
          <w:szCs w:val="24"/>
        </w:rPr>
        <w:t xml:space="preserve"> </w:t>
      </w:r>
      <w:r w:rsidRPr="009F1A79">
        <w:rPr>
          <w:szCs w:val="24"/>
        </w:rPr>
        <w:t xml:space="preserve">pořádá veřejnou sbírku Bílá pastelka, jejíž výtěžek je určen na podporu služeb pro osoby s těžkým zrakovým postižením. </w:t>
      </w:r>
    </w:p>
    <w:p w:rsidR="009F1A79" w:rsidRPr="009F1A79" w:rsidRDefault="009F1A79" w:rsidP="00106625">
      <w:pPr>
        <w:spacing w:after="120" w:line="288" w:lineRule="auto"/>
        <w:jc w:val="both"/>
        <w:rPr>
          <w:szCs w:val="24"/>
        </w:rPr>
      </w:pPr>
      <w:r w:rsidRPr="009F1A79">
        <w:rPr>
          <w:szCs w:val="24"/>
        </w:rPr>
        <w:t>16. 10. 2019 vyšly již po dvacáté dvojice dobrovolníků nejen do ul</w:t>
      </w:r>
      <w:r w:rsidR="009B53D2">
        <w:rPr>
          <w:szCs w:val="24"/>
        </w:rPr>
        <w:t>ic hlavního města, ale i více než</w:t>
      </w:r>
      <w:r w:rsidRPr="009F1A79">
        <w:rPr>
          <w:szCs w:val="24"/>
        </w:rPr>
        <w:t xml:space="preserve"> 200 měst i obcí celé České republiky. Poznat je bylo možné podle bílého trička s nápisem Bílá pastelka a logem sbírky a podle bílé kasičky. Zakoupením bílé pastelky, která se prodávala za nejnižší cenu 30 Kč, se tak veřejnost spolupodílela na řešení obtíží nevidomých a slabozrakých osob a na jejich rehabilitaci.</w:t>
      </w:r>
    </w:p>
    <w:p w:rsidR="009F1A79" w:rsidRPr="009F1A79" w:rsidRDefault="009F1A79" w:rsidP="00106625">
      <w:pPr>
        <w:spacing w:after="120" w:line="288" w:lineRule="auto"/>
        <w:jc w:val="both"/>
        <w:rPr>
          <w:szCs w:val="24"/>
        </w:rPr>
      </w:pPr>
      <w:r w:rsidRPr="009F1A79">
        <w:rPr>
          <w:szCs w:val="24"/>
        </w:rPr>
        <w:t xml:space="preserve">U příležitosti 20. jubilea se na Václavském náměstí </w:t>
      </w:r>
      <w:r w:rsidR="009B53D2">
        <w:rPr>
          <w:szCs w:val="24"/>
        </w:rPr>
        <w:t xml:space="preserve">v Praze </w:t>
      </w:r>
      <w:r w:rsidRPr="009F1A79">
        <w:rPr>
          <w:szCs w:val="24"/>
        </w:rPr>
        <w:t xml:space="preserve">konal koncert, na kterém vystoupila známá česká zpěvačka Helena Vondráčková, nevidomý zpěvák Radek Žalud, hudební soubor Big Braille Band, taneční orchestr Fakultní ZUŠ Praha 5 a taneční skupina </w:t>
      </w:r>
      <w:proofErr w:type="spellStart"/>
      <w:r w:rsidRPr="009F1A79">
        <w:rPr>
          <w:szCs w:val="24"/>
        </w:rPr>
        <w:t>Coiscé</w:t>
      </w:r>
      <w:r w:rsidR="009B53D2">
        <w:rPr>
          <w:szCs w:val="24"/>
        </w:rPr>
        <w:t>i</w:t>
      </w:r>
      <w:r w:rsidRPr="009F1A79">
        <w:rPr>
          <w:szCs w:val="24"/>
        </w:rPr>
        <w:t>m</w:t>
      </w:r>
      <w:proofErr w:type="spellEnd"/>
      <w:r w:rsidRPr="009F1A79">
        <w:rPr>
          <w:szCs w:val="24"/>
        </w:rPr>
        <w:t>. Mimo to si lidé mohli prohlédnout ukázku výcviku vodic</w:t>
      </w:r>
      <w:r w:rsidR="009B53D2">
        <w:rPr>
          <w:szCs w:val="24"/>
        </w:rPr>
        <w:t>ích psů a seznámit se s činností</w:t>
      </w:r>
      <w:r w:rsidRPr="009F1A79">
        <w:rPr>
          <w:szCs w:val="24"/>
        </w:rPr>
        <w:t xml:space="preserve"> organizací SONS ČR, z. </w:t>
      </w:r>
      <w:proofErr w:type="gramStart"/>
      <w:r w:rsidRPr="009F1A79">
        <w:rPr>
          <w:szCs w:val="24"/>
        </w:rPr>
        <w:t>s.</w:t>
      </w:r>
      <w:proofErr w:type="gramEnd"/>
      <w:r w:rsidRPr="009F1A79">
        <w:rPr>
          <w:szCs w:val="24"/>
        </w:rPr>
        <w:t xml:space="preserve">, Tyfloservis, o.p.s. a </w:t>
      </w:r>
      <w:proofErr w:type="spellStart"/>
      <w:r w:rsidRPr="009F1A79">
        <w:rPr>
          <w:szCs w:val="24"/>
        </w:rPr>
        <w:t>TyfloCentrum</w:t>
      </w:r>
      <w:proofErr w:type="spellEnd"/>
      <w:r w:rsidR="009B53D2">
        <w:rPr>
          <w:szCs w:val="24"/>
        </w:rPr>
        <w:t xml:space="preserve"> Praha</w:t>
      </w:r>
      <w:r w:rsidRPr="009F1A79">
        <w:rPr>
          <w:szCs w:val="24"/>
        </w:rPr>
        <w:t xml:space="preserve">, o.p.s. </w:t>
      </w:r>
    </w:p>
    <w:p w:rsidR="009F1A79" w:rsidRPr="009F1A79" w:rsidRDefault="009F1A79" w:rsidP="00106625">
      <w:pPr>
        <w:spacing w:after="120" w:line="288" w:lineRule="auto"/>
        <w:jc w:val="both"/>
        <w:rPr>
          <w:szCs w:val="24"/>
        </w:rPr>
      </w:pPr>
      <w:r w:rsidRPr="009F1A79">
        <w:rPr>
          <w:szCs w:val="24"/>
        </w:rPr>
        <w:t>Celkový výtěžek v roce 2019 byl 3 213 371 Kč. Tyfloservis z toho obdržel na své služby 1 087 346 Kč. V rámci 20. ročníku se d</w:t>
      </w:r>
      <w:r w:rsidR="009B53D2">
        <w:rPr>
          <w:szCs w:val="24"/>
        </w:rPr>
        <w:t>o sbírky zapojilo v součtu 2 687</w:t>
      </w:r>
      <w:r w:rsidRPr="009F1A79">
        <w:rPr>
          <w:szCs w:val="24"/>
        </w:rPr>
        <w:t xml:space="preserve"> dobrovolníků. Tyfloservis spolupracoval s 1 328 dobrovolníky, většinou studenty středních škol. </w:t>
      </w:r>
    </w:p>
    <w:p w:rsidR="009F1A79" w:rsidRPr="009F1A79" w:rsidRDefault="009F1A79" w:rsidP="00106625">
      <w:pPr>
        <w:spacing w:after="120" w:line="288" w:lineRule="auto"/>
        <w:jc w:val="both"/>
        <w:rPr>
          <w:szCs w:val="24"/>
        </w:rPr>
      </w:pPr>
      <w:r w:rsidRPr="009F1A79">
        <w:rPr>
          <w:szCs w:val="24"/>
        </w:rPr>
        <w:t>Příprava a organizace veřejné sbírky je náročná. Děkujeme všem našim pracovníkům i všem dobrovolníkům za obětavé nasazen</w:t>
      </w:r>
      <w:r w:rsidR="009B53D2">
        <w:rPr>
          <w:szCs w:val="24"/>
        </w:rPr>
        <w:t>í i ve chvílích</w:t>
      </w:r>
      <w:r w:rsidRPr="009F1A79">
        <w:rPr>
          <w:szCs w:val="24"/>
        </w:rPr>
        <w:t>, kdy se některé věci nedaří</w:t>
      </w:r>
      <w:r w:rsidR="009B53D2">
        <w:rPr>
          <w:szCs w:val="24"/>
        </w:rPr>
        <w:t>,</w:t>
      </w:r>
      <w:r w:rsidRPr="009F1A79">
        <w:rPr>
          <w:szCs w:val="24"/>
        </w:rPr>
        <w:t xml:space="preserve"> a kdy jim pomáhá pozitivní motivace a vzájemná vstřícnost.  </w:t>
      </w:r>
    </w:p>
    <w:p w:rsidR="009F1A79" w:rsidRPr="00EB1D86" w:rsidRDefault="009F1A79" w:rsidP="00EB1D86">
      <w:pPr>
        <w:spacing w:before="120" w:after="240" w:line="240" w:lineRule="auto"/>
        <w:jc w:val="both"/>
        <w:rPr>
          <w:b/>
          <w:iCs/>
          <w:szCs w:val="24"/>
        </w:rPr>
      </w:pPr>
      <w:r w:rsidRPr="00EB1D86">
        <w:rPr>
          <w:b/>
          <w:iCs/>
          <w:szCs w:val="24"/>
        </w:rPr>
        <w:t xml:space="preserve">Jak bylo nebo je možné přispět: </w:t>
      </w:r>
    </w:p>
    <w:p w:rsidR="009F1A79" w:rsidRPr="009F1A79" w:rsidRDefault="009F1A79" w:rsidP="00106625">
      <w:pPr>
        <w:pStyle w:val="Odstavecseseznamem"/>
        <w:numPr>
          <w:ilvl w:val="0"/>
          <w:numId w:val="61"/>
        </w:numPr>
        <w:spacing w:before="120" w:after="120" w:line="360" w:lineRule="auto"/>
        <w:ind w:left="680" w:hanging="340"/>
        <w:jc w:val="both"/>
        <w:rPr>
          <w:szCs w:val="24"/>
        </w:rPr>
      </w:pPr>
      <w:r w:rsidRPr="009F1A79">
        <w:rPr>
          <w:szCs w:val="24"/>
        </w:rPr>
        <w:t xml:space="preserve">v den sbírky zakoupením bílé pastelky za minimální cenu 30 Kč </w:t>
      </w:r>
    </w:p>
    <w:p w:rsidR="009F1A79" w:rsidRPr="009F1A79" w:rsidRDefault="009F1A79" w:rsidP="00106625">
      <w:pPr>
        <w:pStyle w:val="Odstavecseseznamem"/>
        <w:numPr>
          <w:ilvl w:val="0"/>
          <w:numId w:val="61"/>
        </w:numPr>
        <w:spacing w:before="120" w:after="120" w:line="360" w:lineRule="auto"/>
        <w:ind w:left="680" w:hanging="340"/>
        <w:jc w:val="both"/>
        <w:rPr>
          <w:szCs w:val="24"/>
        </w:rPr>
      </w:pPr>
      <w:r w:rsidRPr="009F1A79">
        <w:rPr>
          <w:szCs w:val="24"/>
        </w:rPr>
        <w:t>poukazem libovolné částky na sbírkový učet: 8888332222/0800</w:t>
      </w:r>
    </w:p>
    <w:p w:rsidR="009F1A79" w:rsidRPr="009F1A79" w:rsidRDefault="009F1A79" w:rsidP="00106625">
      <w:pPr>
        <w:pStyle w:val="Odstavecseseznamem"/>
        <w:numPr>
          <w:ilvl w:val="0"/>
          <w:numId w:val="61"/>
        </w:numPr>
        <w:spacing w:before="120" w:after="120" w:line="360" w:lineRule="auto"/>
        <w:ind w:left="680" w:hanging="340"/>
        <w:jc w:val="both"/>
        <w:rPr>
          <w:szCs w:val="24"/>
        </w:rPr>
      </w:pPr>
      <w:r w:rsidRPr="009F1A79">
        <w:rPr>
          <w:szCs w:val="24"/>
        </w:rPr>
        <w:t>zasláním jednorázové dárcovské SMS ve tvaru DMS PASTELKA 30, DMS PASTELKA 60 nebo DMS PASTELKA 90 na telefonní číslo 87 777, (cena DMS je 30 Kč, 60 Kč nebo 90 Kč, organizace obdrží 29 Kč, 59 Kč nebo 89 Kč)</w:t>
      </w:r>
    </w:p>
    <w:p w:rsidR="009F1A79" w:rsidRPr="009F1A79" w:rsidRDefault="009F1A79" w:rsidP="00106625">
      <w:pPr>
        <w:pStyle w:val="Odstavecseseznamem"/>
        <w:numPr>
          <w:ilvl w:val="0"/>
          <w:numId w:val="61"/>
        </w:numPr>
        <w:spacing w:before="120" w:after="120" w:line="360" w:lineRule="auto"/>
        <w:ind w:left="680" w:hanging="340"/>
        <w:jc w:val="both"/>
        <w:rPr>
          <w:szCs w:val="24"/>
        </w:rPr>
      </w:pPr>
      <w:r w:rsidRPr="009F1A79">
        <w:rPr>
          <w:szCs w:val="24"/>
        </w:rPr>
        <w:t xml:space="preserve">zasláním trvalé dárcovské SMS ve tvaru DMS TRV PASTELKA 30, DMS TRV PASTELKA 60 nebo DMS TRV PASTELKA 90 </w:t>
      </w:r>
      <w:r w:rsidR="009B53D2">
        <w:rPr>
          <w:szCs w:val="24"/>
        </w:rPr>
        <w:t xml:space="preserve">měsíčně </w:t>
      </w:r>
      <w:r w:rsidRPr="009F1A79">
        <w:rPr>
          <w:szCs w:val="24"/>
        </w:rPr>
        <w:t>na telefonní číslo 87 777, (cena DMS je 30 Kč, 60 Kč nebo 90 Kč, organizace obdrží 29 Kč, 59 Kč nebo 89 Kč)</w:t>
      </w:r>
    </w:p>
    <w:p w:rsidR="009F1A79" w:rsidRPr="009F1A79" w:rsidRDefault="009F1A79" w:rsidP="00A35DB8">
      <w:pPr>
        <w:spacing w:line="240" w:lineRule="auto"/>
        <w:jc w:val="both"/>
      </w:pPr>
      <w:r w:rsidRPr="00EB1D86">
        <w:rPr>
          <w:b/>
          <w:iCs/>
          <w:szCs w:val="24"/>
        </w:rPr>
        <w:t>Hlavní partneři</w:t>
      </w:r>
      <w:r w:rsidRPr="009F1A79">
        <w:rPr>
          <w:b/>
        </w:rPr>
        <w:t>:</w:t>
      </w:r>
      <w:r w:rsidRPr="009F1A79">
        <w:t xml:space="preserve"> </w:t>
      </w:r>
      <w:proofErr w:type="spellStart"/>
      <w:r w:rsidRPr="009F1A79">
        <w:t>Lions</w:t>
      </w:r>
      <w:proofErr w:type="spellEnd"/>
      <w:r w:rsidRPr="009F1A79">
        <w:t xml:space="preserve"> Club International a Seznam.cz</w:t>
      </w:r>
    </w:p>
    <w:p w:rsidR="009F1A79" w:rsidRPr="009F1A79" w:rsidRDefault="009F1A79" w:rsidP="00A35DB8">
      <w:pPr>
        <w:spacing w:line="240" w:lineRule="auto"/>
        <w:jc w:val="both"/>
      </w:pPr>
      <w:r w:rsidRPr="00EB1D86">
        <w:rPr>
          <w:b/>
          <w:iCs/>
          <w:szCs w:val="24"/>
        </w:rPr>
        <w:t>Mediální partneři:</w:t>
      </w:r>
      <w:r w:rsidRPr="009F1A79">
        <w:t xml:space="preserve"> Rádio BEAT, </w:t>
      </w:r>
      <w:proofErr w:type="spellStart"/>
      <w:r w:rsidRPr="009F1A79">
        <w:t>Classic</w:t>
      </w:r>
      <w:proofErr w:type="spellEnd"/>
      <w:r w:rsidRPr="009F1A79">
        <w:t xml:space="preserve"> Praha, </w:t>
      </w:r>
      <w:proofErr w:type="spellStart"/>
      <w:r w:rsidRPr="009F1A79">
        <w:t>Radio</w:t>
      </w:r>
      <w:proofErr w:type="spellEnd"/>
      <w:r w:rsidRPr="009F1A79">
        <w:t xml:space="preserve"> Dechovka, </w:t>
      </w:r>
      <w:proofErr w:type="spellStart"/>
      <w:r w:rsidRPr="009F1A79">
        <w:t>Radio</w:t>
      </w:r>
      <w:proofErr w:type="spellEnd"/>
      <w:r w:rsidRPr="009F1A79">
        <w:t xml:space="preserve"> </w:t>
      </w:r>
      <w:proofErr w:type="spellStart"/>
      <w:r w:rsidRPr="009F1A79">
        <w:t>Relax</w:t>
      </w:r>
      <w:proofErr w:type="spellEnd"/>
      <w:r w:rsidRPr="009F1A79">
        <w:t xml:space="preserve">, </w:t>
      </w:r>
      <w:proofErr w:type="spellStart"/>
      <w:r w:rsidRPr="009F1A79">
        <w:t>Radio</w:t>
      </w:r>
      <w:proofErr w:type="spellEnd"/>
      <w:r w:rsidRPr="009F1A79">
        <w:t xml:space="preserve"> 1, Expres FM</w:t>
      </w:r>
    </w:p>
    <w:p w:rsidR="009F1A79" w:rsidRPr="009F1A79" w:rsidRDefault="009F1A79" w:rsidP="00A35DB8">
      <w:pPr>
        <w:spacing w:line="240" w:lineRule="auto"/>
        <w:jc w:val="both"/>
      </w:pPr>
      <w:r w:rsidRPr="009F1A79">
        <w:t>Děkujeme všem dalším partnerům sbírky a všem našim dobrovolníkům, kteří nám se sbírkou pomáhají.</w:t>
      </w:r>
    </w:p>
    <w:p w:rsidR="009F1A79" w:rsidRPr="00EB1D86" w:rsidRDefault="009F1A79" w:rsidP="00A35DB8">
      <w:pPr>
        <w:spacing w:line="240" w:lineRule="auto"/>
        <w:jc w:val="both"/>
        <w:rPr>
          <w:b/>
          <w:iCs/>
          <w:szCs w:val="24"/>
        </w:rPr>
      </w:pPr>
      <w:r w:rsidRPr="00EB1D86">
        <w:rPr>
          <w:b/>
          <w:iCs/>
          <w:szCs w:val="24"/>
        </w:rPr>
        <w:t>Další informace:</w:t>
      </w:r>
    </w:p>
    <w:p w:rsidR="009F1A79" w:rsidRPr="009F1A79" w:rsidRDefault="00B301F5" w:rsidP="009F1A79">
      <w:pPr>
        <w:jc w:val="both"/>
      </w:pPr>
      <w:hyperlink r:id="rId11" w:history="1">
        <w:r w:rsidR="009F1A79" w:rsidRPr="009F1A79">
          <w:rPr>
            <w:rStyle w:val="Hypertextovodkaz"/>
          </w:rPr>
          <w:t>https://cs-cz.facebook.com/bilapastelka</w:t>
        </w:r>
      </w:hyperlink>
    </w:p>
    <w:p w:rsidR="00EB1D86" w:rsidRDefault="00B301F5" w:rsidP="00625011">
      <w:pPr>
        <w:jc w:val="both"/>
      </w:pPr>
      <w:hyperlink r:id="rId12" w:history="1">
        <w:r w:rsidR="009F1A79" w:rsidRPr="009F1A79">
          <w:rPr>
            <w:rStyle w:val="Hypertextovodkaz"/>
          </w:rPr>
          <w:t>https://www.bilapastelka.cz</w:t>
        </w:r>
      </w:hyperlink>
    </w:p>
    <w:p w:rsidR="00586D64" w:rsidRPr="00EB1D86" w:rsidRDefault="00586D64" w:rsidP="00EB1D86">
      <w:pPr>
        <w:spacing w:before="240" w:after="240" w:line="240" w:lineRule="auto"/>
        <w:jc w:val="both"/>
        <w:rPr>
          <w:b/>
          <w:iCs/>
          <w:sz w:val="24"/>
          <w:szCs w:val="24"/>
        </w:rPr>
      </w:pPr>
      <w:r w:rsidRPr="00EB1D86">
        <w:rPr>
          <w:b/>
          <w:iCs/>
          <w:sz w:val="24"/>
          <w:szCs w:val="24"/>
        </w:rPr>
        <w:lastRenderedPageBreak/>
        <w:t>Veřejná sbírka pokladničky vodicí pes 2019</w:t>
      </w:r>
    </w:p>
    <w:p w:rsidR="00586D64" w:rsidRPr="00586D64" w:rsidRDefault="00586D64" w:rsidP="00106625">
      <w:pPr>
        <w:spacing w:after="120" w:line="288" w:lineRule="auto"/>
        <w:jc w:val="both"/>
        <w:rPr>
          <w:szCs w:val="24"/>
        </w:rPr>
      </w:pPr>
      <w:r w:rsidRPr="00586D64">
        <w:rPr>
          <w:szCs w:val="24"/>
        </w:rPr>
        <w:t xml:space="preserve">V průběhu celého kalendářního roku se může veřejnost spolupodílet na financování služeb Tyfloservisu další formou veřejné sbírky. V obchodních centrech, na úřadech i v menších obchodech je možné přispět libovolnou částkou do kasičky v podobě plyšového labradorského retrívra s postrojem vodicího psa pro nevidomé. Další variantou jsou malé pokladničky, umístěné na pultech malých krámků, kaváren nebo pekáren. Tato forma dobročinnosti je veřejnosti blízká, je oblíbená a je konkrétní podporou pro klienty Tyfloservisu v místím regionu.  </w:t>
      </w:r>
    </w:p>
    <w:p w:rsidR="00586D64" w:rsidRPr="00586D64" w:rsidRDefault="00586D64" w:rsidP="00106625">
      <w:pPr>
        <w:spacing w:after="120" w:line="288" w:lineRule="auto"/>
        <w:jc w:val="both"/>
        <w:rPr>
          <w:szCs w:val="24"/>
        </w:rPr>
      </w:pPr>
      <w:r w:rsidRPr="00586D64">
        <w:rPr>
          <w:szCs w:val="24"/>
        </w:rPr>
        <w:t xml:space="preserve">Každoročně se přesvědčujeme, že lidé chtějí a umějí darovat. Na dalších stránkách si můžete přečíst příběhy našich klientů a prohlédnout si dokumentující fotografie. Věříme, že skutečné příběhy inspirují a motivují k tomu, jestli darovat, a doufáme, že vedou ke zvýšení povědomí o životě a potřebách lidí se zrakovým postižením. </w:t>
      </w:r>
    </w:p>
    <w:p w:rsidR="00586D64" w:rsidRPr="00586D64" w:rsidRDefault="00586D64" w:rsidP="00106625">
      <w:pPr>
        <w:pStyle w:val="Odstavecseseznamem"/>
        <w:numPr>
          <w:ilvl w:val="0"/>
          <w:numId w:val="61"/>
        </w:numPr>
        <w:spacing w:before="120" w:after="120" w:line="360" w:lineRule="auto"/>
        <w:ind w:left="680" w:hanging="340"/>
        <w:jc w:val="both"/>
        <w:rPr>
          <w:szCs w:val="24"/>
        </w:rPr>
      </w:pPr>
      <w:r w:rsidRPr="00586D64">
        <w:rPr>
          <w:szCs w:val="24"/>
        </w:rPr>
        <w:t>V rámci naší republiky měl Tyfloservis v roce 2019 umístěno 72 velkých a 67 malých pokladen.</w:t>
      </w:r>
    </w:p>
    <w:p w:rsidR="00586D64" w:rsidRPr="00586D64" w:rsidRDefault="00586D64" w:rsidP="00106625">
      <w:pPr>
        <w:pStyle w:val="Odstavecseseznamem"/>
        <w:numPr>
          <w:ilvl w:val="0"/>
          <w:numId w:val="61"/>
        </w:numPr>
        <w:spacing w:before="120" w:after="120" w:line="360" w:lineRule="auto"/>
        <w:ind w:left="680" w:hanging="340"/>
        <w:jc w:val="both"/>
        <w:rPr>
          <w:szCs w:val="24"/>
        </w:rPr>
      </w:pPr>
      <w:r w:rsidRPr="00586D64">
        <w:rPr>
          <w:szCs w:val="24"/>
        </w:rPr>
        <w:t>V uvedeném roce z výtěžku kasiček získal celkem 626 875 Kč.</w:t>
      </w:r>
    </w:p>
    <w:p w:rsidR="009D66A2" w:rsidRPr="00EB1D86" w:rsidRDefault="00586D64" w:rsidP="00106625">
      <w:pPr>
        <w:pStyle w:val="Odstavecseseznamem"/>
        <w:numPr>
          <w:ilvl w:val="0"/>
          <w:numId w:val="61"/>
        </w:numPr>
        <w:spacing w:before="120" w:after="120" w:line="360" w:lineRule="auto"/>
        <w:ind w:left="680" w:hanging="340"/>
        <w:jc w:val="both"/>
        <w:rPr>
          <w:szCs w:val="24"/>
        </w:rPr>
      </w:pPr>
      <w:r w:rsidRPr="00586D64">
        <w:rPr>
          <w:szCs w:val="24"/>
        </w:rPr>
        <w:t>Velice si vážíme každého příspěvku a děkujeme za Vaši dobročinnost.</w:t>
      </w:r>
    </w:p>
    <w:p w:rsidR="00586D64" w:rsidRPr="00EB1D86" w:rsidRDefault="00586D64" w:rsidP="00EB1D86">
      <w:pPr>
        <w:spacing w:before="240" w:after="240" w:line="240" w:lineRule="auto"/>
        <w:jc w:val="both"/>
        <w:rPr>
          <w:b/>
          <w:iCs/>
          <w:sz w:val="24"/>
          <w:szCs w:val="24"/>
        </w:rPr>
      </w:pPr>
      <w:r w:rsidRPr="00EB1D86">
        <w:rPr>
          <w:b/>
          <w:iCs/>
          <w:sz w:val="24"/>
          <w:szCs w:val="24"/>
        </w:rPr>
        <w:t xml:space="preserve">S jarem za ruku: Štěpán Rak a Eva Blažková </w:t>
      </w:r>
    </w:p>
    <w:p w:rsidR="00586D64" w:rsidRPr="008F248B" w:rsidRDefault="00586D64" w:rsidP="003F4295">
      <w:pPr>
        <w:spacing w:after="120" w:line="288" w:lineRule="auto"/>
        <w:jc w:val="both"/>
        <w:rPr>
          <w:szCs w:val="24"/>
        </w:rPr>
      </w:pPr>
      <w:r w:rsidRPr="00586D64">
        <w:rPr>
          <w:szCs w:val="24"/>
        </w:rPr>
        <w:t>V úterý 21. května 2019 pořádal</w:t>
      </w:r>
      <w:r w:rsidR="00830908">
        <w:rPr>
          <w:szCs w:val="24"/>
        </w:rPr>
        <w:t>y</w:t>
      </w:r>
      <w:r w:rsidRPr="00586D64">
        <w:rPr>
          <w:szCs w:val="24"/>
        </w:rPr>
        <w:t xml:space="preserve"> společně Tyfloservis a Nadační fond Mathilda </w:t>
      </w:r>
      <w:r w:rsidRPr="00586D64">
        <w:rPr>
          <w:szCs w:val="24"/>
        </w:rPr>
        <w:br/>
        <w:t xml:space="preserve">18. ročník benefičního koncertu </w:t>
      </w:r>
      <w:r w:rsidRPr="008F248B">
        <w:rPr>
          <w:szCs w:val="24"/>
        </w:rPr>
        <w:t>S jarem za ruku.</w:t>
      </w:r>
    </w:p>
    <w:p w:rsidR="00586D64" w:rsidRPr="00586D64" w:rsidRDefault="00586D64" w:rsidP="003F4295">
      <w:pPr>
        <w:spacing w:after="120" w:line="288" w:lineRule="auto"/>
        <w:jc w:val="both"/>
        <w:rPr>
          <w:szCs w:val="24"/>
        </w:rPr>
      </w:pPr>
      <w:r w:rsidRPr="008F248B">
        <w:rPr>
          <w:szCs w:val="24"/>
        </w:rPr>
        <w:t xml:space="preserve">Koncert </w:t>
      </w:r>
      <w:r w:rsidRPr="00586D64">
        <w:rPr>
          <w:szCs w:val="24"/>
        </w:rPr>
        <w:t xml:space="preserve">je tradiční akcí a vyjádřením poděkování za podporu služeb pro lidi nevidomé a těžce slabozraké. Konal se ve Velkém sále Černínského paláce v Praze 1. Slavnostní večer zaštítil ministr zahraničních věcí Tomáš Petříček a patronka Tyfloservisu hraběnka </w:t>
      </w:r>
      <w:proofErr w:type="spellStart"/>
      <w:r w:rsidRPr="00586D64">
        <w:rPr>
          <w:szCs w:val="24"/>
        </w:rPr>
        <w:t>Mathilda</w:t>
      </w:r>
      <w:proofErr w:type="spellEnd"/>
      <w:r w:rsidRPr="00586D64">
        <w:rPr>
          <w:szCs w:val="24"/>
        </w:rPr>
        <w:t xml:space="preserve"> </w:t>
      </w:r>
      <w:proofErr w:type="spellStart"/>
      <w:r w:rsidRPr="00586D64">
        <w:rPr>
          <w:szCs w:val="24"/>
        </w:rPr>
        <w:t>Nostitzová</w:t>
      </w:r>
      <w:proofErr w:type="spellEnd"/>
      <w:r w:rsidRPr="00586D64">
        <w:rPr>
          <w:szCs w:val="24"/>
        </w:rPr>
        <w:t>.</w:t>
      </w:r>
    </w:p>
    <w:p w:rsidR="00586D64" w:rsidRPr="008F248B" w:rsidRDefault="00586D64" w:rsidP="003F4295">
      <w:pPr>
        <w:spacing w:after="120" w:line="288" w:lineRule="auto"/>
        <w:jc w:val="both"/>
        <w:rPr>
          <w:szCs w:val="24"/>
        </w:rPr>
      </w:pPr>
      <w:r w:rsidRPr="00586D64">
        <w:rPr>
          <w:szCs w:val="24"/>
        </w:rPr>
        <w:t xml:space="preserve">Ředitel Tyfloservisu PhDr. Josef Cerha udělil „Zvoneček vděčnosti“ PhDr. Štěpánce Tůmové, psycholožce a dlouholeté podporovatelce Tyfloservisu.   </w:t>
      </w:r>
    </w:p>
    <w:p w:rsidR="00386C35" w:rsidRDefault="00586D64" w:rsidP="003F4295">
      <w:pPr>
        <w:spacing w:after="120" w:line="288" w:lineRule="auto"/>
        <w:jc w:val="both"/>
        <w:rPr>
          <w:szCs w:val="24"/>
        </w:rPr>
      </w:pPr>
      <w:r w:rsidRPr="008F248B">
        <w:rPr>
          <w:szCs w:val="24"/>
        </w:rPr>
        <w:t xml:space="preserve">V průběhu večera vystoupil hudební virtuóz Štěpán Rak, který potěšil posluchače kytarovým sólem, a nevidomá zpěvačka a flétnistka Eva Blažková. </w:t>
      </w:r>
    </w:p>
    <w:p w:rsidR="00586D64" w:rsidRPr="008F248B" w:rsidRDefault="00586D64" w:rsidP="003F4295">
      <w:pPr>
        <w:spacing w:after="120" w:line="288" w:lineRule="auto"/>
        <w:jc w:val="both"/>
        <w:rPr>
          <w:szCs w:val="24"/>
        </w:rPr>
      </w:pPr>
      <w:r w:rsidRPr="008F248B">
        <w:rPr>
          <w:szCs w:val="24"/>
        </w:rPr>
        <w:t>Večer uvedl n</w:t>
      </w:r>
      <w:r w:rsidR="00386C35">
        <w:rPr>
          <w:szCs w:val="24"/>
        </w:rPr>
        <w:t>etradičně ředitel Tyfloservisu d</w:t>
      </w:r>
      <w:r w:rsidRPr="008F248B">
        <w:rPr>
          <w:szCs w:val="24"/>
        </w:rPr>
        <w:t xml:space="preserve">r. Josef Cerha, který svým důmyslným vtipem rozveselil celý sál. Během svého projevu například rozvinul dlouhou roli papíru, z níž byl citován nekončící seznam administrativních povinností naší organizace. </w:t>
      </w:r>
    </w:p>
    <w:p w:rsidR="00586D64" w:rsidRPr="008F248B" w:rsidRDefault="00586D64" w:rsidP="003F4295">
      <w:pPr>
        <w:spacing w:after="120" w:line="288" w:lineRule="auto"/>
        <w:jc w:val="both"/>
        <w:rPr>
          <w:szCs w:val="24"/>
        </w:rPr>
      </w:pPr>
      <w:r w:rsidRPr="008F248B">
        <w:rPr>
          <w:szCs w:val="24"/>
        </w:rPr>
        <w:t xml:space="preserve">Během večera obdržel Tyfloservis, o.p.s. od Nadačního fondu Mathilda velký papírový klíč, který suploval skutečný klíč od nového automobilu Škoda Fabia </w:t>
      </w:r>
      <w:proofErr w:type="spellStart"/>
      <w:r w:rsidRPr="008F248B">
        <w:rPr>
          <w:szCs w:val="24"/>
        </w:rPr>
        <w:t>Combi</w:t>
      </w:r>
      <w:proofErr w:type="spellEnd"/>
      <w:r w:rsidRPr="008F248B">
        <w:rPr>
          <w:szCs w:val="24"/>
        </w:rPr>
        <w:t xml:space="preserve">. Tímto nadačnímu fondu děkujeme za podporu. </w:t>
      </w:r>
    </w:p>
    <w:p w:rsidR="00586D64" w:rsidRPr="008F248B" w:rsidRDefault="00586D64" w:rsidP="00A35DB8">
      <w:pPr>
        <w:spacing w:after="120" w:line="240" w:lineRule="auto"/>
        <w:jc w:val="both"/>
        <w:rPr>
          <w:szCs w:val="24"/>
        </w:rPr>
      </w:pPr>
      <w:r w:rsidRPr="008F248B">
        <w:rPr>
          <w:szCs w:val="24"/>
        </w:rPr>
        <w:t xml:space="preserve">Také děkujeme všem, kteří se koncertu zúčastnili, a kteří se podíleli na organizaci. </w:t>
      </w:r>
    </w:p>
    <w:p w:rsidR="00EB1D86" w:rsidRPr="008F248B" w:rsidRDefault="00586D64" w:rsidP="00A35DB8">
      <w:pPr>
        <w:spacing w:after="120" w:line="240" w:lineRule="auto"/>
        <w:jc w:val="both"/>
        <w:rPr>
          <w:szCs w:val="24"/>
        </w:rPr>
      </w:pPr>
      <w:r w:rsidRPr="008F248B">
        <w:rPr>
          <w:szCs w:val="24"/>
        </w:rPr>
        <w:t>Koncert byl hezkým hudebním poděková</w:t>
      </w:r>
      <w:r w:rsidR="00EB1D86" w:rsidRPr="008F248B">
        <w:rPr>
          <w:szCs w:val="24"/>
        </w:rPr>
        <w:t>ním všem přátelům Tyfloservisu.</w:t>
      </w:r>
    </w:p>
    <w:p w:rsidR="00A116CF" w:rsidRDefault="00A116CF" w:rsidP="00F87A7E">
      <w:pPr>
        <w:spacing w:before="120" w:after="120" w:line="240" w:lineRule="auto"/>
        <w:jc w:val="both"/>
        <w:rPr>
          <w:rFonts w:eastAsia="Times New Roman"/>
          <w:b/>
          <w:color w:val="000000"/>
          <w:szCs w:val="24"/>
        </w:rPr>
      </w:pPr>
    </w:p>
    <w:p w:rsidR="00125CD2" w:rsidRPr="00F87A7E" w:rsidRDefault="00586D64" w:rsidP="00F87A7E">
      <w:pPr>
        <w:spacing w:before="120" w:after="120" w:line="240" w:lineRule="auto"/>
        <w:jc w:val="both"/>
        <w:rPr>
          <w:rFonts w:eastAsia="Times New Roman"/>
          <w:b/>
          <w:color w:val="000000"/>
          <w:szCs w:val="24"/>
        </w:rPr>
      </w:pPr>
      <w:r w:rsidRPr="00586D64">
        <w:rPr>
          <w:rFonts w:eastAsia="Times New Roman"/>
          <w:b/>
          <w:color w:val="000000"/>
          <w:szCs w:val="24"/>
        </w:rPr>
        <w:t>Za podporu</w:t>
      </w:r>
      <w:r w:rsidR="00F87A7E">
        <w:rPr>
          <w:rFonts w:eastAsia="Times New Roman"/>
          <w:b/>
          <w:color w:val="000000"/>
          <w:szCs w:val="24"/>
        </w:rPr>
        <w:t xml:space="preserve"> benefičního koncertu děkujeme:</w:t>
      </w:r>
    </w:p>
    <w:p w:rsidR="00586D64" w:rsidRPr="00586D64" w:rsidRDefault="00586D64" w:rsidP="00A35DB8">
      <w:pPr>
        <w:spacing w:line="240" w:lineRule="auto"/>
        <w:jc w:val="both"/>
        <w:rPr>
          <w:rFonts w:eastAsia="Times New Roman"/>
          <w:b/>
          <w:i/>
          <w:color w:val="000000"/>
          <w:szCs w:val="24"/>
        </w:rPr>
      </w:pPr>
      <w:r w:rsidRPr="00586D64">
        <w:rPr>
          <w:rFonts w:eastAsia="Times New Roman"/>
          <w:b/>
          <w:i/>
          <w:color w:val="000000"/>
          <w:szCs w:val="24"/>
        </w:rPr>
        <w:t>Spolupořadateli</w:t>
      </w:r>
    </w:p>
    <w:p w:rsidR="00EB1D86" w:rsidRPr="008F248B" w:rsidRDefault="008F248B" w:rsidP="00A35DB8">
      <w:pPr>
        <w:spacing w:line="240" w:lineRule="auto"/>
        <w:jc w:val="both"/>
        <w:rPr>
          <w:rFonts w:eastAsia="Times New Roman"/>
          <w:color w:val="000000"/>
          <w:szCs w:val="24"/>
        </w:rPr>
      </w:pPr>
      <w:r>
        <w:rPr>
          <w:rFonts w:eastAsia="Times New Roman"/>
          <w:color w:val="000000"/>
          <w:szCs w:val="24"/>
        </w:rPr>
        <w:t>Nadačnímu fondu Mathilda</w:t>
      </w:r>
    </w:p>
    <w:p w:rsidR="00586D64" w:rsidRPr="00586D64" w:rsidRDefault="00586D64" w:rsidP="00A35DB8">
      <w:pPr>
        <w:spacing w:line="240" w:lineRule="auto"/>
        <w:jc w:val="both"/>
        <w:rPr>
          <w:rFonts w:eastAsia="Times New Roman"/>
          <w:b/>
          <w:i/>
          <w:color w:val="000000"/>
          <w:szCs w:val="24"/>
        </w:rPr>
      </w:pPr>
      <w:r w:rsidRPr="00586D64">
        <w:rPr>
          <w:rFonts w:eastAsia="Times New Roman"/>
          <w:b/>
          <w:i/>
          <w:color w:val="000000"/>
          <w:szCs w:val="24"/>
        </w:rPr>
        <w:lastRenderedPageBreak/>
        <w:t xml:space="preserve">Generálnímu partnerovi </w:t>
      </w:r>
    </w:p>
    <w:p w:rsidR="00586D64" w:rsidRPr="00586D64" w:rsidRDefault="00586D64" w:rsidP="00A35DB8">
      <w:pPr>
        <w:spacing w:line="240" w:lineRule="auto"/>
        <w:jc w:val="both"/>
        <w:rPr>
          <w:rFonts w:eastAsia="Times New Roman"/>
          <w:color w:val="000000"/>
          <w:szCs w:val="24"/>
        </w:rPr>
      </w:pPr>
      <w:r w:rsidRPr="00586D64">
        <w:rPr>
          <w:rFonts w:eastAsia="Times New Roman"/>
          <w:color w:val="000000"/>
          <w:szCs w:val="24"/>
        </w:rPr>
        <w:t xml:space="preserve">Československé obchodní bance, a.s.  </w:t>
      </w:r>
    </w:p>
    <w:p w:rsidR="00586D64" w:rsidRPr="00586D64" w:rsidRDefault="00586D64" w:rsidP="00A35DB8">
      <w:pPr>
        <w:spacing w:line="240" w:lineRule="auto"/>
        <w:jc w:val="both"/>
        <w:rPr>
          <w:rFonts w:eastAsia="Times New Roman"/>
          <w:b/>
          <w:i/>
          <w:color w:val="000000"/>
          <w:szCs w:val="24"/>
        </w:rPr>
      </w:pPr>
      <w:r w:rsidRPr="00586D64">
        <w:rPr>
          <w:rFonts w:eastAsia="Times New Roman"/>
          <w:b/>
          <w:i/>
          <w:color w:val="000000"/>
          <w:szCs w:val="24"/>
        </w:rPr>
        <w:t xml:space="preserve">Sponzorům </w:t>
      </w:r>
    </w:p>
    <w:p w:rsidR="00586D64" w:rsidRPr="00586D64" w:rsidRDefault="00586D64" w:rsidP="00A35DB8">
      <w:pPr>
        <w:spacing w:line="240" w:lineRule="auto"/>
        <w:jc w:val="both"/>
        <w:rPr>
          <w:rFonts w:eastAsia="Times New Roman"/>
          <w:color w:val="000000"/>
          <w:szCs w:val="24"/>
        </w:rPr>
      </w:pPr>
      <w:r w:rsidRPr="00586D64">
        <w:rPr>
          <w:rFonts w:eastAsia="Times New Roman"/>
          <w:color w:val="000000"/>
          <w:szCs w:val="24"/>
        </w:rPr>
        <w:t>firmě GALOP, s.r.o.</w:t>
      </w:r>
    </w:p>
    <w:p w:rsidR="00586D64" w:rsidRPr="00586D64" w:rsidRDefault="00586D64" w:rsidP="00A35DB8">
      <w:pPr>
        <w:spacing w:line="240" w:lineRule="auto"/>
        <w:jc w:val="both"/>
        <w:rPr>
          <w:rFonts w:eastAsia="Times New Roman"/>
          <w:color w:val="000000"/>
          <w:szCs w:val="24"/>
        </w:rPr>
      </w:pPr>
      <w:r w:rsidRPr="00586D64">
        <w:rPr>
          <w:rFonts w:eastAsia="Times New Roman"/>
          <w:color w:val="000000"/>
          <w:szCs w:val="24"/>
        </w:rPr>
        <w:t>společnosti Bayer s.r.o.</w:t>
      </w:r>
    </w:p>
    <w:p w:rsidR="00586D64" w:rsidRPr="00586D64" w:rsidRDefault="00586D64" w:rsidP="00A35DB8">
      <w:pPr>
        <w:spacing w:line="240" w:lineRule="auto"/>
        <w:jc w:val="both"/>
        <w:rPr>
          <w:rFonts w:eastAsia="Times New Roman"/>
          <w:color w:val="000000"/>
          <w:szCs w:val="24"/>
        </w:rPr>
      </w:pPr>
      <w:r w:rsidRPr="00586D64">
        <w:rPr>
          <w:rFonts w:eastAsia="Times New Roman"/>
          <w:color w:val="000000"/>
          <w:szCs w:val="24"/>
        </w:rPr>
        <w:t xml:space="preserve">hospodě U </w:t>
      </w:r>
      <w:proofErr w:type="spellStart"/>
      <w:r w:rsidRPr="00586D64">
        <w:rPr>
          <w:rFonts w:eastAsia="Times New Roman"/>
          <w:color w:val="000000"/>
          <w:szCs w:val="24"/>
        </w:rPr>
        <w:t>Vystřelenýho</w:t>
      </w:r>
      <w:proofErr w:type="spellEnd"/>
      <w:r w:rsidRPr="00586D64">
        <w:rPr>
          <w:rFonts w:eastAsia="Times New Roman"/>
          <w:color w:val="000000"/>
          <w:szCs w:val="24"/>
        </w:rPr>
        <w:t xml:space="preserve"> oka </w:t>
      </w:r>
    </w:p>
    <w:p w:rsidR="00586D64" w:rsidRPr="00586D64" w:rsidRDefault="00586D64" w:rsidP="00A35DB8">
      <w:pPr>
        <w:spacing w:line="240" w:lineRule="auto"/>
        <w:jc w:val="both"/>
        <w:rPr>
          <w:rFonts w:eastAsia="Times New Roman"/>
          <w:b/>
          <w:i/>
          <w:color w:val="000000"/>
          <w:szCs w:val="24"/>
        </w:rPr>
      </w:pPr>
      <w:r w:rsidRPr="00586D64">
        <w:rPr>
          <w:rFonts w:eastAsia="Times New Roman"/>
          <w:b/>
          <w:i/>
          <w:color w:val="000000"/>
          <w:szCs w:val="24"/>
        </w:rPr>
        <w:t xml:space="preserve">Interpretům </w:t>
      </w:r>
    </w:p>
    <w:p w:rsidR="00586D64" w:rsidRPr="00586D64" w:rsidRDefault="00586D64" w:rsidP="00A35DB8">
      <w:pPr>
        <w:spacing w:line="240" w:lineRule="auto"/>
        <w:jc w:val="both"/>
        <w:rPr>
          <w:rFonts w:eastAsia="Times New Roman"/>
          <w:color w:val="000000"/>
          <w:szCs w:val="24"/>
        </w:rPr>
      </w:pPr>
      <w:r w:rsidRPr="00586D64">
        <w:rPr>
          <w:rFonts w:eastAsia="Times New Roman"/>
          <w:color w:val="000000"/>
          <w:szCs w:val="24"/>
        </w:rPr>
        <w:t xml:space="preserve">panu Štěpánu Rakovi </w:t>
      </w:r>
    </w:p>
    <w:p w:rsidR="00586D64" w:rsidRPr="00586D64" w:rsidRDefault="00586D64" w:rsidP="00A35DB8">
      <w:pPr>
        <w:spacing w:line="240" w:lineRule="auto"/>
        <w:jc w:val="both"/>
        <w:rPr>
          <w:rFonts w:eastAsia="Times New Roman"/>
          <w:color w:val="000000"/>
          <w:szCs w:val="24"/>
        </w:rPr>
      </w:pPr>
      <w:r w:rsidRPr="00586D64">
        <w:rPr>
          <w:rFonts w:eastAsia="Times New Roman"/>
          <w:color w:val="000000"/>
          <w:szCs w:val="24"/>
        </w:rPr>
        <w:t xml:space="preserve">a paní Evě Blažkové </w:t>
      </w:r>
    </w:p>
    <w:p w:rsidR="00586D64" w:rsidRPr="00586D64" w:rsidRDefault="00586D64" w:rsidP="00A35DB8">
      <w:pPr>
        <w:spacing w:line="240" w:lineRule="auto"/>
        <w:jc w:val="both"/>
        <w:rPr>
          <w:rFonts w:eastAsia="Times New Roman"/>
          <w:b/>
          <w:i/>
          <w:color w:val="000000"/>
          <w:szCs w:val="24"/>
        </w:rPr>
      </w:pPr>
      <w:r w:rsidRPr="00586D64">
        <w:rPr>
          <w:rFonts w:eastAsia="Times New Roman"/>
          <w:b/>
          <w:i/>
          <w:color w:val="000000"/>
          <w:szCs w:val="24"/>
        </w:rPr>
        <w:t>Za udělení záštity</w:t>
      </w:r>
    </w:p>
    <w:p w:rsidR="00586D64" w:rsidRPr="00586D64" w:rsidRDefault="00586D64" w:rsidP="00A35DB8">
      <w:pPr>
        <w:spacing w:line="240" w:lineRule="auto"/>
        <w:jc w:val="both"/>
        <w:rPr>
          <w:rFonts w:eastAsia="Times New Roman"/>
          <w:color w:val="000000"/>
          <w:szCs w:val="24"/>
        </w:rPr>
      </w:pPr>
      <w:r w:rsidRPr="00586D64">
        <w:rPr>
          <w:rFonts w:eastAsia="Times New Roman"/>
          <w:color w:val="000000"/>
          <w:szCs w:val="24"/>
        </w:rPr>
        <w:t>panu Tomáši Petříčkovi,</w:t>
      </w:r>
    </w:p>
    <w:p w:rsidR="00586D64" w:rsidRPr="00586D64" w:rsidRDefault="00586D64" w:rsidP="00A35DB8">
      <w:pPr>
        <w:spacing w:line="240" w:lineRule="auto"/>
        <w:jc w:val="both"/>
        <w:rPr>
          <w:rFonts w:eastAsia="Times New Roman"/>
          <w:color w:val="000000"/>
          <w:szCs w:val="24"/>
        </w:rPr>
      </w:pPr>
      <w:r w:rsidRPr="00586D64">
        <w:rPr>
          <w:rFonts w:eastAsia="Times New Roman"/>
          <w:color w:val="000000"/>
          <w:szCs w:val="24"/>
        </w:rPr>
        <w:t xml:space="preserve">ministru zahraničních věcí ČR </w:t>
      </w:r>
    </w:p>
    <w:p w:rsidR="00EC0888" w:rsidRPr="00EB1D86" w:rsidRDefault="00586D64" w:rsidP="00A35DB8">
      <w:pPr>
        <w:spacing w:line="240" w:lineRule="auto"/>
        <w:jc w:val="both"/>
        <w:rPr>
          <w:rFonts w:eastAsia="Times New Roman"/>
          <w:color w:val="000000"/>
          <w:szCs w:val="24"/>
        </w:rPr>
      </w:pPr>
      <w:r w:rsidRPr="00586D64">
        <w:rPr>
          <w:rFonts w:eastAsia="Times New Roman"/>
          <w:color w:val="000000"/>
          <w:szCs w:val="24"/>
        </w:rPr>
        <w:t>a pa</w:t>
      </w:r>
      <w:r w:rsidR="00EB1D86">
        <w:rPr>
          <w:rFonts w:eastAsia="Times New Roman"/>
          <w:color w:val="000000"/>
          <w:szCs w:val="24"/>
        </w:rPr>
        <w:t xml:space="preserve">ní hraběnce </w:t>
      </w:r>
      <w:proofErr w:type="spellStart"/>
      <w:r w:rsidR="00EB1D86">
        <w:rPr>
          <w:rFonts w:eastAsia="Times New Roman"/>
          <w:color w:val="000000"/>
          <w:szCs w:val="24"/>
        </w:rPr>
        <w:t>Mathildě</w:t>
      </w:r>
      <w:proofErr w:type="spellEnd"/>
      <w:r w:rsidR="00EB1D86">
        <w:rPr>
          <w:rFonts w:eastAsia="Times New Roman"/>
          <w:color w:val="000000"/>
          <w:szCs w:val="24"/>
        </w:rPr>
        <w:t xml:space="preserve"> </w:t>
      </w:r>
      <w:proofErr w:type="spellStart"/>
      <w:r w:rsidR="00EB1D86">
        <w:rPr>
          <w:rFonts w:eastAsia="Times New Roman"/>
          <w:color w:val="000000"/>
          <w:szCs w:val="24"/>
        </w:rPr>
        <w:t>Nostitzové</w:t>
      </w:r>
      <w:proofErr w:type="spellEnd"/>
    </w:p>
    <w:p w:rsidR="00586D64" w:rsidRPr="00EB1D86" w:rsidRDefault="00586D64" w:rsidP="00EB1D86">
      <w:pPr>
        <w:spacing w:before="240" w:after="240" w:line="240" w:lineRule="auto"/>
        <w:jc w:val="both"/>
        <w:rPr>
          <w:b/>
          <w:iCs/>
          <w:sz w:val="24"/>
          <w:szCs w:val="24"/>
        </w:rPr>
      </w:pPr>
      <w:r w:rsidRPr="00EB1D86">
        <w:rPr>
          <w:b/>
          <w:iCs/>
          <w:sz w:val="24"/>
          <w:szCs w:val="24"/>
        </w:rPr>
        <w:t xml:space="preserve">Otevření nové cvičné kuchyně pro nevidomé a slabozraké </w:t>
      </w:r>
    </w:p>
    <w:p w:rsidR="00386C35" w:rsidRDefault="00586D64" w:rsidP="003F4295">
      <w:pPr>
        <w:spacing w:after="120" w:line="288" w:lineRule="auto"/>
        <w:jc w:val="both"/>
        <w:rPr>
          <w:szCs w:val="24"/>
        </w:rPr>
      </w:pPr>
      <w:r w:rsidRPr="00586D64">
        <w:rPr>
          <w:szCs w:val="24"/>
        </w:rPr>
        <w:t>V roce 2018 začalo krajské středisko Tyfloservisu v Plzni re</w:t>
      </w:r>
      <w:r w:rsidR="00386C35">
        <w:rPr>
          <w:szCs w:val="24"/>
        </w:rPr>
        <w:t>konstruovat svou cvičnou kuchyni</w:t>
      </w:r>
      <w:r w:rsidRPr="00586D64">
        <w:rPr>
          <w:szCs w:val="24"/>
        </w:rPr>
        <w:t xml:space="preserve"> pro nevidomé a slabozraké, jejíž dokončení se protáhlo do začátku roku 2019. Slavnostní otevření se pa</w:t>
      </w:r>
      <w:r w:rsidR="00386C35">
        <w:rPr>
          <w:szCs w:val="24"/>
        </w:rPr>
        <w:t>k konalo 12. února 2019. Taková</w:t>
      </w:r>
      <w:r w:rsidRPr="00586D64">
        <w:rPr>
          <w:szCs w:val="24"/>
        </w:rPr>
        <w:t>to kuchyně slouží převážně k předvedení úp</w:t>
      </w:r>
      <w:r w:rsidR="00386C35">
        <w:rPr>
          <w:szCs w:val="24"/>
        </w:rPr>
        <w:t>rav, které si v běžných prodejná</w:t>
      </w:r>
      <w:r w:rsidRPr="00586D64">
        <w:rPr>
          <w:szCs w:val="24"/>
        </w:rPr>
        <w:t xml:space="preserve">ch nemohou osoby se zrakovým postižením vyzkoušet ani zkonzultovat. Zájemci z řad klientů se v této kuchyni mohou v rámci rehabilitačních kurzů učit vařit, péct a zvládat jiné kuchyňské práce. Během slavnostního otevření předvedly dvě klientky názornou ukázku, když upekly velice chutný štrůdl.  </w:t>
      </w:r>
    </w:p>
    <w:p w:rsidR="00F87A7E" w:rsidRPr="00EB1D86" w:rsidRDefault="00586D64" w:rsidP="003F4295">
      <w:pPr>
        <w:spacing w:after="120" w:line="288" w:lineRule="auto"/>
        <w:jc w:val="both"/>
        <w:rPr>
          <w:szCs w:val="24"/>
        </w:rPr>
      </w:pPr>
      <w:r w:rsidRPr="00586D64">
        <w:rPr>
          <w:szCs w:val="24"/>
        </w:rPr>
        <w:t>Za to, že mohl být projekt zrealizov</w:t>
      </w:r>
      <w:r w:rsidR="001374C2">
        <w:rPr>
          <w:szCs w:val="24"/>
        </w:rPr>
        <w:t>án, děkujeme Plzeňskému kraji, M</w:t>
      </w:r>
      <w:r w:rsidRPr="00586D64">
        <w:rPr>
          <w:szCs w:val="24"/>
        </w:rPr>
        <w:t>agistrátu města Plzeň, Československé obchodní</w:t>
      </w:r>
      <w:r w:rsidR="001374C2">
        <w:rPr>
          <w:szCs w:val="24"/>
        </w:rPr>
        <w:t xml:space="preserve"> bance, a.s., </w:t>
      </w:r>
      <w:proofErr w:type="spellStart"/>
      <w:r w:rsidR="001374C2">
        <w:rPr>
          <w:szCs w:val="24"/>
        </w:rPr>
        <w:t>Lions</w:t>
      </w:r>
      <w:proofErr w:type="spellEnd"/>
      <w:r w:rsidR="001374C2">
        <w:rPr>
          <w:szCs w:val="24"/>
        </w:rPr>
        <w:t xml:space="preserve"> Clubu Plzeň - </w:t>
      </w:r>
      <w:r w:rsidRPr="00586D64">
        <w:rPr>
          <w:szCs w:val="24"/>
        </w:rPr>
        <w:t xml:space="preserve">City a společnosti Blum, kteří rekonstrukci podpořili finančně. Dále děkujeme designérce </w:t>
      </w:r>
      <w:proofErr w:type="spellStart"/>
      <w:r w:rsidRPr="00586D64">
        <w:rPr>
          <w:szCs w:val="24"/>
        </w:rPr>
        <w:t>MgA</w:t>
      </w:r>
      <w:proofErr w:type="spellEnd"/>
      <w:r w:rsidRPr="00586D64">
        <w:rPr>
          <w:szCs w:val="24"/>
        </w:rPr>
        <w:t>. Ve</w:t>
      </w:r>
      <w:r w:rsidR="00EB1D86">
        <w:rPr>
          <w:szCs w:val="24"/>
        </w:rPr>
        <w:t xml:space="preserve">ronice </w:t>
      </w:r>
      <w:proofErr w:type="spellStart"/>
      <w:r w:rsidR="00EB1D86">
        <w:rPr>
          <w:szCs w:val="24"/>
        </w:rPr>
        <w:t>Loušové</w:t>
      </w:r>
      <w:proofErr w:type="spellEnd"/>
      <w:r w:rsidR="00EB1D86">
        <w:rPr>
          <w:szCs w:val="24"/>
        </w:rPr>
        <w:t xml:space="preserve"> za její nápady. </w:t>
      </w:r>
    </w:p>
    <w:p w:rsidR="00586D64" w:rsidRPr="00EB1D86" w:rsidRDefault="00586D64" w:rsidP="00EB1D86">
      <w:pPr>
        <w:spacing w:before="240" w:after="240" w:line="240" w:lineRule="auto"/>
        <w:jc w:val="both"/>
        <w:rPr>
          <w:b/>
          <w:iCs/>
          <w:sz w:val="24"/>
          <w:szCs w:val="24"/>
        </w:rPr>
      </w:pPr>
      <w:r w:rsidRPr="00EB1D86">
        <w:rPr>
          <w:b/>
          <w:iCs/>
          <w:sz w:val="24"/>
          <w:szCs w:val="24"/>
        </w:rPr>
        <w:t xml:space="preserve">Temná kavárna v Hradci Králové opět zajistila nevšední zážitek </w:t>
      </w:r>
    </w:p>
    <w:p w:rsidR="00586D64" w:rsidRPr="008F248B" w:rsidRDefault="00586D64" w:rsidP="003F4295">
      <w:pPr>
        <w:spacing w:after="120" w:line="288" w:lineRule="auto"/>
        <w:jc w:val="both"/>
        <w:rPr>
          <w:szCs w:val="24"/>
        </w:rPr>
      </w:pPr>
      <w:r w:rsidRPr="008F248B">
        <w:rPr>
          <w:szCs w:val="24"/>
        </w:rPr>
        <w:t>Objednat si z nápojového lístku, vypít kávu,</w:t>
      </w:r>
      <w:r w:rsidR="001374C2">
        <w:rPr>
          <w:szCs w:val="24"/>
        </w:rPr>
        <w:t xml:space="preserve"> zkonzumovat dezert a to vše po</w:t>
      </w:r>
      <w:r w:rsidRPr="008F248B">
        <w:rPr>
          <w:szCs w:val="24"/>
        </w:rPr>
        <w:t>tmě mohli návštěvníci Temné kavárny, kterou v Hradci Králové v rámci Open Air Programu festivalu Divadlo evropských regionů otevřela tamější pobočka Tyfloservisu. Tento nevšední zážitek se konal ve dnech 24. – 26. června v Soukromém hudebním klubu č. p. 4 na Velkém náměstí. Formou zážitku projekt široké veřejnosti přiblížil problematiku lidí s těžkým zrakovým postižením.</w:t>
      </w:r>
    </w:p>
    <w:p w:rsidR="00586D64" w:rsidRPr="008F248B" w:rsidRDefault="00586D64" w:rsidP="003F4295">
      <w:pPr>
        <w:spacing w:after="120" w:line="288" w:lineRule="auto"/>
        <w:jc w:val="both"/>
        <w:rPr>
          <w:szCs w:val="24"/>
        </w:rPr>
      </w:pPr>
      <w:r w:rsidRPr="008F248B">
        <w:rPr>
          <w:szCs w:val="24"/>
        </w:rPr>
        <w:t>Během tří dnů kavárnu navštívilo přibližně 280 lidí. Obsluhu zajišťoval šestičlenný tým</w:t>
      </w:r>
      <w:r w:rsidR="001374C2">
        <w:rPr>
          <w:szCs w:val="24"/>
        </w:rPr>
        <w:t>,</w:t>
      </w:r>
      <w:r w:rsidRPr="008F248B">
        <w:rPr>
          <w:szCs w:val="24"/>
        </w:rPr>
        <w:t xml:space="preserve"> tvořený osobami se zrakovým postižením, dobrovolníky z řad studentů Univerzity Hradec Králové a pracovnicemi Tyfloservisu. Zapojení jiných smyslů než zraku bylo podpořeno doprovodným programem, kterého se brilantně zhostili tři nevidomí muži. Do světa hudby účastníky vzal klavírista a zpěvák Pavel Diblík. Do Jizerských hor se mohli vypravit s Jiřím Mojžíškem, který s kytarou v ruce zdramatizoval svůj výlet do této oblasti. Poslední </w:t>
      </w:r>
      <w:r w:rsidRPr="008F248B">
        <w:rPr>
          <w:szCs w:val="24"/>
        </w:rPr>
        <w:lastRenderedPageBreak/>
        <w:t>vystupující Lukáš Treml pro hosty připravil zážitek z poslechu různých ukázek z filmů na motivy pití kávy. Hosté s jeho pomocí mohli hádat, o jaké filmy se jednalo.</w:t>
      </w:r>
    </w:p>
    <w:p w:rsidR="00A35DB8" w:rsidRDefault="00586D64" w:rsidP="00937C3A">
      <w:pPr>
        <w:spacing w:after="120" w:line="288" w:lineRule="auto"/>
        <w:jc w:val="both"/>
        <w:rPr>
          <w:szCs w:val="24"/>
        </w:rPr>
      </w:pPr>
      <w:r w:rsidRPr="008F248B">
        <w:rPr>
          <w:szCs w:val="24"/>
        </w:rPr>
        <w:t xml:space="preserve">Celému týmu, </w:t>
      </w:r>
      <w:r w:rsidR="001374C2">
        <w:rPr>
          <w:szCs w:val="24"/>
        </w:rPr>
        <w:t xml:space="preserve">který se staral o hosty </w:t>
      </w:r>
      <w:proofErr w:type="gramStart"/>
      <w:r w:rsidR="001374C2">
        <w:rPr>
          <w:szCs w:val="24"/>
        </w:rPr>
        <w:t>kavárny</w:t>
      </w:r>
      <w:r w:rsidRPr="008F248B">
        <w:rPr>
          <w:szCs w:val="24"/>
        </w:rPr>
        <w:t xml:space="preserve"> jak</w:t>
      </w:r>
      <w:proofErr w:type="gramEnd"/>
      <w:r w:rsidRPr="008F248B">
        <w:rPr>
          <w:szCs w:val="24"/>
        </w:rPr>
        <w:t xml:space="preserve"> nejlépe uměl, moc děkujeme za spolupráci. Velké poděkování také patří Karolíně Mouchové, která kavárně poskytla skvělé zázemí a podporu po celou dobu jejího otevření. Rovněž děkujeme Kulturní neziskové organizaci </w:t>
      </w:r>
      <w:proofErr w:type="gramStart"/>
      <w:r w:rsidRPr="008F248B">
        <w:rPr>
          <w:szCs w:val="24"/>
        </w:rPr>
        <w:t xml:space="preserve">kontrapunkt, z. </w:t>
      </w:r>
      <w:proofErr w:type="spellStart"/>
      <w:r w:rsidRPr="008F248B">
        <w:rPr>
          <w:szCs w:val="24"/>
        </w:rPr>
        <w:t>ú.</w:t>
      </w:r>
      <w:proofErr w:type="spellEnd"/>
      <w:r w:rsidRPr="008F248B">
        <w:rPr>
          <w:szCs w:val="24"/>
        </w:rPr>
        <w:t xml:space="preserve"> za</w:t>
      </w:r>
      <w:proofErr w:type="gramEnd"/>
      <w:r w:rsidRPr="008F248B">
        <w:rPr>
          <w:szCs w:val="24"/>
        </w:rPr>
        <w:t xml:space="preserve"> zařazen</w:t>
      </w:r>
      <w:r w:rsidR="001374C2">
        <w:rPr>
          <w:szCs w:val="24"/>
        </w:rPr>
        <w:t xml:space="preserve">í do programu festivalu. </w:t>
      </w:r>
      <w:r w:rsidRPr="008F248B">
        <w:rPr>
          <w:szCs w:val="24"/>
        </w:rPr>
        <w:t>Za finanční podporu projektu děkujeme primátoru města Hradce Králové, prof. PharmDr. Alexandru Hrabálkovi, CSc.</w:t>
      </w:r>
    </w:p>
    <w:p w:rsidR="003524FA" w:rsidRDefault="003524FA" w:rsidP="00937C3A">
      <w:pPr>
        <w:spacing w:after="120" w:line="288" w:lineRule="auto"/>
        <w:jc w:val="both"/>
        <w:rPr>
          <w:szCs w:val="24"/>
        </w:rPr>
      </w:pPr>
    </w:p>
    <w:p w:rsidR="003524FA" w:rsidRPr="00725524" w:rsidRDefault="003524FA" w:rsidP="003524FA">
      <w:pPr>
        <w:spacing w:after="120" w:line="240" w:lineRule="auto"/>
        <w:rPr>
          <w:b/>
          <w:sz w:val="24"/>
          <w:szCs w:val="24"/>
        </w:rPr>
      </w:pPr>
      <w:r>
        <w:rPr>
          <w:b/>
          <w:sz w:val="24"/>
          <w:szCs w:val="24"/>
        </w:rPr>
        <w:t>Za klienty bezpečně a spolehlivě</w:t>
      </w:r>
      <w:r w:rsidRPr="00725524">
        <w:rPr>
          <w:b/>
          <w:sz w:val="24"/>
          <w:szCs w:val="24"/>
        </w:rPr>
        <w:t xml:space="preserve"> s novými auty</w:t>
      </w:r>
    </w:p>
    <w:p w:rsidR="003524FA" w:rsidRPr="00E848F9" w:rsidRDefault="003524FA" w:rsidP="003524FA">
      <w:pPr>
        <w:spacing w:after="120"/>
        <w:jc w:val="both"/>
        <w:rPr>
          <w:color w:val="1E1E1E"/>
          <w:shd w:val="clear" w:color="auto" w:fill="FFFFFF"/>
        </w:rPr>
      </w:pPr>
      <w:r w:rsidRPr="00E848F9">
        <w:t>Rok 2019 byl pro Tyfloservis velmi příznivý z hlediska obnovy vozového parku. Několik vozů již nesplňovalo pro své stáří požadavky na spolehlivost a bezpečnost a náklady na</w:t>
      </w:r>
      <w:r>
        <w:t xml:space="preserve"> jejich provoz neustále narůstaly</w:t>
      </w:r>
      <w:r w:rsidRPr="00E848F9">
        <w:t xml:space="preserve">. </w:t>
      </w:r>
      <w:r w:rsidRPr="00E848F9">
        <w:rPr>
          <w:color w:val="1E1E1E"/>
          <w:shd w:val="clear" w:color="auto" w:fill="FFFFFF"/>
        </w:rPr>
        <w:t>Díky přispění všech níže uvedených dárců jsme ke své práci získali pět zcela nových automobilů.</w:t>
      </w:r>
    </w:p>
    <w:p w:rsidR="003524FA" w:rsidRDefault="003524FA" w:rsidP="003524FA">
      <w:pPr>
        <w:spacing w:after="120"/>
        <w:jc w:val="both"/>
      </w:pPr>
      <w:r>
        <w:t xml:space="preserve">Postupné obnovování služebních aut nám umožňuje profesionální zajištění terénních služeb pro klienty v rámci celé České republiky. Pracovníci mohou za klienty dojíždět a učit je </w:t>
      </w:r>
      <w:r w:rsidRPr="00E848F9">
        <w:t>potřebným dovednostem v jej</w:t>
      </w:r>
      <w:r>
        <w:t xml:space="preserve">ich přirozeném prostředí. V průměru okolo 80 % našich služeb je poskytováno v terénu, a proto mobilitu pracovníků považujeme za zásadní. </w:t>
      </w:r>
    </w:p>
    <w:p w:rsidR="003524FA" w:rsidRDefault="003524FA" w:rsidP="003524FA">
      <w:pPr>
        <w:spacing w:after="120"/>
        <w:jc w:val="both"/>
      </w:pPr>
      <w:r>
        <w:t xml:space="preserve">Nadační fond </w:t>
      </w:r>
      <w:proofErr w:type="spellStart"/>
      <w:r>
        <w:t>Mathilda</w:t>
      </w:r>
      <w:proofErr w:type="spellEnd"/>
      <w:r>
        <w:t xml:space="preserve"> nám byl v tomto směru velkou podporou. V </w:t>
      </w:r>
      <w:r w:rsidRPr="00E848F9">
        <w:t xml:space="preserve">průběhu roku </w:t>
      </w:r>
      <w:r>
        <w:t xml:space="preserve">byly Tyfloservisu předány z rukou ředitele nadačního fondu Luboše Krapky a patronky fondu hraběnky </w:t>
      </w:r>
      <w:proofErr w:type="spellStart"/>
      <w:r>
        <w:t>Mathildy</w:t>
      </w:r>
      <w:proofErr w:type="spellEnd"/>
      <w:r>
        <w:t xml:space="preserve"> </w:t>
      </w:r>
      <w:proofErr w:type="spellStart"/>
      <w:r>
        <w:t>Nostitzové</w:t>
      </w:r>
      <w:proofErr w:type="spellEnd"/>
      <w:r>
        <w:t xml:space="preserve"> </w:t>
      </w:r>
      <w:r w:rsidRPr="00E848F9">
        <w:t xml:space="preserve">tři symbolické klíče od nových aut Škoda Fabia </w:t>
      </w:r>
      <w:proofErr w:type="spellStart"/>
      <w:r w:rsidRPr="00E848F9">
        <w:t>Combi</w:t>
      </w:r>
      <w:proofErr w:type="spellEnd"/>
      <w:r w:rsidRPr="00E848F9">
        <w:t>. Auta sku</w:t>
      </w:r>
      <w:r>
        <w:t>tečná pak obdržely</w:t>
      </w:r>
      <w:r w:rsidRPr="00E848F9">
        <w:t xml:space="preserve"> pracovnice českobudějovického, hradeckého a ústeckého střediska.  </w:t>
      </w:r>
      <w:r>
        <w:t xml:space="preserve">Díky finančním darům od  </w:t>
      </w:r>
      <w:proofErr w:type="spellStart"/>
      <w:r>
        <w:t>Lions</w:t>
      </w:r>
      <w:proofErr w:type="spellEnd"/>
      <w:r w:rsidRPr="00E848F9">
        <w:t xml:space="preserve"> Clubu Karlovy </w:t>
      </w:r>
      <w:proofErr w:type="gramStart"/>
      <w:r w:rsidRPr="00E848F9">
        <w:t xml:space="preserve">Vary, </w:t>
      </w:r>
      <w:proofErr w:type="spellStart"/>
      <w:r w:rsidRPr="00E848F9">
        <w:t>z.s</w:t>
      </w:r>
      <w:proofErr w:type="spellEnd"/>
      <w:r w:rsidRPr="00E848F9">
        <w:t>.</w:t>
      </w:r>
      <w:proofErr w:type="gramEnd"/>
      <w:r w:rsidRPr="00E848F9">
        <w:t xml:space="preserve"> a Československé obchodní banky, a.s. jsme mohli zakoupit vůz Škoda Rapid </w:t>
      </w:r>
      <w:proofErr w:type="spellStart"/>
      <w:r w:rsidRPr="00E848F9">
        <w:t>Spaceback</w:t>
      </w:r>
      <w:proofErr w:type="spellEnd"/>
      <w:r w:rsidRPr="00E848F9">
        <w:t xml:space="preserve"> pro s</w:t>
      </w:r>
      <w:r>
        <w:t xml:space="preserve">tředisko v Karlových Varech. Na konci roku 2019 byl díky </w:t>
      </w:r>
      <w:r w:rsidR="003F69D1">
        <w:t xml:space="preserve">podpoře </w:t>
      </w:r>
      <w:r>
        <w:t xml:space="preserve">Kraje Vysočina a sponzorskému daru od </w:t>
      </w:r>
      <w:r w:rsidRPr="00E848F9">
        <w:t>společnosti PAKRA ZF-SERVIS s.r.o.</w:t>
      </w:r>
      <w:r>
        <w:t xml:space="preserve"> zakoupen pátý vůz, opět Škoda Fabia </w:t>
      </w:r>
      <w:proofErr w:type="spellStart"/>
      <w:r>
        <w:t>Combi</w:t>
      </w:r>
      <w:proofErr w:type="spellEnd"/>
      <w:r>
        <w:t xml:space="preserve">, který teď slouží našim jihlavským kolegyním. </w:t>
      </w:r>
    </w:p>
    <w:p w:rsidR="003524FA" w:rsidRDefault="003524FA" w:rsidP="003524FA">
      <w:pPr>
        <w:spacing w:after="120"/>
        <w:jc w:val="both"/>
      </w:pPr>
      <w:r>
        <w:t>Za veškerou podporu dárcům děkujeme. Vá</w:t>
      </w:r>
      <w:r>
        <w:t>žíme si jí</w:t>
      </w:r>
      <w:r>
        <w:t xml:space="preserve"> o to více, že všichni tito donátoři nám projevují přízeň dlouhodobě. </w:t>
      </w:r>
      <w:r w:rsidRPr="00E848F9">
        <w:t>V neposlední řadě patří poděkování i autosalonu Auto Strž s.r.o.</w:t>
      </w:r>
      <w:r>
        <w:t xml:space="preserve"> za jejich vstřícný a profesionální přístup při nákupu aut.</w:t>
      </w:r>
      <w:r w:rsidRPr="00F03FEB">
        <w:t xml:space="preserve"> </w:t>
      </w:r>
    </w:p>
    <w:p w:rsidR="003524FA" w:rsidRPr="00937C3A" w:rsidRDefault="003524FA" w:rsidP="00937C3A">
      <w:pPr>
        <w:spacing w:after="120" w:line="288" w:lineRule="auto"/>
        <w:jc w:val="both"/>
        <w:rPr>
          <w:szCs w:val="24"/>
        </w:rPr>
      </w:pPr>
    </w:p>
    <w:p w:rsidR="00586D64" w:rsidRPr="00EB1D86" w:rsidRDefault="00D163DC" w:rsidP="00937C3A">
      <w:pPr>
        <w:spacing w:before="120" w:after="120" w:line="240" w:lineRule="auto"/>
        <w:jc w:val="both"/>
        <w:rPr>
          <w:b/>
          <w:iCs/>
          <w:sz w:val="24"/>
          <w:szCs w:val="24"/>
        </w:rPr>
      </w:pPr>
      <w:r>
        <w:rPr>
          <w:b/>
          <w:iCs/>
          <w:sz w:val="24"/>
          <w:szCs w:val="24"/>
        </w:rPr>
        <w:t xml:space="preserve">Spolupráce s </w:t>
      </w:r>
      <w:proofErr w:type="spellStart"/>
      <w:r>
        <w:rPr>
          <w:b/>
          <w:iCs/>
          <w:sz w:val="24"/>
          <w:szCs w:val="24"/>
        </w:rPr>
        <w:t>Lions</w:t>
      </w:r>
      <w:proofErr w:type="spellEnd"/>
      <w:r>
        <w:rPr>
          <w:b/>
          <w:iCs/>
          <w:sz w:val="24"/>
          <w:szCs w:val="24"/>
        </w:rPr>
        <w:t xml:space="preserve"> Clubu Plzeň - </w:t>
      </w:r>
      <w:r w:rsidR="00586D64" w:rsidRPr="00EB1D86">
        <w:rPr>
          <w:b/>
          <w:iCs/>
          <w:sz w:val="24"/>
          <w:szCs w:val="24"/>
        </w:rPr>
        <w:t>City</w:t>
      </w:r>
    </w:p>
    <w:p w:rsidR="00586D64" w:rsidRPr="000F31B9" w:rsidRDefault="00D163DC" w:rsidP="003F4295">
      <w:pPr>
        <w:spacing w:after="120" w:line="288" w:lineRule="auto"/>
        <w:jc w:val="both"/>
        <w:rPr>
          <w:szCs w:val="24"/>
        </w:rPr>
      </w:pPr>
      <w:proofErr w:type="spellStart"/>
      <w:r>
        <w:rPr>
          <w:szCs w:val="24"/>
        </w:rPr>
        <w:t>Lions</w:t>
      </w:r>
      <w:proofErr w:type="spellEnd"/>
      <w:r>
        <w:rPr>
          <w:szCs w:val="24"/>
        </w:rPr>
        <w:t xml:space="preserve"> Club Plzeň - </w:t>
      </w:r>
      <w:r w:rsidR="00586D64" w:rsidRPr="000F31B9">
        <w:rPr>
          <w:szCs w:val="24"/>
        </w:rPr>
        <w:t>City oslovil poprvé Tyfloservis v Plzni již před 25 lety. Toto letité propojení neznamená jen f</w:t>
      </w:r>
      <w:r>
        <w:rPr>
          <w:szCs w:val="24"/>
        </w:rPr>
        <w:t xml:space="preserve">inanční podporu ze strany </w:t>
      </w:r>
      <w:proofErr w:type="spellStart"/>
      <w:r>
        <w:rPr>
          <w:szCs w:val="24"/>
        </w:rPr>
        <w:t>Lions</w:t>
      </w:r>
      <w:proofErr w:type="spellEnd"/>
      <w:r>
        <w:rPr>
          <w:szCs w:val="24"/>
        </w:rPr>
        <w:t xml:space="preserve"> </w:t>
      </w:r>
      <w:r w:rsidR="00586D64" w:rsidRPr="000F31B9">
        <w:rPr>
          <w:szCs w:val="24"/>
        </w:rPr>
        <w:t xml:space="preserve">Clubu, ale i spolupráci, vždy připravenou pomocnou ruku a příležitost pro přátelská setkání. V březnu </w:t>
      </w:r>
      <w:proofErr w:type="spellStart"/>
      <w:r w:rsidR="00586D64" w:rsidRPr="000F31B9">
        <w:rPr>
          <w:szCs w:val="24"/>
        </w:rPr>
        <w:t>Lions</w:t>
      </w:r>
      <w:proofErr w:type="spellEnd"/>
      <w:r w:rsidR="00586D64" w:rsidRPr="000F31B9">
        <w:rPr>
          <w:szCs w:val="24"/>
        </w:rPr>
        <w:t xml:space="preserve"> Club pořádá každoročně ples,</w:t>
      </w:r>
      <w:r>
        <w:rPr>
          <w:szCs w:val="24"/>
        </w:rPr>
        <w:t xml:space="preserve"> jehož se Tyfloservis účastní. V</w:t>
      </w:r>
      <w:r w:rsidR="00586D64" w:rsidRPr="000F31B9">
        <w:rPr>
          <w:szCs w:val="24"/>
        </w:rPr>
        <w:t xml:space="preserve">ýtěžek z plesu je určen na podporu našich služeb. Duben byl po dvanácté tradičně spojen s akcí nazývanou Matiné, kterou </w:t>
      </w:r>
      <w:proofErr w:type="spellStart"/>
      <w:r w:rsidR="00586D64" w:rsidRPr="000F31B9">
        <w:rPr>
          <w:szCs w:val="24"/>
        </w:rPr>
        <w:t>L</w:t>
      </w:r>
      <w:r>
        <w:rPr>
          <w:szCs w:val="24"/>
        </w:rPr>
        <w:t>ions</w:t>
      </w:r>
      <w:proofErr w:type="spellEnd"/>
      <w:r>
        <w:rPr>
          <w:szCs w:val="24"/>
        </w:rPr>
        <w:t xml:space="preserve"> Club Plzeň - </w:t>
      </w:r>
      <w:r w:rsidR="00586D64" w:rsidRPr="000F31B9">
        <w:rPr>
          <w:szCs w:val="24"/>
        </w:rPr>
        <w:t xml:space="preserve">City společně s Konzervatoří Plzeň pořádá pro nevidomé a slabozraké klienty Tyfloservisu. V létě představil Tyfloservis problematiku zrakového postižení studentům z celého světa na akci </w:t>
      </w:r>
      <w:proofErr w:type="spellStart"/>
      <w:r w:rsidR="00586D64" w:rsidRPr="000F31B9">
        <w:rPr>
          <w:szCs w:val="24"/>
        </w:rPr>
        <w:t>Lions</w:t>
      </w:r>
      <w:proofErr w:type="spellEnd"/>
      <w:r w:rsidR="00586D64" w:rsidRPr="000F31B9">
        <w:rPr>
          <w:szCs w:val="24"/>
        </w:rPr>
        <w:t xml:space="preserve"> Camp. V závěru roku pro nás </w:t>
      </w:r>
      <w:proofErr w:type="spellStart"/>
      <w:r w:rsidR="00586D64" w:rsidRPr="000F31B9">
        <w:rPr>
          <w:szCs w:val="24"/>
        </w:rPr>
        <w:t>Lions</w:t>
      </w:r>
      <w:proofErr w:type="spellEnd"/>
      <w:r w:rsidR="00586D64" w:rsidRPr="000F31B9">
        <w:rPr>
          <w:szCs w:val="24"/>
        </w:rPr>
        <w:t xml:space="preserve"> Club prodával svařené víno na vánočních trzích. Kvalita svařáku, účel jeho prodeje, dobrá nálada, to vše je pro Plzeňáky již tradice. Výtěžek z prodeje svařáku věnovaný na služby Tyfloservisu tomu tedy odp</w:t>
      </w:r>
      <w:r>
        <w:rPr>
          <w:szCs w:val="24"/>
        </w:rPr>
        <w:t xml:space="preserve">ovídá. Za vše </w:t>
      </w:r>
      <w:proofErr w:type="spellStart"/>
      <w:r>
        <w:rPr>
          <w:szCs w:val="24"/>
        </w:rPr>
        <w:t>Lions</w:t>
      </w:r>
      <w:proofErr w:type="spellEnd"/>
      <w:r>
        <w:rPr>
          <w:szCs w:val="24"/>
        </w:rPr>
        <w:t xml:space="preserve"> Clubu Plzeň - </w:t>
      </w:r>
      <w:r w:rsidR="00586D64" w:rsidRPr="000F31B9">
        <w:rPr>
          <w:szCs w:val="24"/>
        </w:rPr>
        <w:t xml:space="preserve">City děkujeme a této spolupráce si velmi vážíme. </w:t>
      </w:r>
    </w:p>
    <w:p w:rsidR="00586D64" w:rsidRPr="00EB1D86" w:rsidRDefault="00586D64" w:rsidP="00937C3A">
      <w:pPr>
        <w:spacing w:before="240" w:after="120" w:line="240" w:lineRule="auto"/>
        <w:jc w:val="both"/>
        <w:rPr>
          <w:b/>
          <w:iCs/>
          <w:sz w:val="24"/>
          <w:szCs w:val="24"/>
        </w:rPr>
      </w:pPr>
      <w:r w:rsidRPr="00EB1D86">
        <w:rPr>
          <w:b/>
          <w:iCs/>
          <w:sz w:val="24"/>
          <w:szCs w:val="24"/>
        </w:rPr>
        <w:t xml:space="preserve">Rehabilitace zraku po implantaci </w:t>
      </w:r>
      <w:proofErr w:type="spellStart"/>
      <w:r w:rsidRPr="00EB1D86">
        <w:rPr>
          <w:b/>
          <w:iCs/>
          <w:sz w:val="24"/>
          <w:szCs w:val="24"/>
        </w:rPr>
        <w:t>Schariothovy</w:t>
      </w:r>
      <w:proofErr w:type="spellEnd"/>
      <w:r w:rsidRPr="00EB1D86">
        <w:rPr>
          <w:b/>
          <w:iCs/>
          <w:sz w:val="24"/>
          <w:szCs w:val="24"/>
        </w:rPr>
        <w:t xml:space="preserve"> čočky</w:t>
      </w:r>
    </w:p>
    <w:p w:rsidR="00586D64" w:rsidRPr="008F248B" w:rsidRDefault="00586D64" w:rsidP="003F4295">
      <w:pPr>
        <w:spacing w:after="120" w:line="288" w:lineRule="auto"/>
        <w:jc w:val="both"/>
        <w:rPr>
          <w:szCs w:val="24"/>
        </w:rPr>
      </w:pPr>
      <w:r w:rsidRPr="00586D64">
        <w:rPr>
          <w:szCs w:val="24"/>
        </w:rPr>
        <w:lastRenderedPageBreak/>
        <w:t>Středisko Tyfloservisu v Hradci Králové je od roku 2018 partnerem projektu Lékařské fakulty Univerzity Karlovy v Hradci Králové a Oční kliniky Fakultní nemocnice v Hradci Králové. Jde o studii zabývající se z</w:t>
      </w:r>
      <w:r w:rsidRPr="008F248B">
        <w:rPr>
          <w:szCs w:val="24"/>
        </w:rPr>
        <w:t xml:space="preserve">lepšením kvality života lidí s onemocněním sítnice prostřednictvím implantace nitrooční čočky, rehabilitace zraku a modulace zrakové plasticity </w:t>
      </w:r>
      <w:proofErr w:type="spellStart"/>
      <w:r w:rsidRPr="008F248B">
        <w:rPr>
          <w:szCs w:val="24"/>
        </w:rPr>
        <w:t>transkraniální</w:t>
      </w:r>
      <w:proofErr w:type="spellEnd"/>
      <w:r w:rsidRPr="008F248B">
        <w:rPr>
          <w:szCs w:val="24"/>
        </w:rPr>
        <w:t xml:space="preserve"> elektrickou stimulací (</w:t>
      </w:r>
      <w:proofErr w:type="spellStart"/>
      <w:r w:rsidRPr="008F248B">
        <w:rPr>
          <w:szCs w:val="24"/>
        </w:rPr>
        <w:t>tES</w:t>
      </w:r>
      <w:proofErr w:type="spellEnd"/>
      <w:r w:rsidRPr="008F248B">
        <w:rPr>
          <w:szCs w:val="24"/>
        </w:rPr>
        <w:t xml:space="preserve">). Studie bude probíhat 3 roky. Zapojí se do ní celkem 20 lidí nejčastěji s věkem podmíněnou </w:t>
      </w:r>
      <w:proofErr w:type="spellStart"/>
      <w:r w:rsidRPr="008F248B">
        <w:rPr>
          <w:szCs w:val="24"/>
        </w:rPr>
        <w:t>makulární</w:t>
      </w:r>
      <w:proofErr w:type="spellEnd"/>
      <w:r w:rsidRPr="008F248B">
        <w:rPr>
          <w:szCs w:val="24"/>
        </w:rPr>
        <w:t xml:space="preserve"> degenerací, kteří jsou po operaci šedého zákalu. Těm je do lépe vidoucího oka voperována </w:t>
      </w:r>
      <w:proofErr w:type="spellStart"/>
      <w:r w:rsidRPr="008F248B">
        <w:rPr>
          <w:szCs w:val="24"/>
        </w:rPr>
        <w:t>Schariothova</w:t>
      </w:r>
      <w:proofErr w:type="spellEnd"/>
      <w:r w:rsidRPr="008F248B">
        <w:rPr>
          <w:szCs w:val="24"/>
        </w:rPr>
        <w:t xml:space="preserve"> </w:t>
      </w:r>
      <w:proofErr w:type="spellStart"/>
      <w:r w:rsidRPr="008F248B">
        <w:rPr>
          <w:szCs w:val="24"/>
        </w:rPr>
        <w:t>makulární</w:t>
      </w:r>
      <w:proofErr w:type="spellEnd"/>
      <w:r w:rsidRPr="008F248B">
        <w:rPr>
          <w:szCs w:val="24"/>
        </w:rPr>
        <w:t xml:space="preserve"> čočka, která jim umožní čtení i menších písmen bez použití dalších zvětšovacích pomůcek. Navíc u každého z nich po implantaci čočky probíhá intenzivní rehabilitace zraku a elektrická stimulace mozku. Ta však probíhá pouze u poloviny náhodně vybraných účastníků studie. U druhé poloviny je stimulace mozku pouze simulována. Ověřuje se tak, zda tento druh aktivity má vliv na celkovou spokojenost účastníků i fungování zraku.</w:t>
      </w:r>
    </w:p>
    <w:p w:rsidR="00586D64" w:rsidRPr="008F248B" w:rsidRDefault="00586D64" w:rsidP="003F4295">
      <w:pPr>
        <w:spacing w:after="120" w:line="288" w:lineRule="auto"/>
        <w:jc w:val="both"/>
        <w:rPr>
          <w:szCs w:val="24"/>
        </w:rPr>
      </w:pPr>
      <w:r w:rsidRPr="00586D64">
        <w:rPr>
          <w:szCs w:val="24"/>
        </w:rPr>
        <w:t>Rolí Tyfloservisu v projektu je příprava výukových materiálů a realizace rehabilitace zraku s účastníky studie ve spolupráci s laborantkami Ústavu patologické fyziologie Lékařské fakulty Univerzity Karlovy. Se zrakovou rehabilitací se začíná druhý až třetí den po implantaci čočky. S každým účastníkem se realizuje celkem 20 sezení v délce 30 minut. Na začátku i konci každého sezení jsou účastníci otestováni v dovednosti čtení. Rozvoj zrakových dovedností a techniky čtení s čočkou probíhá prostřednictvím cvičení, která se zaměřují např. na hledání shod a rozdílů mezi objekty, prohlížení obrázků, rozvíjení zrakové pozornosti a paměti, koordinace oko-ruka apod. Obtížnost jednotlivých cvičení se postupně zvyšuje. Hlavní důraz je však kladen na komfort účastníků při zrakové práci, která je má bavit a </w:t>
      </w:r>
      <w:r w:rsidR="00D163DC">
        <w:rPr>
          <w:szCs w:val="24"/>
        </w:rPr>
        <w:t xml:space="preserve">má jim </w:t>
      </w:r>
      <w:r w:rsidRPr="00586D64">
        <w:rPr>
          <w:szCs w:val="24"/>
        </w:rPr>
        <w:t>pomoci sžít se s novou pomůckou. Do půl roku od implantace dochází ke sledování účastníků a k dalším úpravám techniky čtení v jejich domácím prostředí.</w:t>
      </w:r>
    </w:p>
    <w:p w:rsidR="00586D64" w:rsidRPr="00586D64" w:rsidRDefault="00586D64" w:rsidP="003F4295">
      <w:pPr>
        <w:spacing w:after="120" w:line="288" w:lineRule="auto"/>
        <w:jc w:val="both"/>
        <w:rPr>
          <w:szCs w:val="24"/>
        </w:rPr>
      </w:pPr>
      <w:r w:rsidRPr="00586D64">
        <w:rPr>
          <w:szCs w:val="24"/>
        </w:rPr>
        <w:t xml:space="preserve">Z pilotních výsledků vyplývá pozitivní efekt profesionálně vedené rehabilitace zraku na samotný zrak i na spokojenost účastníků studie po implantaci </w:t>
      </w:r>
      <w:proofErr w:type="spellStart"/>
      <w:r w:rsidRPr="00586D64">
        <w:rPr>
          <w:szCs w:val="24"/>
        </w:rPr>
        <w:t>Schariothovy</w:t>
      </w:r>
      <w:proofErr w:type="spellEnd"/>
      <w:r w:rsidRPr="00586D64">
        <w:rPr>
          <w:szCs w:val="24"/>
        </w:rPr>
        <w:t xml:space="preserve"> </w:t>
      </w:r>
      <w:proofErr w:type="spellStart"/>
      <w:r w:rsidRPr="00586D64">
        <w:rPr>
          <w:szCs w:val="24"/>
        </w:rPr>
        <w:t>makulární</w:t>
      </w:r>
      <w:proofErr w:type="spellEnd"/>
      <w:r w:rsidRPr="00586D64">
        <w:rPr>
          <w:szCs w:val="24"/>
        </w:rPr>
        <w:t xml:space="preserve"> čočky, kteří by jinak v důsledku onemocnění centra sítnic byli velmi limitováni ve svých každodenních činnostech. Význam </w:t>
      </w:r>
      <w:proofErr w:type="spellStart"/>
      <w:r w:rsidRPr="00586D64">
        <w:rPr>
          <w:szCs w:val="24"/>
        </w:rPr>
        <w:t>transkraniální</w:t>
      </w:r>
      <w:proofErr w:type="spellEnd"/>
      <w:r w:rsidRPr="00586D64">
        <w:rPr>
          <w:szCs w:val="24"/>
        </w:rPr>
        <w:t xml:space="preserve"> elektrické stimulace u těchto nemocných je předmětem dalšího výzkumu, jehož výsledky budou dále prezentovány. Projekt bude pokračovat do konce roku 2020.</w:t>
      </w:r>
    </w:p>
    <w:p w:rsidR="00586D64" w:rsidRPr="00EB1D86" w:rsidRDefault="00586D64" w:rsidP="00937C3A">
      <w:pPr>
        <w:spacing w:before="240" w:after="120" w:line="240" w:lineRule="auto"/>
        <w:jc w:val="both"/>
        <w:rPr>
          <w:b/>
          <w:iCs/>
          <w:sz w:val="24"/>
          <w:szCs w:val="24"/>
        </w:rPr>
      </w:pPr>
      <w:r w:rsidRPr="00EB1D86">
        <w:rPr>
          <w:b/>
          <w:iCs/>
          <w:sz w:val="24"/>
          <w:szCs w:val="24"/>
        </w:rPr>
        <w:t>Veselá Mathilda 2019</w:t>
      </w:r>
    </w:p>
    <w:p w:rsidR="00586D64" w:rsidRPr="008F248B" w:rsidRDefault="00586D64" w:rsidP="003F4295">
      <w:pPr>
        <w:spacing w:after="120" w:line="288" w:lineRule="auto"/>
        <w:jc w:val="both"/>
        <w:rPr>
          <w:szCs w:val="24"/>
        </w:rPr>
      </w:pPr>
      <w:r w:rsidRPr="008F248B">
        <w:rPr>
          <w:szCs w:val="24"/>
        </w:rPr>
        <w:t>Dne 29. 6. 2019 se v Praze na Kubánském náměstí u hotelu Mars konala tradiční soutěž ve výkonu vodicích psů a v prostorové orientaci nevi</w:t>
      </w:r>
      <w:r w:rsidR="003E3682">
        <w:rPr>
          <w:szCs w:val="24"/>
        </w:rPr>
        <w:t>domých a slabozrakých</w:t>
      </w:r>
      <w:r w:rsidRPr="008F248B">
        <w:rPr>
          <w:szCs w:val="24"/>
        </w:rPr>
        <w:t>. Soutěžící měli za úkol si postupně zapamatovat určenou trasu a tu pak se svým psem úspěšně a bezpečně zdolat. Kromě schopnosti chůze se psem a ovládání dovedností se svými psími průvodci, měli soutěžící také předvést schopnost chůze pouze s bílou holí. Tuto část soutěže měly na starost pracovnice pražského Tyfloservisu. A jelikož bylo léto, tak soutěžícím připravily úkoly na téma “Odlet na dovolenou”. </w:t>
      </w:r>
    </w:p>
    <w:p w:rsidR="00586D64" w:rsidRPr="008F248B" w:rsidRDefault="00586D64" w:rsidP="003F4295">
      <w:pPr>
        <w:spacing w:after="120" w:line="288" w:lineRule="auto"/>
        <w:jc w:val="both"/>
        <w:rPr>
          <w:szCs w:val="24"/>
        </w:rPr>
      </w:pPr>
      <w:r w:rsidRPr="008F248B">
        <w:rPr>
          <w:szCs w:val="24"/>
        </w:rPr>
        <w:t>V poslední etapě závodu měli soutěžící pouze s bílou holí přepravit hromadu zavazadel k fiktivní letištní kontrole. Postupně museli v co nejkratším čase přenést po cestě asi 30 metrů dlouhé, různé batohy, kufry, nafukovací míče, slunečníky, ohromná sombrera a jiné ryze prázdninové předměty vhodné na letní dovolenou. U kontroly pak museli v jednom z kufrů pomocí hmatu, čichu a dalších smyslů nalézt opalovací krém, ve kterém se údajně nacházely drogy. </w:t>
      </w:r>
    </w:p>
    <w:p w:rsidR="00586D64" w:rsidRPr="008F248B" w:rsidRDefault="00586D64" w:rsidP="003F4295">
      <w:pPr>
        <w:spacing w:after="120" w:line="288" w:lineRule="auto"/>
        <w:jc w:val="both"/>
        <w:rPr>
          <w:szCs w:val="24"/>
        </w:rPr>
      </w:pPr>
      <w:r w:rsidRPr="008F248B">
        <w:rPr>
          <w:szCs w:val="24"/>
        </w:rPr>
        <w:t>V posledním úkolu pak měli podle postupně předkládaných předmětů určit zemi, kam na svou dovolenou cestují. A tak bota, pistole, autíčko, oregano, špagety a d</w:t>
      </w:r>
      <w:r w:rsidR="003E3682">
        <w:rPr>
          <w:szCs w:val="24"/>
        </w:rPr>
        <w:t xml:space="preserve">alší předměty </w:t>
      </w:r>
      <w:r w:rsidR="003E3682">
        <w:rPr>
          <w:szCs w:val="24"/>
        </w:rPr>
        <w:lastRenderedPageBreak/>
        <w:t>soutěžícím ukázaly</w:t>
      </w:r>
      <w:r w:rsidRPr="008F248B">
        <w:rPr>
          <w:szCs w:val="24"/>
        </w:rPr>
        <w:t xml:space="preserve"> na zemi, která je nejen častou prázdninovou destinací, ale také bydlištěm hraběnky </w:t>
      </w:r>
      <w:proofErr w:type="spellStart"/>
      <w:r w:rsidRPr="008F248B">
        <w:rPr>
          <w:szCs w:val="24"/>
        </w:rPr>
        <w:t>Mathildy</w:t>
      </w:r>
      <w:proofErr w:type="spellEnd"/>
      <w:r w:rsidRPr="008F248B">
        <w:rPr>
          <w:szCs w:val="24"/>
        </w:rPr>
        <w:t xml:space="preserve"> </w:t>
      </w:r>
      <w:proofErr w:type="spellStart"/>
      <w:r w:rsidRPr="008F248B">
        <w:rPr>
          <w:szCs w:val="24"/>
        </w:rPr>
        <w:t>Nostitzové</w:t>
      </w:r>
      <w:proofErr w:type="spellEnd"/>
      <w:r w:rsidRPr="008F248B">
        <w:rPr>
          <w:szCs w:val="24"/>
        </w:rPr>
        <w:t xml:space="preserve"> - patronky celé této akce. </w:t>
      </w:r>
    </w:p>
    <w:p w:rsidR="00586D64" w:rsidRPr="008F248B" w:rsidRDefault="00586D64" w:rsidP="003F4295">
      <w:pPr>
        <w:spacing w:after="120" w:line="288" w:lineRule="auto"/>
        <w:jc w:val="both"/>
        <w:rPr>
          <w:szCs w:val="24"/>
        </w:rPr>
      </w:pPr>
      <w:r w:rsidRPr="008F248B">
        <w:rPr>
          <w:szCs w:val="24"/>
        </w:rPr>
        <w:t xml:space="preserve">I přes úporné vedro provázela celou soutěž tradičně nejen letní pohoda, ale také spousta dobré nálady a smíchu, kterou společně sdíleli všichni přihlížející, pořadatelé, soutěžící i jejich chlupatí společníci. </w:t>
      </w:r>
    </w:p>
    <w:p w:rsidR="00586D64" w:rsidRPr="00EB1D86" w:rsidRDefault="00586D64" w:rsidP="00125CD2">
      <w:pPr>
        <w:spacing w:before="240" w:after="120" w:line="240" w:lineRule="auto"/>
        <w:jc w:val="both"/>
        <w:rPr>
          <w:b/>
          <w:iCs/>
          <w:sz w:val="24"/>
          <w:szCs w:val="24"/>
        </w:rPr>
      </w:pPr>
      <w:r w:rsidRPr="00EB1D86">
        <w:rPr>
          <w:b/>
          <w:iCs/>
          <w:sz w:val="24"/>
          <w:szCs w:val="24"/>
        </w:rPr>
        <w:t>Kurz instruktorů prostorové orientace a samostatného pohybu, Praha a Plzeň 2019</w:t>
      </w:r>
    </w:p>
    <w:p w:rsidR="00586D64" w:rsidRPr="008F248B" w:rsidRDefault="00586D64" w:rsidP="003F4295">
      <w:pPr>
        <w:spacing w:after="120" w:line="288" w:lineRule="auto"/>
        <w:jc w:val="both"/>
        <w:rPr>
          <w:szCs w:val="24"/>
        </w:rPr>
      </w:pPr>
      <w:r w:rsidRPr="008F248B">
        <w:rPr>
          <w:szCs w:val="24"/>
        </w:rPr>
        <w:t>V roce 2019 proběhla první a druhá část vzdělávacího kurzu instruktorů výuky prostorové orientace a samostatného pohybu osob s těžkým zrakovým postižením (PO SP NS).</w:t>
      </w:r>
    </w:p>
    <w:p w:rsidR="00586D64" w:rsidRPr="008F248B" w:rsidRDefault="003E3682" w:rsidP="003F4295">
      <w:pPr>
        <w:spacing w:after="120" w:line="288" w:lineRule="auto"/>
        <w:jc w:val="both"/>
        <w:rPr>
          <w:szCs w:val="24"/>
        </w:rPr>
      </w:pPr>
      <w:r>
        <w:rPr>
          <w:szCs w:val="24"/>
        </w:rPr>
        <w:t>V prvním</w:t>
      </w:r>
      <w:r w:rsidR="00586D64" w:rsidRPr="008F248B">
        <w:rPr>
          <w:szCs w:val="24"/>
        </w:rPr>
        <w:t xml:space="preserve"> jarním běhu kurzu, konaném v Praze, získali frekventanti kurzu základní teoretické znalosti potřebné k výuce PO SP NS a vše si doplnili praktickými nácviky technik prostorové orientace a samostatného pohybu s bílou holí a také nácvikem základních postupů výuky nevidomých a slabozrakých klientů v této náročné oblasti, a to v rozsahu 90 vyučovacích hodin.</w:t>
      </w:r>
    </w:p>
    <w:p w:rsidR="00586D64" w:rsidRPr="008F248B" w:rsidRDefault="00586D64" w:rsidP="003F4295">
      <w:pPr>
        <w:spacing w:after="120" w:line="288" w:lineRule="auto"/>
        <w:jc w:val="both"/>
        <w:rPr>
          <w:szCs w:val="24"/>
        </w:rPr>
      </w:pPr>
      <w:r w:rsidRPr="008F248B">
        <w:rPr>
          <w:szCs w:val="24"/>
        </w:rPr>
        <w:t>Výběr míst konání kurzu (Praha a následně Plzeň) nebyl náhodný; tato města skýtají dostatečné množství architektonických prvků a také vybavení městské infrastruktury (např. dopravní - metro, tramvaje, trolejbusy), které jsou třeba k výuce a nácviku všech důležitých dovedností instruktora výuky PO SP NS. Tyto dovednosti jsou nezbytné pro práci s klientem při nácviku zvládání běžných životních situací klientů se zrakovým postižením.</w:t>
      </w:r>
    </w:p>
    <w:p w:rsidR="00586D64" w:rsidRPr="008F248B" w:rsidRDefault="00586D64" w:rsidP="003F4295">
      <w:pPr>
        <w:spacing w:after="120" w:line="288" w:lineRule="auto"/>
        <w:jc w:val="both"/>
        <w:rPr>
          <w:szCs w:val="24"/>
        </w:rPr>
      </w:pPr>
      <w:r w:rsidRPr="008F248B">
        <w:rPr>
          <w:szCs w:val="24"/>
        </w:rPr>
        <w:t>Druhému běhu kurzu, konanému v Plzni, předcházela praxe frekventantů kurzu pod vedením zkušených kolegů v místech jejich působení - v jednotlivých střediscích Tyfloservisu, o.p.s. Obsahem praxe byla reálná výuka klientů středisek se supervizní podporou a s konzultační pomocí ze strany zkušených kolegů a interních supervizorů výuky PO SP NS.</w:t>
      </w:r>
    </w:p>
    <w:p w:rsidR="00586D64" w:rsidRPr="008F248B" w:rsidRDefault="00586D64" w:rsidP="003F4295">
      <w:pPr>
        <w:spacing w:after="120" w:line="288" w:lineRule="auto"/>
        <w:jc w:val="both"/>
        <w:rPr>
          <w:szCs w:val="24"/>
        </w:rPr>
      </w:pPr>
      <w:r w:rsidRPr="008F248B">
        <w:rPr>
          <w:szCs w:val="24"/>
        </w:rPr>
        <w:t xml:space="preserve">Podzimní běh kurzu, konaný v Plzni v rozsahu 61 vyučovacích hodin, </w:t>
      </w:r>
      <w:proofErr w:type="gramStart"/>
      <w:r w:rsidRPr="008F248B">
        <w:rPr>
          <w:szCs w:val="24"/>
        </w:rPr>
        <w:t>byl</w:t>
      </w:r>
      <w:proofErr w:type="gramEnd"/>
      <w:r w:rsidRPr="008F248B">
        <w:rPr>
          <w:szCs w:val="24"/>
        </w:rPr>
        <w:t xml:space="preserve"> pokračováním kurzu instruktorů PO SP. </w:t>
      </w:r>
      <w:proofErr w:type="gramStart"/>
      <w:r w:rsidRPr="008F248B">
        <w:rPr>
          <w:szCs w:val="24"/>
        </w:rPr>
        <w:t>Proběhlo</w:t>
      </w:r>
      <w:proofErr w:type="gramEnd"/>
      <w:r w:rsidRPr="008F248B">
        <w:rPr>
          <w:szCs w:val="24"/>
        </w:rPr>
        <w:t xml:space="preserve"> zde ověřování získaných znalostí a dovedností z prvního běhu kurzu a také jejich prohlubování navázáním na nové, složitější části výuky PO SP NS, mezi které patří: výběr a následná výuka reálných tras ve městě, výuka v historických částech měst nebo téma PO SP osob se zrakovým a kombinovaným postižením a další témata.</w:t>
      </w:r>
    </w:p>
    <w:p w:rsidR="00586D64" w:rsidRPr="008F248B" w:rsidRDefault="00586D64" w:rsidP="003F4295">
      <w:pPr>
        <w:spacing w:after="120" w:line="288" w:lineRule="auto"/>
        <w:jc w:val="both"/>
        <w:rPr>
          <w:szCs w:val="24"/>
        </w:rPr>
      </w:pPr>
      <w:r w:rsidRPr="008F248B">
        <w:rPr>
          <w:szCs w:val="24"/>
        </w:rPr>
        <w:t>Na první a druhou část kurzu navazuje další praxe jeho účastníků. Celková požadovaná doba praxe pod supervizí v rámci celého kurzu činí 100 hodin. V roce 2020 budou navazovat další části kurzu s doplňujícími tématy k výuce PO SP NS (vodicí psi, architektonické bariéry atd.), ale především finále celého kurzu, kterým budou zkoušky a plnění</w:t>
      </w:r>
      <w:r w:rsidR="003E3682">
        <w:rPr>
          <w:szCs w:val="24"/>
        </w:rPr>
        <w:t xml:space="preserve"> dalších podmínek, potřebných k </w:t>
      </w:r>
      <w:proofErr w:type="gramStart"/>
      <w:r w:rsidR="003E3682">
        <w:rPr>
          <w:szCs w:val="24"/>
        </w:rPr>
        <w:t>získaní</w:t>
      </w:r>
      <w:proofErr w:type="gramEnd"/>
      <w:r w:rsidR="003E3682">
        <w:rPr>
          <w:szCs w:val="24"/>
        </w:rPr>
        <w:t xml:space="preserve"> osvědčení o úspěšném absolvování akreditovaného kurzu</w:t>
      </w:r>
      <w:r w:rsidRPr="008F248B">
        <w:rPr>
          <w:szCs w:val="24"/>
        </w:rPr>
        <w:t>. Všem účastníkům i organizátorům kurzu patří poděkování.</w:t>
      </w:r>
    </w:p>
    <w:p w:rsidR="000F31B9" w:rsidRPr="00EB1D86" w:rsidRDefault="000F31B9" w:rsidP="00EB1D86">
      <w:pPr>
        <w:spacing w:before="240" w:after="240" w:line="240" w:lineRule="auto"/>
        <w:jc w:val="both"/>
        <w:rPr>
          <w:b/>
          <w:iCs/>
          <w:sz w:val="24"/>
          <w:szCs w:val="24"/>
        </w:rPr>
      </w:pPr>
      <w:r w:rsidRPr="00EB1D86">
        <w:rPr>
          <w:b/>
          <w:iCs/>
          <w:sz w:val="24"/>
          <w:szCs w:val="24"/>
        </w:rPr>
        <w:t>Listopad byl ve znamení dobré kávy a barevných kelímků</w:t>
      </w:r>
    </w:p>
    <w:p w:rsidR="000F31B9" w:rsidRPr="008F248B" w:rsidRDefault="000F31B9" w:rsidP="003F4295">
      <w:pPr>
        <w:spacing w:after="120" w:line="288" w:lineRule="auto"/>
        <w:jc w:val="both"/>
        <w:rPr>
          <w:szCs w:val="24"/>
        </w:rPr>
      </w:pPr>
      <w:r w:rsidRPr="008F248B">
        <w:rPr>
          <w:szCs w:val="24"/>
        </w:rPr>
        <w:t xml:space="preserve">Ve dnech 1. – 14. 11. 2019 podpořila společnost KOFI-KOFI servis s.r.o. ve spolupráci s výtvarníkem Rudolfem Brančovským naši organizaci.  Tento všestranný umělec, který je převážně známý jako frontman </w:t>
      </w:r>
      <w:proofErr w:type="gramStart"/>
      <w:r w:rsidRPr="008F248B">
        <w:rPr>
          <w:szCs w:val="24"/>
        </w:rPr>
        <w:t>skupiny ,,Poletíme</w:t>
      </w:r>
      <w:proofErr w:type="gramEnd"/>
      <w:r w:rsidRPr="008F248B">
        <w:rPr>
          <w:szCs w:val="24"/>
        </w:rPr>
        <w:t xml:space="preserve">?”, navrhl krásně barevné ilustrace, které byly společně s logem Tyfloservisu a KOFI-KOFI natištěny na kelímky na kávu, čaj nebo horkou čokoládu. Zákazníci v Praze, Brně, Plzni a ve Znojmě si mohli do těchto limitovaných </w:t>
      </w:r>
      <w:r w:rsidRPr="008F248B">
        <w:rPr>
          <w:szCs w:val="24"/>
        </w:rPr>
        <w:lastRenderedPageBreak/>
        <w:t>kelímků nechat za příplatek 10 Kč připravit svůj oblíbený nápoj. Krom toho si mohli zákazníci za pomoci klíče přečíst nápis v Braillově písmu. </w:t>
      </w:r>
    </w:p>
    <w:p w:rsidR="000F31B9" w:rsidRPr="008F248B" w:rsidRDefault="000F31B9" w:rsidP="003F4295">
      <w:pPr>
        <w:spacing w:after="120" w:line="288" w:lineRule="auto"/>
        <w:jc w:val="both"/>
        <w:rPr>
          <w:szCs w:val="24"/>
        </w:rPr>
      </w:pPr>
      <w:r w:rsidRPr="008F248B">
        <w:rPr>
          <w:szCs w:val="24"/>
        </w:rPr>
        <w:t>Veškerý výtěžek z prodeje kelímků byl věnován Tyfloservi</w:t>
      </w:r>
      <w:r w:rsidR="00CE04A5">
        <w:rPr>
          <w:szCs w:val="24"/>
        </w:rPr>
        <w:t>su. Celkově se podařilo vybrat</w:t>
      </w:r>
      <w:r w:rsidRPr="008F248B">
        <w:rPr>
          <w:szCs w:val="24"/>
        </w:rPr>
        <w:t xml:space="preserve"> 80 000 Kč a tímto všem, kteří si nápoj kou</w:t>
      </w:r>
      <w:r w:rsidR="00CE04A5">
        <w:rPr>
          <w:szCs w:val="24"/>
        </w:rPr>
        <w:t xml:space="preserve">pili, děkujeme. Zejména </w:t>
      </w:r>
      <w:r w:rsidRPr="008F248B">
        <w:rPr>
          <w:szCs w:val="24"/>
        </w:rPr>
        <w:t>děkujeme společnosti KOFI-KOFI servis s.r.o., která celou akci zorganizovala.  </w:t>
      </w:r>
    </w:p>
    <w:p w:rsidR="000F31B9" w:rsidRPr="00EB1D86" w:rsidRDefault="000F31B9" w:rsidP="00EB1D86">
      <w:pPr>
        <w:spacing w:before="240" w:after="240" w:line="240" w:lineRule="auto"/>
        <w:jc w:val="both"/>
        <w:rPr>
          <w:b/>
          <w:iCs/>
          <w:sz w:val="24"/>
          <w:szCs w:val="24"/>
        </w:rPr>
      </w:pPr>
      <w:r w:rsidRPr="00EB1D86">
        <w:rPr>
          <w:b/>
          <w:iCs/>
          <w:sz w:val="24"/>
          <w:szCs w:val="24"/>
        </w:rPr>
        <w:t xml:space="preserve">Dny otevřených dveří v Tyfloservisu </w:t>
      </w:r>
    </w:p>
    <w:p w:rsidR="000F31B9" w:rsidRDefault="000F31B9" w:rsidP="003F4295">
      <w:pPr>
        <w:spacing w:after="120" w:line="288" w:lineRule="auto"/>
        <w:jc w:val="both"/>
        <w:rPr>
          <w:szCs w:val="24"/>
        </w:rPr>
      </w:pPr>
      <w:r w:rsidRPr="000F31B9">
        <w:rPr>
          <w:szCs w:val="24"/>
        </w:rPr>
        <w:t xml:space="preserve">Den otevřených dveří je tradiční akcí, která má za cíl seznámit veřejnost s činností Tyfloservisu a přiblížit zájemcům život lidí se zrakovým postižením. V roce 2019 uspořádala Den otevřených dveří tři střediska Tyfloservisu. Jako první se na začátku října otevřely dveře krajského ambulantního střediska v Jihlavě, které akci uspořádalo v rámci pátého ročníku Týdne sociálních služeb pořádaného statutárním městem Jihlava. Dalšími středisky, která se otevřela veřejnosti, byla krajská střediska v Praze a v Olomouci.  Zde byly pro návštěvníky nachystané k vyzkoušení optické a kompenzační pomůcky, brýle simulující zrakové vady, deskové hry pro nevidomé a jiné předměty, díky kterým mohli zájemci blíže poznat život lidí se zrakovým postižením. V Praze šlo o koordinovanou akci spolu s ústředím </w:t>
      </w:r>
      <w:r>
        <w:rPr>
          <w:szCs w:val="24"/>
        </w:rPr>
        <w:t>S</w:t>
      </w:r>
      <w:r w:rsidR="008F248B">
        <w:rPr>
          <w:szCs w:val="24"/>
        </w:rPr>
        <w:t xml:space="preserve">ONS ČR a pražským </w:t>
      </w:r>
      <w:proofErr w:type="spellStart"/>
      <w:r w:rsidR="008F248B">
        <w:rPr>
          <w:szCs w:val="24"/>
        </w:rPr>
        <w:t>TyfloCentrem</w:t>
      </w:r>
      <w:proofErr w:type="spellEnd"/>
      <w:r w:rsidR="008F248B">
        <w:rPr>
          <w:szCs w:val="24"/>
        </w:rPr>
        <w:t>.</w:t>
      </w:r>
    </w:p>
    <w:p w:rsidR="00FC1C32" w:rsidRDefault="00FC1C32" w:rsidP="003F4295">
      <w:pPr>
        <w:spacing w:after="120" w:line="288" w:lineRule="auto"/>
        <w:jc w:val="both"/>
        <w:rPr>
          <w:szCs w:val="24"/>
        </w:rPr>
      </w:pPr>
    </w:p>
    <w:p w:rsidR="000F31B9" w:rsidRPr="00EB1D86" w:rsidRDefault="000F31B9" w:rsidP="00EB1D86">
      <w:pPr>
        <w:spacing w:before="240" w:after="240" w:line="240" w:lineRule="auto"/>
        <w:jc w:val="both"/>
        <w:rPr>
          <w:b/>
          <w:iCs/>
          <w:sz w:val="24"/>
          <w:szCs w:val="24"/>
        </w:rPr>
      </w:pPr>
      <w:r w:rsidRPr="00EB1D86">
        <w:rPr>
          <w:b/>
          <w:iCs/>
          <w:sz w:val="24"/>
          <w:szCs w:val="24"/>
        </w:rPr>
        <w:t>Vzdělávání pracovníků Tyfloservisu</w:t>
      </w:r>
    </w:p>
    <w:p w:rsidR="000F31B9" w:rsidRPr="000F31B9" w:rsidRDefault="000F31B9" w:rsidP="00F87A7E">
      <w:pPr>
        <w:spacing w:after="120" w:line="288" w:lineRule="auto"/>
        <w:jc w:val="both"/>
        <w:rPr>
          <w:szCs w:val="24"/>
        </w:rPr>
      </w:pPr>
      <w:r w:rsidRPr="000F31B9">
        <w:rPr>
          <w:szCs w:val="24"/>
        </w:rPr>
        <w:t>Mezi nejdůležitější kompetence pracovníků Tyfloservisu, kteří klientům poskytují sociálně rehabilitační služby, patří nejen pečlivost, spolehlivost, řízení služebního vozu, vede</w:t>
      </w:r>
      <w:r w:rsidR="00CE04A5">
        <w:rPr>
          <w:szCs w:val="24"/>
        </w:rPr>
        <w:t xml:space="preserve">ní dokumentace, zběhlost v </w:t>
      </w:r>
      <w:proofErr w:type="spellStart"/>
      <w:r w:rsidR="00CE04A5">
        <w:rPr>
          <w:szCs w:val="24"/>
        </w:rPr>
        <w:t>sebe</w:t>
      </w:r>
      <w:r w:rsidRPr="000F31B9">
        <w:rPr>
          <w:szCs w:val="24"/>
        </w:rPr>
        <w:t>obslužných</w:t>
      </w:r>
      <w:proofErr w:type="spellEnd"/>
      <w:r w:rsidRPr="000F31B9">
        <w:rPr>
          <w:szCs w:val="24"/>
        </w:rPr>
        <w:t xml:space="preserve"> aktivitách, ale také orientace v širokém spektru specializovaných oblastí. Je nezbytné své znalosti a dovednosti, potřebné pro práci s klienty, neustále doplňovat a rozvíjet. Pracovník musí také dobře ovládat a chápat problematiku zrakového postižení a jeho důsledků i zásady komunikace s klientem. To vše proto, aby poskytovaná pomoc byla kv</w:t>
      </w:r>
      <w:r w:rsidR="00F87A7E">
        <w:rPr>
          <w:szCs w:val="24"/>
        </w:rPr>
        <w:t>alitní, profesionální a účinná.</w:t>
      </w:r>
    </w:p>
    <w:p w:rsidR="000F31B9" w:rsidRPr="000F31B9" w:rsidRDefault="000F31B9" w:rsidP="00F87A7E">
      <w:pPr>
        <w:spacing w:before="120" w:after="240"/>
        <w:jc w:val="both"/>
        <w:rPr>
          <w:szCs w:val="24"/>
        </w:rPr>
      </w:pPr>
      <w:r w:rsidRPr="000F31B9">
        <w:rPr>
          <w:szCs w:val="24"/>
        </w:rPr>
        <w:t xml:space="preserve">V roce 2019 věnovali pracovníci vzdělávání celkem </w:t>
      </w:r>
      <w:r w:rsidRPr="000F31B9">
        <w:rPr>
          <w:b/>
          <w:szCs w:val="24"/>
        </w:rPr>
        <w:t>3 892 hodin</w:t>
      </w:r>
      <w:r w:rsidRPr="000F31B9">
        <w:rPr>
          <w:szCs w:val="24"/>
        </w:rPr>
        <w:t>.</w:t>
      </w:r>
    </w:p>
    <w:p w:rsidR="000F31B9" w:rsidRPr="00F87A7E" w:rsidRDefault="000F31B9" w:rsidP="00F87A7E">
      <w:pPr>
        <w:spacing w:before="240" w:after="240" w:line="240" w:lineRule="auto"/>
        <w:jc w:val="both"/>
        <w:rPr>
          <w:iCs/>
          <w:szCs w:val="24"/>
          <w:u w:val="single"/>
        </w:rPr>
      </w:pPr>
      <w:r w:rsidRPr="00F87A7E">
        <w:rPr>
          <w:iCs/>
          <w:szCs w:val="24"/>
          <w:u w:val="single"/>
        </w:rPr>
        <w:t>Formy vzdělávání:</w:t>
      </w:r>
    </w:p>
    <w:p w:rsidR="000F31B9" w:rsidRPr="000F31B9" w:rsidRDefault="000F31B9" w:rsidP="00106625">
      <w:pPr>
        <w:pStyle w:val="Odstavecseseznamem"/>
        <w:numPr>
          <w:ilvl w:val="0"/>
          <w:numId w:val="8"/>
        </w:numPr>
        <w:spacing w:before="120" w:after="120" w:line="360" w:lineRule="auto"/>
        <w:ind w:left="340" w:hanging="340"/>
        <w:jc w:val="both"/>
        <w:rPr>
          <w:szCs w:val="24"/>
        </w:rPr>
      </w:pPr>
      <w:r w:rsidRPr="000F31B9">
        <w:rPr>
          <w:szCs w:val="24"/>
        </w:rPr>
        <w:t>samostudium (odborná literatura, aktuální legislativa, časopisy a weby pro nevidomé a slabozraké)</w:t>
      </w:r>
    </w:p>
    <w:p w:rsidR="000F31B9" w:rsidRPr="000F31B9" w:rsidRDefault="000F31B9" w:rsidP="00106625">
      <w:pPr>
        <w:pStyle w:val="Odstavecseseznamem"/>
        <w:numPr>
          <w:ilvl w:val="0"/>
          <w:numId w:val="8"/>
        </w:numPr>
        <w:spacing w:before="120" w:after="120" w:line="360" w:lineRule="auto"/>
        <w:ind w:left="340" w:hanging="340"/>
        <w:jc w:val="both"/>
        <w:rPr>
          <w:szCs w:val="24"/>
        </w:rPr>
      </w:pPr>
      <w:r w:rsidRPr="000F31B9">
        <w:rPr>
          <w:szCs w:val="24"/>
        </w:rPr>
        <w:t>odborné stáže u jiných poskytovatelů služeb</w:t>
      </w:r>
    </w:p>
    <w:p w:rsidR="000F31B9" w:rsidRPr="000F31B9" w:rsidRDefault="000F31B9" w:rsidP="00106625">
      <w:pPr>
        <w:pStyle w:val="Odstavecseseznamem"/>
        <w:numPr>
          <w:ilvl w:val="0"/>
          <w:numId w:val="8"/>
        </w:numPr>
        <w:spacing w:before="120" w:after="120" w:line="360" w:lineRule="auto"/>
        <w:ind w:left="340" w:hanging="340"/>
        <w:jc w:val="both"/>
        <w:rPr>
          <w:szCs w:val="24"/>
        </w:rPr>
      </w:pPr>
      <w:r w:rsidRPr="000F31B9">
        <w:rPr>
          <w:szCs w:val="24"/>
        </w:rPr>
        <w:t>účast na konferencích, seminářích a workshopech</w:t>
      </w:r>
    </w:p>
    <w:p w:rsidR="000F31B9" w:rsidRPr="000F31B9" w:rsidRDefault="000F31B9" w:rsidP="00106625">
      <w:pPr>
        <w:pStyle w:val="Odstavecseseznamem"/>
        <w:numPr>
          <w:ilvl w:val="0"/>
          <w:numId w:val="8"/>
        </w:numPr>
        <w:spacing w:before="120" w:after="120" w:line="360" w:lineRule="auto"/>
        <w:ind w:left="340" w:hanging="340"/>
        <w:jc w:val="both"/>
        <w:rPr>
          <w:szCs w:val="24"/>
        </w:rPr>
      </w:pPr>
      <w:r w:rsidRPr="000F31B9">
        <w:rPr>
          <w:szCs w:val="24"/>
        </w:rPr>
        <w:t>absolvování vzdělávacích programů akreditovaných MPSV</w:t>
      </w:r>
    </w:p>
    <w:p w:rsidR="000F31B9" w:rsidRPr="000F31B9" w:rsidRDefault="000F31B9" w:rsidP="00106625">
      <w:pPr>
        <w:pStyle w:val="Odstavecseseznamem"/>
        <w:numPr>
          <w:ilvl w:val="0"/>
          <w:numId w:val="9"/>
        </w:numPr>
        <w:spacing w:before="120" w:after="120" w:line="360" w:lineRule="auto"/>
        <w:ind w:left="641" w:hanging="357"/>
        <w:jc w:val="both"/>
        <w:rPr>
          <w:szCs w:val="24"/>
        </w:rPr>
      </w:pPr>
      <w:r w:rsidRPr="000F31B9">
        <w:rPr>
          <w:szCs w:val="24"/>
        </w:rPr>
        <w:t>pro nové pracovníky Tyfloservisu připravil náš lektorský tým kurz: Instruktor prostorové orientace a samostatného pohybu nevidomých a slabozrakých, akreditace MPSV č. A2019/0330-SP/PC. V roce 2019 absolvováno 151 hodin z celkového počtu 185 hodin prezenčního vzdělávání + individuálně dle možností část ze 100 hodin povinné praxe</w:t>
      </w:r>
    </w:p>
    <w:p w:rsidR="000F31B9" w:rsidRPr="000F31B9" w:rsidRDefault="000F31B9" w:rsidP="00106625">
      <w:pPr>
        <w:pStyle w:val="Odstavecseseznamem"/>
        <w:numPr>
          <w:ilvl w:val="0"/>
          <w:numId w:val="8"/>
        </w:numPr>
        <w:spacing w:before="120" w:after="120" w:line="360" w:lineRule="auto"/>
        <w:ind w:left="340" w:hanging="340"/>
        <w:jc w:val="both"/>
        <w:rPr>
          <w:szCs w:val="24"/>
        </w:rPr>
      </w:pPr>
      <w:r w:rsidRPr="000F31B9">
        <w:rPr>
          <w:szCs w:val="24"/>
        </w:rPr>
        <w:t>interní školení všech pracovníků Tyfloservisu – jaro a podzim</w:t>
      </w:r>
    </w:p>
    <w:p w:rsidR="000F31B9" w:rsidRPr="000F31B9" w:rsidRDefault="000F31B9" w:rsidP="00106625">
      <w:pPr>
        <w:pStyle w:val="Odstavecseseznamem"/>
        <w:numPr>
          <w:ilvl w:val="0"/>
          <w:numId w:val="9"/>
        </w:numPr>
        <w:spacing w:before="120" w:after="120" w:line="360" w:lineRule="auto"/>
        <w:ind w:left="641" w:hanging="357"/>
        <w:jc w:val="both"/>
        <w:rPr>
          <w:szCs w:val="24"/>
        </w:rPr>
      </w:pPr>
      <w:r w:rsidRPr="000F31B9">
        <w:rPr>
          <w:szCs w:val="24"/>
        </w:rPr>
        <w:t>sebezkušenostní akreditovaný kurz Proměny stáří a gerontooblek od Asociace poskytovatelů sociálních služeb České republiky</w:t>
      </w:r>
    </w:p>
    <w:p w:rsidR="000F31B9" w:rsidRPr="000F31B9" w:rsidRDefault="000F31B9" w:rsidP="00106625">
      <w:pPr>
        <w:pStyle w:val="Odstavecseseznamem"/>
        <w:numPr>
          <w:ilvl w:val="0"/>
          <w:numId w:val="9"/>
        </w:numPr>
        <w:spacing w:before="120" w:after="120" w:line="360" w:lineRule="auto"/>
        <w:ind w:left="641" w:hanging="357"/>
        <w:jc w:val="both"/>
        <w:rPr>
          <w:szCs w:val="24"/>
        </w:rPr>
      </w:pPr>
      <w:r w:rsidRPr="000F31B9">
        <w:rPr>
          <w:szCs w:val="24"/>
        </w:rPr>
        <w:lastRenderedPageBreak/>
        <w:t xml:space="preserve">přednáška </w:t>
      </w:r>
      <w:proofErr w:type="spellStart"/>
      <w:r w:rsidRPr="000F31B9">
        <w:rPr>
          <w:szCs w:val="24"/>
        </w:rPr>
        <w:t>MgA</w:t>
      </w:r>
      <w:proofErr w:type="spellEnd"/>
      <w:r w:rsidRPr="000F31B9">
        <w:rPr>
          <w:szCs w:val="24"/>
        </w:rPr>
        <w:t xml:space="preserve">. Jana </w:t>
      </w:r>
      <w:proofErr w:type="spellStart"/>
      <w:r w:rsidRPr="000F31B9">
        <w:rPr>
          <w:szCs w:val="24"/>
        </w:rPr>
        <w:t>Lormana</w:t>
      </w:r>
      <w:proofErr w:type="spellEnd"/>
      <w:r w:rsidRPr="000F31B9">
        <w:rPr>
          <w:szCs w:val="24"/>
        </w:rPr>
        <w:t xml:space="preserve"> ze Života 90 na téma Rodina, komunita jako síť, dějiště životů ve vnitřních a vnějších souvislostech</w:t>
      </w:r>
    </w:p>
    <w:p w:rsidR="000F31B9" w:rsidRPr="000F31B9" w:rsidRDefault="000F31B9" w:rsidP="00106625">
      <w:pPr>
        <w:pStyle w:val="Odstavecseseznamem"/>
        <w:numPr>
          <w:ilvl w:val="0"/>
          <w:numId w:val="9"/>
        </w:numPr>
        <w:spacing w:before="120" w:after="120" w:line="360" w:lineRule="auto"/>
        <w:ind w:left="641" w:hanging="357"/>
        <w:jc w:val="both"/>
        <w:rPr>
          <w:szCs w:val="24"/>
        </w:rPr>
      </w:pPr>
      <w:r w:rsidRPr="000F31B9">
        <w:rPr>
          <w:szCs w:val="24"/>
        </w:rPr>
        <w:t xml:space="preserve">série prezentací a praktického nácviku v terénu s cílem aktualizace a sjednocení nácviku prostorové orientace a samostatného pohybu nevidomých a slabozrakých v Tyfloservisu </w:t>
      </w:r>
    </w:p>
    <w:p w:rsidR="000F31B9" w:rsidRPr="000F31B9" w:rsidRDefault="000F31B9" w:rsidP="00106625">
      <w:pPr>
        <w:pStyle w:val="Odstavecseseznamem"/>
        <w:numPr>
          <w:ilvl w:val="0"/>
          <w:numId w:val="9"/>
        </w:numPr>
        <w:spacing w:before="120" w:after="120" w:line="360" w:lineRule="auto"/>
        <w:ind w:left="641" w:hanging="357"/>
        <w:jc w:val="both"/>
        <w:rPr>
          <w:szCs w:val="24"/>
        </w:rPr>
      </w:pPr>
      <w:r w:rsidRPr="000F31B9">
        <w:rPr>
          <w:szCs w:val="24"/>
        </w:rPr>
        <w:t>přednáška Mgr. Terezie Kochové přibližující specifika prostorové orientace a samostatného pohybu nevidomých a slabozrakých dětí</w:t>
      </w:r>
    </w:p>
    <w:p w:rsidR="000F31B9" w:rsidRPr="000F31B9" w:rsidRDefault="000F31B9" w:rsidP="00106625">
      <w:pPr>
        <w:pStyle w:val="Odstavecseseznamem"/>
        <w:numPr>
          <w:ilvl w:val="0"/>
          <w:numId w:val="9"/>
        </w:numPr>
        <w:spacing w:before="120" w:after="120" w:line="360" w:lineRule="auto"/>
        <w:ind w:left="641" w:hanging="357"/>
        <w:jc w:val="both"/>
        <w:rPr>
          <w:szCs w:val="24"/>
        </w:rPr>
      </w:pPr>
      <w:r w:rsidRPr="000F31B9">
        <w:rPr>
          <w:szCs w:val="24"/>
        </w:rPr>
        <w:t xml:space="preserve">představení projektu rehabilitace zraku u lidí s implantovanou </w:t>
      </w:r>
      <w:proofErr w:type="spellStart"/>
      <w:r w:rsidRPr="000F31B9">
        <w:rPr>
          <w:szCs w:val="24"/>
        </w:rPr>
        <w:t>Schariothovou</w:t>
      </w:r>
      <w:proofErr w:type="spellEnd"/>
      <w:r w:rsidRPr="000F31B9">
        <w:rPr>
          <w:szCs w:val="24"/>
        </w:rPr>
        <w:t xml:space="preserve"> </w:t>
      </w:r>
      <w:proofErr w:type="spellStart"/>
      <w:r w:rsidRPr="000F31B9">
        <w:rPr>
          <w:szCs w:val="24"/>
        </w:rPr>
        <w:t>makulární</w:t>
      </w:r>
      <w:proofErr w:type="spellEnd"/>
      <w:r w:rsidRPr="000F31B9">
        <w:rPr>
          <w:szCs w:val="24"/>
        </w:rPr>
        <w:t xml:space="preserve"> čočkou kolegyněmi z Hradce Králové</w:t>
      </w:r>
    </w:p>
    <w:p w:rsidR="000F31B9" w:rsidRPr="000F31B9" w:rsidRDefault="000F31B9" w:rsidP="00106625">
      <w:pPr>
        <w:pStyle w:val="Odstavecseseznamem"/>
        <w:numPr>
          <w:ilvl w:val="0"/>
          <w:numId w:val="9"/>
        </w:numPr>
        <w:spacing w:before="120" w:after="120" w:line="360" w:lineRule="auto"/>
        <w:ind w:left="641" w:hanging="357"/>
        <w:jc w:val="both"/>
        <w:rPr>
          <w:szCs w:val="24"/>
        </w:rPr>
      </w:pPr>
      <w:r w:rsidRPr="000F31B9">
        <w:rPr>
          <w:szCs w:val="24"/>
        </w:rPr>
        <w:t xml:space="preserve">prezentace nových pomůcek pro nevidomé a slabozraké </w:t>
      </w:r>
    </w:p>
    <w:p w:rsidR="000F31B9" w:rsidRPr="000F31B9" w:rsidRDefault="000F31B9" w:rsidP="000F31B9">
      <w:pPr>
        <w:jc w:val="both"/>
        <w:rPr>
          <w:szCs w:val="24"/>
        </w:rPr>
      </w:pPr>
    </w:p>
    <w:p w:rsidR="00586D64" w:rsidRPr="006B66B7" w:rsidRDefault="00586D64" w:rsidP="000F31B9">
      <w:pPr>
        <w:spacing w:after="0" w:line="240" w:lineRule="auto"/>
      </w:pPr>
    </w:p>
    <w:p w:rsidR="00586D64" w:rsidRDefault="00586D64">
      <w:pPr>
        <w:spacing w:after="0" w:line="240" w:lineRule="auto"/>
      </w:pPr>
      <w:r>
        <w:br w:type="page"/>
      </w:r>
    </w:p>
    <w:p w:rsidR="00F65BB4" w:rsidRPr="005819E8" w:rsidRDefault="00F65BB4" w:rsidP="00625011">
      <w:pPr>
        <w:pStyle w:val="rove2"/>
      </w:pPr>
      <w:bookmarkStart w:id="11" w:name="_Toc43290041"/>
      <w:r w:rsidRPr="005819E8">
        <w:lastRenderedPageBreak/>
        <w:t>Kontroly Tyfloservisu, o.p.s. v roce 2019</w:t>
      </w:r>
      <w:bookmarkEnd w:id="11"/>
    </w:p>
    <w:p w:rsidR="00F65BB4" w:rsidRPr="002B762A" w:rsidRDefault="00F65BB4" w:rsidP="002B762A">
      <w:pPr>
        <w:spacing w:before="180" w:after="120" w:line="240" w:lineRule="auto"/>
        <w:jc w:val="both"/>
        <w:rPr>
          <w:b/>
          <w:sz w:val="28"/>
          <w:szCs w:val="28"/>
        </w:rPr>
      </w:pPr>
      <w:r w:rsidRPr="002B762A">
        <w:rPr>
          <w:b/>
          <w:sz w:val="28"/>
          <w:szCs w:val="28"/>
        </w:rPr>
        <w:t>1) Inspekce poskytování s</w:t>
      </w:r>
      <w:r w:rsidR="002B762A">
        <w:rPr>
          <w:b/>
          <w:sz w:val="28"/>
          <w:szCs w:val="28"/>
        </w:rPr>
        <w:t>ociálních služeb</w:t>
      </w:r>
    </w:p>
    <w:p w:rsidR="00F65BB4" w:rsidRPr="008F248B" w:rsidRDefault="00F65BB4" w:rsidP="008F248B">
      <w:pPr>
        <w:spacing w:before="240" w:after="240" w:line="240" w:lineRule="auto"/>
        <w:jc w:val="both"/>
        <w:rPr>
          <w:b/>
          <w:iCs/>
          <w:sz w:val="24"/>
          <w:szCs w:val="24"/>
        </w:rPr>
      </w:pPr>
      <w:r w:rsidRPr="008F248B">
        <w:rPr>
          <w:b/>
          <w:iCs/>
          <w:sz w:val="24"/>
          <w:szCs w:val="24"/>
        </w:rPr>
        <w:t>Ministerstvo práce a sociálních věcí</w:t>
      </w:r>
    </w:p>
    <w:p w:rsidR="00F65BB4" w:rsidRPr="005819E8" w:rsidRDefault="00F65BB4" w:rsidP="00106625">
      <w:pPr>
        <w:pStyle w:val="Odstavecseseznamem"/>
        <w:numPr>
          <w:ilvl w:val="0"/>
          <w:numId w:val="10"/>
        </w:numPr>
        <w:autoSpaceDE w:val="0"/>
        <w:autoSpaceDN w:val="0"/>
        <w:adjustRightInd w:val="0"/>
        <w:spacing w:after="0" w:line="360" w:lineRule="auto"/>
        <w:ind w:hanging="357"/>
        <w:jc w:val="both"/>
        <w:rPr>
          <w:b/>
          <w:lang w:eastAsia="cs-CZ"/>
        </w:rPr>
      </w:pPr>
      <w:r w:rsidRPr="005819E8">
        <w:rPr>
          <w:lang w:eastAsia="cs-CZ"/>
        </w:rPr>
        <w:t>Kontrolovaná služba Tyfloservis, o.p.s. – Krajské ambulantní středisko Olomouc, sociální služba sociální rehabilitace – ID 5217292</w:t>
      </w:r>
    </w:p>
    <w:p w:rsidR="00F65BB4" w:rsidRPr="005819E8" w:rsidRDefault="00F65BB4" w:rsidP="00106625">
      <w:pPr>
        <w:pStyle w:val="Odstavecseseznamem"/>
        <w:numPr>
          <w:ilvl w:val="0"/>
          <w:numId w:val="10"/>
        </w:numPr>
        <w:autoSpaceDE w:val="0"/>
        <w:autoSpaceDN w:val="0"/>
        <w:adjustRightInd w:val="0"/>
        <w:spacing w:after="0" w:line="360" w:lineRule="auto"/>
        <w:ind w:hanging="357"/>
        <w:jc w:val="both"/>
        <w:rPr>
          <w:b/>
          <w:lang w:eastAsia="cs-CZ"/>
        </w:rPr>
      </w:pPr>
      <w:r w:rsidRPr="005819E8">
        <w:rPr>
          <w:lang w:eastAsia="cs-CZ"/>
        </w:rPr>
        <w:t>Zaměření kontroly: Inspekce poskytování sociálních služeb v souladu s ustanovením § 97 odst. 1 zákona č. 108/2006 Sb.</w:t>
      </w:r>
    </w:p>
    <w:p w:rsidR="00F65BB4" w:rsidRPr="005819E8" w:rsidRDefault="00F65BB4" w:rsidP="00106625">
      <w:pPr>
        <w:pStyle w:val="Odstavecseseznamem"/>
        <w:numPr>
          <w:ilvl w:val="0"/>
          <w:numId w:val="13"/>
        </w:numPr>
        <w:autoSpaceDE w:val="0"/>
        <w:autoSpaceDN w:val="0"/>
        <w:adjustRightInd w:val="0"/>
        <w:spacing w:after="0" w:line="360" w:lineRule="auto"/>
        <w:ind w:hanging="357"/>
        <w:jc w:val="both"/>
        <w:rPr>
          <w:lang w:eastAsia="cs-CZ"/>
        </w:rPr>
      </w:pPr>
      <w:r w:rsidRPr="005819E8">
        <w:rPr>
          <w:lang w:eastAsia="cs-CZ"/>
        </w:rPr>
        <w:t>Plnění povinností poskytovatelů sociálních služeb stanovených v § 88 a § 89 ZSS, včetně posouzení zda smlouva o poskytnutí sociální služby obsahuje náležitosti smlouvy podle § 91 odst. 2 ZSS a zda je výše úhrady sjednána v rámci výše úhrady stanovené v § 73 až 77 ZSS</w:t>
      </w:r>
    </w:p>
    <w:p w:rsidR="00F65BB4" w:rsidRPr="005819E8" w:rsidRDefault="00F65BB4" w:rsidP="00106625">
      <w:pPr>
        <w:pStyle w:val="Odstavecseseznamem"/>
        <w:numPr>
          <w:ilvl w:val="0"/>
          <w:numId w:val="13"/>
        </w:numPr>
        <w:autoSpaceDE w:val="0"/>
        <w:autoSpaceDN w:val="0"/>
        <w:adjustRightInd w:val="0"/>
        <w:spacing w:after="0" w:line="360" w:lineRule="auto"/>
        <w:ind w:hanging="357"/>
        <w:jc w:val="both"/>
        <w:rPr>
          <w:lang w:eastAsia="cs-CZ"/>
        </w:rPr>
      </w:pPr>
      <w:r w:rsidRPr="005819E8">
        <w:rPr>
          <w:lang w:eastAsia="cs-CZ"/>
        </w:rPr>
        <w:t>Kvalita poskytovaných sociálních služeb dle § 99 ZSS</w:t>
      </w:r>
    </w:p>
    <w:p w:rsidR="00F65BB4" w:rsidRPr="002B762A" w:rsidRDefault="00F65BB4" w:rsidP="00106625">
      <w:pPr>
        <w:pStyle w:val="Odstavecseseznamem"/>
        <w:numPr>
          <w:ilvl w:val="0"/>
          <w:numId w:val="13"/>
        </w:numPr>
        <w:autoSpaceDE w:val="0"/>
        <w:autoSpaceDN w:val="0"/>
        <w:adjustRightInd w:val="0"/>
        <w:spacing w:after="0" w:line="360" w:lineRule="auto"/>
        <w:ind w:hanging="357"/>
        <w:jc w:val="both"/>
        <w:rPr>
          <w:lang w:eastAsia="cs-CZ"/>
        </w:rPr>
      </w:pPr>
      <w:r w:rsidRPr="005819E8">
        <w:rPr>
          <w:lang w:eastAsia="cs-CZ"/>
        </w:rPr>
        <w:t>Plnění povinností vést evidenci podle § 91c ZSS</w:t>
      </w:r>
    </w:p>
    <w:p w:rsidR="00F65BB4" w:rsidRPr="002B762A" w:rsidRDefault="00F65BB4" w:rsidP="002B762A">
      <w:pPr>
        <w:spacing w:before="180" w:after="120" w:line="240" w:lineRule="auto"/>
        <w:jc w:val="both"/>
        <w:rPr>
          <w:b/>
          <w:sz w:val="28"/>
          <w:szCs w:val="28"/>
        </w:rPr>
      </w:pPr>
      <w:r w:rsidRPr="002B762A">
        <w:rPr>
          <w:b/>
          <w:sz w:val="28"/>
          <w:szCs w:val="28"/>
        </w:rPr>
        <w:t>2) Kontrola registrace poskytovatele sociálních služeb</w:t>
      </w:r>
    </w:p>
    <w:p w:rsidR="00F65BB4" w:rsidRPr="002B762A" w:rsidRDefault="00F65BB4" w:rsidP="002B762A">
      <w:pPr>
        <w:spacing w:before="240" w:after="240" w:line="240" w:lineRule="auto"/>
        <w:jc w:val="both"/>
        <w:rPr>
          <w:b/>
          <w:iCs/>
          <w:sz w:val="24"/>
          <w:szCs w:val="24"/>
        </w:rPr>
      </w:pPr>
      <w:r w:rsidRPr="002B762A">
        <w:rPr>
          <w:b/>
          <w:iCs/>
          <w:sz w:val="24"/>
          <w:szCs w:val="24"/>
        </w:rPr>
        <w:t>Hlavní město Praha, Magistrát Hlavního města Prahy</w:t>
      </w:r>
    </w:p>
    <w:p w:rsidR="00F65BB4" w:rsidRPr="005819E8" w:rsidRDefault="00F65BB4" w:rsidP="00106625">
      <w:pPr>
        <w:pStyle w:val="Odstavecseseznamem"/>
        <w:numPr>
          <w:ilvl w:val="0"/>
          <w:numId w:val="18"/>
        </w:numPr>
        <w:autoSpaceDE w:val="0"/>
        <w:autoSpaceDN w:val="0"/>
        <w:adjustRightInd w:val="0"/>
        <w:spacing w:before="120" w:after="120" w:line="360" w:lineRule="auto"/>
        <w:ind w:left="709" w:hanging="357"/>
        <w:jc w:val="both"/>
        <w:rPr>
          <w:b/>
          <w:lang w:eastAsia="cs-CZ"/>
        </w:rPr>
      </w:pPr>
      <w:r w:rsidRPr="005819E8">
        <w:rPr>
          <w:lang w:eastAsia="cs-CZ"/>
        </w:rPr>
        <w:t>Sociální služba sociální rehabilitace ID 1492747, ID 7175172, ID 4382685</w:t>
      </w:r>
    </w:p>
    <w:p w:rsidR="00F65BB4" w:rsidRPr="005819E8" w:rsidRDefault="00F65BB4" w:rsidP="00106625">
      <w:pPr>
        <w:pStyle w:val="Odstavecseseznamem"/>
        <w:numPr>
          <w:ilvl w:val="0"/>
          <w:numId w:val="18"/>
        </w:numPr>
        <w:autoSpaceDE w:val="0"/>
        <w:autoSpaceDN w:val="0"/>
        <w:adjustRightInd w:val="0"/>
        <w:spacing w:before="120" w:after="120" w:line="360" w:lineRule="auto"/>
        <w:ind w:left="709" w:hanging="357"/>
        <w:jc w:val="both"/>
        <w:rPr>
          <w:b/>
          <w:lang w:eastAsia="cs-CZ"/>
        </w:rPr>
      </w:pPr>
      <w:r w:rsidRPr="005819E8">
        <w:rPr>
          <w:lang w:eastAsia="cs-CZ"/>
        </w:rPr>
        <w:t>Zaměření kontroly: Kontrola plnění podmínek pro registraci u poskytovatelů sociálních služeb podle zákona č. 108/2006 Sb., o sociálních službách, ve znění pozdějších předpisů</w:t>
      </w:r>
    </w:p>
    <w:p w:rsidR="00F65BB4" w:rsidRPr="005819E8" w:rsidRDefault="00F65BB4" w:rsidP="00106625">
      <w:pPr>
        <w:pStyle w:val="Odstavecseseznamem"/>
        <w:numPr>
          <w:ilvl w:val="0"/>
          <w:numId w:val="18"/>
        </w:numPr>
        <w:autoSpaceDE w:val="0"/>
        <w:autoSpaceDN w:val="0"/>
        <w:adjustRightInd w:val="0"/>
        <w:spacing w:before="120" w:after="120" w:line="360" w:lineRule="auto"/>
        <w:ind w:left="709" w:hanging="357"/>
        <w:jc w:val="both"/>
        <w:rPr>
          <w:b/>
          <w:lang w:eastAsia="cs-CZ"/>
        </w:rPr>
      </w:pPr>
      <w:r w:rsidRPr="005819E8">
        <w:rPr>
          <w:lang w:eastAsia="cs-CZ"/>
        </w:rPr>
        <w:t>Kontrola byla provedena v Krajských ambulantních střediscích Praha a střední Čechy, Hradec Králové a Pardubice</w:t>
      </w:r>
    </w:p>
    <w:p w:rsidR="00F65BB4" w:rsidRPr="002B762A" w:rsidRDefault="00F65BB4" w:rsidP="00106625">
      <w:pPr>
        <w:pStyle w:val="Odstavecseseznamem"/>
        <w:numPr>
          <w:ilvl w:val="0"/>
          <w:numId w:val="18"/>
        </w:numPr>
        <w:autoSpaceDE w:val="0"/>
        <w:autoSpaceDN w:val="0"/>
        <w:adjustRightInd w:val="0"/>
        <w:spacing w:before="120" w:after="120" w:line="360" w:lineRule="auto"/>
        <w:ind w:left="709" w:hanging="357"/>
        <w:jc w:val="both"/>
        <w:rPr>
          <w:lang w:eastAsia="cs-CZ"/>
        </w:rPr>
      </w:pPr>
      <w:r w:rsidRPr="005819E8">
        <w:rPr>
          <w:lang w:eastAsia="cs-CZ"/>
        </w:rPr>
        <w:t>Kontrola nebyla do konce roku 2019 uzavřena</w:t>
      </w:r>
    </w:p>
    <w:p w:rsidR="00F65BB4" w:rsidRPr="002B762A" w:rsidRDefault="00F65BB4" w:rsidP="002B762A">
      <w:pPr>
        <w:spacing w:before="180" w:after="120" w:line="240" w:lineRule="auto"/>
        <w:jc w:val="both"/>
        <w:rPr>
          <w:b/>
          <w:sz w:val="28"/>
          <w:szCs w:val="28"/>
        </w:rPr>
      </w:pPr>
      <w:r w:rsidRPr="002B762A">
        <w:rPr>
          <w:b/>
          <w:sz w:val="28"/>
          <w:szCs w:val="28"/>
        </w:rPr>
        <w:t>3) Kon</w:t>
      </w:r>
      <w:r w:rsidR="002B762A">
        <w:rPr>
          <w:b/>
          <w:sz w:val="28"/>
          <w:szCs w:val="28"/>
        </w:rPr>
        <w:t>troly dotací, grantů a projektů</w:t>
      </w:r>
    </w:p>
    <w:p w:rsidR="00F65BB4" w:rsidRPr="002B762A" w:rsidRDefault="00F65BB4" w:rsidP="002B762A">
      <w:pPr>
        <w:spacing w:before="240" w:after="240" w:line="240" w:lineRule="auto"/>
        <w:jc w:val="both"/>
        <w:rPr>
          <w:b/>
          <w:iCs/>
          <w:sz w:val="24"/>
          <w:szCs w:val="24"/>
        </w:rPr>
      </w:pPr>
      <w:r w:rsidRPr="002B762A">
        <w:rPr>
          <w:b/>
          <w:iCs/>
          <w:sz w:val="24"/>
          <w:szCs w:val="24"/>
        </w:rPr>
        <w:t>Statutární město Brno</w:t>
      </w:r>
    </w:p>
    <w:p w:rsidR="00F65BB4" w:rsidRPr="005819E8" w:rsidRDefault="00F65BB4" w:rsidP="00106625">
      <w:pPr>
        <w:pStyle w:val="Odstavecseseznamem"/>
        <w:numPr>
          <w:ilvl w:val="0"/>
          <w:numId w:val="10"/>
        </w:numPr>
        <w:autoSpaceDE w:val="0"/>
        <w:autoSpaceDN w:val="0"/>
        <w:adjustRightInd w:val="0"/>
        <w:spacing w:after="0" w:line="360" w:lineRule="auto"/>
        <w:ind w:left="714" w:hanging="357"/>
        <w:jc w:val="both"/>
        <w:rPr>
          <w:b/>
          <w:lang w:eastAsia="cs-CZ"/>
        </w:rPr>
      </w:pPr>
      <w:r w:rsidRPr="005819E8">
        <w:rPr>
          <w:lang w:eastAsia="cs-CZ"/>
        </w:rPr>
        <w:t>Projekt „§ 4344 Tyfloservis, o.p.s. – Krajské ambulantní středisko Brno ID 5775864“</w:t>
      </w:r>
    </w:p>
    <w:p w:rsidR="00F65BB4" w:rsidRPr="002B762A" w:rsidRDefault="00F65BB4" w:rsidP="00106625">
      <w:pPr>
        <w:pStyle w:val="Odstavecseseznamem"/>
        <w:numPr>
          <w:ilvl w:val="0"/>
          <w:numId w:val="10"/>
        </w:numPr>
        <w:autoSpaceDE w:val="0"/>
        <w:autoSpaceDN w:val="0"/>
        <w:adjustRightInd w:val="0"/>
        <w:spacing w:after="0" w:line="360" w:lineRule="auto"/>
        <w:ind w:left="714" w:hanging="357"/>
        <w:jc w:val="both"/>
        <w:rPr>
          <w:b/>
          <w:lang w:eastAsia="cs-CZ"/>
        </w:rPr>
      </w:pPr>
      <w:r w:rsidRPr="005819E8">
        <w:rPr>
          <w:lang w:eastAsia="cs-CZ"/>
        </w:rPr>
        <w:t xml:space="preserve">Zaměření kontroly: Hospodaření s veřejnými prostředky ve smyslu § 11, zákona č. 320/2001 Sb., o finanční kontrole včetně prověření konkrétních cílů kontroly a dodržení zásad efektivnosti, účelnosti a hospodárnosti. </w:t>
      </w:r>
    </w:p>
    <w:p w:rsidR="00F65BB4" w:rsidRPr="002B762A" w:rsidRDefault="00F65BB4" w:rsidP="002B762A">
      <w:pPr>
        <w:spacing w:before="240" w:after="240" w:line="240" w:lineRule="auto"/>
        <w:jc w:val="both"/>
        <w:rPr>
          <w:b/>
          <w:iCs/>
          <w:sz w:val="24"/>
          <w:szCs w:val="24"/>
        </w:rPr>
      </w:pPr>
      <w:r w:rsidRPr="002B762A">
        <w:rPr>
          <w:b/>
          <w:iCs/>
          <w:sz w:val="24"/>
          <w:szCs w:val="24"/>
        </w:rPr>
        <w:t>Statutární město Hradec Králové</w:t>
      </w:r>
    </w:p>
    <w:p w:rsidR="00F65BB4" w:rsidRPr="005819E8" w:rsidRDefault="00F65BB4" w:rsidP="00106625">
      <w:pPr>
        <w:pStyle w:val="Odstavecseseznamem"/>
        <w:numPr>
          <w:ilvl w:val="0"/>
          <w:numId w:val="15"/>
        </w:numPr>
        <w:autoSpaceDE w:val="0"/>
        <w:autoSpaceDN w:val="0"/>
        <w:adjustRightInd w:val="0"/>
        <w:spacing w:after="0" w:line="360" w:lineRule="auto"/>
        <w:ind w:left="709" w:hanging="357"/>
        <w:jc w:val="both"/>
        <w:rPr>
          <w:b/>
          <w:lang w:eastAsia="cs-CZ"/>
        </w:rPr>
      </w:pPr>
      <w:r w:rsidRPr="005819E8">
        <w:rPr>
          <w:lang w:eastAsia="cs-CZ"/>
        </w:rPr>
        <w:t>Projekt „Sociální služba Sociální rehabilitace ID 7175172“</w:t>
      </w:r>
    </w:p>
    <w:p w:rsidR="00F65BB4" w:rsidRPr="005819E8" w:rsidRDefault="00F65BB4" w:rsidP="00106625">
      <w:pPr>
        <w:pStyle w:val="Odstavecseseznamem"/>
        <w:numPr>
          <w:ilvl w:val="0"/>
          <w:numId w:val="15"/>
        </w:numPr>
        <w:autoSpaceDE w:val="0"/>
        <w:autoSpaceDN w:val="0"/>
        <w:adjustRightInd w:val="0"/>
        <w:spacing w:after="0" w:line="360" w:lineRule="auto"/>
        <w:ind w:left="709" w:hanging="357"/>
        <w:jc w:val="both"/>
        <w:rPr>
          <w:lang w:eastAsia="cs-CZ"/>
        </w:rPr>
      </w:pPr>
      <w:r w:rsidRPr="005819E8">
        <w:rPr>
          <w:lang w:eastAsia="cs-CZ"/>
        </w:rPr>
        <w:lastRenderedPageBreak/>
        <w:t>Zaměření kontroly: Opatření podkladů pro posouzení všech rozhodných skutečností souvisejících s poskytnutím a vyúčtováním veřejné finanční podpory z rozpočtu Statutárního města Hradec Králové, zejména ověření:</w:t>
      </w:r>
    </w:p>
    <w:p w:rsidR="00F65BB4" w:rsidRPr="005819E8" w:rsidRDefault="00F65BB4" w:rsidP="00106625">
      <w:pPr>
        <w:pStyle w:val="Odstavecseseznamem"/>
        <w:numPr>
          <w:ilvl w:val="0"/>
          <w:numId w:val="16"/>
        </w:numPr>
        <w:autoSpaceDE w:val="0"/>
        <w:autoSpaceDN w:val="0"/>
        <w:adjustRightInd w:val="0"/>
        <w:spacing w:after="0" w:line="360" w:lineRule="auto"/>
        <w:ind w:hanging="357"/>
        <w:jc w:val="both"/>
        <w:rPr>
          <w:lang w:eastAsia="cs-CZ"/>
        </w:rPr>
      </w:pPr>
      <w:r w:rsidRPr="005819E8">
        <w:rPr>
          <w:lang w:eastAsia="cs-CZ"/>
        </w:rPr>
        <w:t>Zda údaje uvedené v žádosti o poskytnutí podpory, na základě kterých rozhodovaly orgány města, byly pří</w:t>
      </w:r>
      <w:r w:rsidR="00CE04A5">
        <w:rPr>
          <w:lang w:eastAsia="cs-CZ"/>
        </w:rPr>
        <w:t>jemcem uvedeny úplně a pravdivě</w:t>
      </w:r>
    </w:p>
    <w:p w:rsidR="00F65BB4" w:rsidRPr="00125CD2" w:rsidRDefault="00F65BB4" w:rsidP="00125CD2">
      <w:pPr>
        <w:pStyle w:val="Odstavecseseznamem"/>
        <w:numPr>
          <w:ilvl w:val="0"/>
          <w:numId w:val="16"/>
        </w:numPr>
        <w:autoSpaceDE w:val="0"/>
        <w:autoSpaceDN w:val="0"/>
        <w:adjustRightInd w:val="0"/>
        <w:spacing w:after="0" w:line="360" w:lineRule="auto"/>
        <w:ind w:hanging="357"/>
        <w:jc w:val="both"/>
        <w:rPr>
          <w:lang w:eastAsia="cs-CZ"/>
        </w:rPr>
      </w:pPr>
      <w:r w:rsidRPr="005819E8">
        <w:rPr>
          <w:lang w:eastAsia="cs-CZ"/>
        </w:rPr>
        <w:t>Zda je podpora použita v souladu s účelem a dalšími podmínkami stanovenými v Pravidlech 5P a ve smlouvě o poskytnutí dotace</w:t>
      </w:r>
    </w:p>
    <w:p w:rsidR="00F65BB4" w:rsidRPr="002B762A" w:rsidRDefault="00F65BB4" w:rsidP="002B762A">
      <w:pPr>
        <w:spacing w:before="240" w:after="240" w:line="240" w:lineRule="auto"/>
        <w:jc w:val="both"/>
        <w:rPr>
          <w:b/>
          <w:iCs/>
          <w:sz w:val="24"/>
          <w:szCs w:val="24"/>
        </w:rPr>
      </w:pPr>
      <w:r w:rsidRPr="002B762A">
        <w:rPr>
          <w:b/>
          <w:iCs/>
          <w:sz w:val="24"/>
          <w:szCs w:val="24"/>
        </w:rPr>
        <w:t>Krajský úřad Královéhradeckého kraje</w:t>
      </w:r>
    </w:p>
    <w:p w:rsidR="00F65BB4" w:rsidRPr="005819E8" w:rsidRDefault="00F65BB4" w:rsidP="00106625">
      <w:pPr>
        <w:pStyle w:val="Odstavecseseznamem"/>
        <w:numPr>
          <w:ilvl w:val="0"/>
          <w:numId w:val="17"/>
        </w:numPr>
        <w:autoSpaceDE w:val="0"/>
        <w:autoSpaceDN w:val="0"/>
        <w:adjustRightInd w:val="0"/>
        <w:spacing w:after="0" w:line="360" w:lineRule="auto"/>
        <w:ind w:left="709" w:hanging="357"/>
        <w:jc w:val="both"/>
        <w:rPr>
          <w:b/>
          <w:lang w:eastAsia="cs-CZ"/>
        </w:rPr>
      </w:pPr>
      <w:r w:rsidRPr="005819E8">
        <w:rPr>
          <w:lang w:eastAsia="cs-CZ"/>
        </w:rPr>
        <w:t xml:space="preserve">Individuální projekt Služby sociální prevence v Královéhradeckém kraji IV </w:t>
      </w:r>
      <w:proofErr w:type="spellStart"/>
      <w:r w:rsidRPr="005819E8">
        <w:rPr>
          <w:lang w:eastAsia="cs-CZ"/>
        </w:rPr>
        <w:t>reg</w:t>
      </w:r>
      <w:proofErr w:type="spellEnd"/>
      <w:r w:rsidRPr="005819E8">
        <w:rPr>
          <w:lang w:eastAsia="cs-CZ"/>
        </w:rPr>
        <w:t xml:space="preserve">. </w:t>
      </w:r>
      <w:proofErr w:type="gramStart"/>
      <w:r w:rsidRPr="005819E8">
        <w:rPr>
          <w:lang w:eastAsia="cs-CZ"/>
        </w:rPr>
        <w:t>č.</w:t>
      </w:r>
      <w:proofErr w:type="gramEnd"/>
      <w:r w:rsidRPr="005819E8">
        <w:rPr>
          <w:lang w:eastAsia="cs-CZ"/>
        </w:rPr>
        <w:t xml:space="preserve"> CZ.03.2.60/0.0/0.0/15_005/0000052</w:t>
      </w:r>
    </w:p>
    <w:p w:rsidR="00F65BB4" w:rsidRPr="00125CD2" w:rsidRDefault="00F65BB4" w:rsidP="00125CD2">
      <w:pPr>
        <w:pStyle w:val="Odstavecseseznamem"/>
        <w:numPr>
          <w:ilvl w:val="0"/>
          <w:numId w:val="17"/>
        </w:numPr>
        <w:autoSpaceDE w:val="0"/>
        <w:autoSpaceDN w:val="0"/>
        <w:adjustRightInd w:val="0"/>
        <w:spacing w:after="0" w:line="360" w:lineRule="auto"/>
        <w:ind w:left="709" w:hanging="357"/>
        <w:jc w:val="both"/>
        <w:rPr>
          <w:b/>
          <w:lang w:eastAsia="cs-CZ"/>
        </w:rPr>
      </w:pPr>
      <w:r w:rsidRPr="005819E8">
        <w:rPr>
          <w:lang w:eastAsia="cs-CZ"/>
        </w:rPr>
        <w:t>Zaměření kontroly: Monitorovací návštěva v souvislosti s plněním Smlouvy o zajištění sociální služby č. ES 07006, VZ č. 35 s názvem: „Sociální rehabilitace – zrakově postižení – Královéhradecký kraj“</w:t>
      </w:r>
    </w:p>
    <w:p w:rsidR="00F65BB4" w:rsidRPr="002B762A" w:rsidRDefault="00F65BB4" w:rsidP="002B762A">
      <w:pPr>
        <w:spacing w:before="240" w:after="240" w:line="240" w:lineRule="auto"/>
        <w:jc w:val="both"/>
        <w:rPr>
          <w:b/>
          <w:iCs/>
          <w:sz w:val="24"/>
          <w:szCs w:val="24"/>
        </w:rPr>
      </w:pPr>
      <w:r w:rsidRPr="002B762A">
        <w:rPr>
          <w:b/>
          <w:iCs/>
          <w:sz w:val="24"/>
          <w:szCs w:val="24"/>
        </w:rPr>
        <w:t>Krajský úřad Královehradeckého kraje</w:t>
      </w:r>
    </w:p>
    <w:p w:rsidR="00F65BB4" w:rsidRPr="005819E8" w:rsidRDefault="00F65BB4" w:rsidP="00106625">
      <w:pPr>
        <w:pStyle w:val="Odstavecseseznamem"/>
        <w:numPr>
          <w:ilvl w:val="0"/>
          <w:numId w:val="10"/>
        </w:numPr>
        <w:autoSpaceDE w:val="0"/>
        <w:autoSpaceDN w:val="0"/>
        <w:adjustRightInd w:val="0"/>
        <w:spacing w:after="0" w:line="360" w:lineRule="auto"/>
        <w:ind w:hanging="357"/>
        <w:jc w:val="both"/>
        <w:rPr>
          <w:b/>
          <w:lang w:eastAsia="cs-CZ"/>
        </w:rPr>
      </w:pPr>
      <w:r w:rsidRPr="005819E8">
        <w:rPr>
          <w:lang w:eastAsia="cs-CZ"/>
        </w:rPr>
        <w:t xml:space="preserve">Individuální projekt Služby sociální prevence v Královéhradeckém kraji IV </w:t>
      </w:r>
      <w:proofErr w:type="spellStart"/>
      <w:r w:rsidRPr="005819E8">
        <w:rPr>
          <w:lang w:eastAsia="cs-CZ"/>
        </w:rPr>
        <w:t>reg</w:t>
      </w:r>
      <w:proofErr w:type="spellEnd"/>
      <w:r w:rsidRPr="005819E8">
        <w:rPr>
          <w:lang w:eastAsia="cs-CZ"/>
        </w:rPr>
        <w:t xml:space="preserve">. </w:t>
      </w:r>
      <w:proofErr w:type="gramStart"/>
      <w:r w:rsidRPr="005819E8">
        <w:rPr>
          <w:lang w:eastAsia="cs-CZ"/>
        </w:rPr>
        <w:t>č.</w:t>
      </w:r>
      <w:proofErr w:type="gramEnd"/>
      <w:r w:rsidRPr="005819E8">
        <w:rPr>
          <w:lang w:eastAsia="cs-CZ"/>
        </w:rPr>
        <w:t xml:space="preserve"> CZ.03.2.60/0.0/0.0/15_005/0000052</w:t>
      </w:r>
    </w:p>
    <w:p w:rsidR="00F65BB4" w:rsidRPr="005819E8" w:rsidRDefault="00F65BB4" w:rsidP="00106625">
      <w:pPr>
        <w:pStyle w:val="Odstavecseseznamem"/>
        <w:numPr>
          <w:ilvl w:val="0"/>
          <w:numId w:val="10"/>
        </w:numPr>
        <w:autoSpaceDE w:val="0"/>
        <w:autoSpaceDN w:val="0"/>
        <w:adjustRightInd w:val="0"/>
        <w:spacing w:after="0" w:line="360" w:lineRule="auto"/>
        <w:ind w:hanging="357"/>
        <w:jc w:val="both"/>
        <w:rPr>
          <w:b/>
          <w:lang w:eastAsia="cs-CZ"/>
        </w:rPr>
      </w:pPr>
      <w:r w:rsidRPr="005819E8">
        <w:rPr>
          <w:lang w:eastAsia="cs-CZ"/>
        </w:rPr>
        <w:t>Zaměření kontroly: Evaluace poskytovaných sociálních služeb – místní šetření – vyhodnocení nastavení jednotlivých sociálních služeb financovaných z projektu, posouzení jejich přiměřenosti a účinnosti</w:t>
      </w:r>
    </w:p>
    <w:p w:rsidR="00F65BB4" w:rsidRPr="005819E8" w:rsidRDefault="00F65BB4" w:rsidP="00106625">
      <w:pPr>
        <w:pStyle w:val="Odstavecseseznamem"/>
        <w:numPr>
          <w:ilvl w:val="0"/>
          <w:numId w:val="22"/>
        </w:numPr>
        <w:autoSpaceDE w:val="0"/>
        <w:autoSpaceDN w:val="0"/>
        <w:adjustRightInd w:val="0"/>
        <w:spacing w:after="0" w:line="360" w:lineRule="auto"/>
        <w:ind w:hanging="357"/>
        <w:jc w:val="both"/>
        <w:rPr>
          <w:b/>
          <w:lang w:eastAsia="cs-CZ"/>
        </w:rPr>
      </w:pPr>
      <w:r w:rsidRPr="005819E8">
        <w:rPr>
          <w:lang w:eastAsia="cs-CZ"/>
        </w:rPr>
        <w:t>Posouzení zacílení sociálních služeb</w:t>
      </w:r>
    </w:p>
    <w:p w:rsidR="00F65BB4" w:rsidRPr="005819E8" w:rsidRDefault="00F65BB4" w:rsidP="00106625">
      <w:pPr>
        <w:pStyle w:val="Odstavecseseznamem"/>
        <w:numPr>
          <w:ilvl w:val="0"/>
          <w:numId w:val="22"/>
        </w:numPr>
        <w:autoSpaceDE w:val="0"/>
        <w:autoSpaceDN w:val="0"/>
        <w:adjustRightInd w:val="0"/>
        <w:spacing w:after="0" w:line="360" w:lineRule="auto"/>
        <w:ind w:hanging="357"/>
        <w:jc w:val="both"/>
        <w:rPr>
          <w:b/>
          <w:lang w:eastAsia="cs-CZ"/>
        </w:rPr>
      </w:pPr>
      <w:r w:rsidRPr="005819E8">
        <w:rPr>
          <w:lang w:eastAsia="cs-CZ"/>
        </w:rPr>
        <w:t>Posouzení přiměřenosti objednaných kapacit</w:t>
      </w:r>
    </w:p>
    <w:p w:rsidR="00F65BB4" w:rsidRPr="00AA14D3" w:rsidRDefault="00F65BB4" w:rsidP="00AA14D3">
      <w:pPr>
        <w:pStyle w:val="Odstavecseseznamem"/>
        <w:numPr>
          <w:ilvl w:val="0"/>
          <w:numId w:val="22"/>
        </w:numPr>
        <w:autoSpaceDE w:val="0"/>
        <w:autoSpaceDN w:val="0"/>
        <w:adjustRightInd w:val="0"/>
        <w:spacing w:after="0" w:line="360" w:lineRule="auto"/>
        <w:ind w:hanging="357"/>
        <w:jc w:val="both"/>
        <w:rPr>
          <w:b/>
          <w:lang w:eastAsia="cs-CZ"/>
        </w:rPr>
      </w:pPr>
      <w:r w:rsidRPr="005819E8">
        <w:rPr>
          <w:lang w:eastAsia="cs-CZ"/>
        </w:rPr>
        <w:t>Posouzení dopadů sociálních služeb</w:t>
      </w:r>
    </w:p>
    <w:p w:rsidR="00F65BB4" w:rsidRPr="002B762A" w:rsidRDefault="00F65BB4" w:rsidP="002B762A">
      <w:pPr>
        <w:spacing w:before="240" w:after="240" w:line="240" w:lineRule="auto"/>
        <w:jc w:val="both"/>
        <w:rPr>
          <w:b/>
          <w:iCs/>
          <w:sz w:val="24"/>
          <w:szCs w:val="24"/>
        </w:rPr>
      </w:pPr>
      <w:r w:rsidRPr="002B762A">
        <w:rPr>
          <w:b/>
          <w:iCs/>
          <w:sz w:val="24"/>
          <w:szCs w:val="24"/>
        </w:rPr>
        <w:t>Krajský úřad Libereckého kraje</w:t>
      </w:r>
    </w:p>
    <w:p w:rsidR="00F65BB4" w:rsidRPr="005819E8" w:rsidRDefault="00F65BB4" w:rsidP="00106625">
      <w:pPr>
        <w:pStyle w:val="Odstavecseseznamem"/>
        <w:numPr>
          <w:ilvl w:val="0"/>
          <w:numId w:val="19"/>
        </w:numPr>
        <w:autoSpaceDE w:val="0"/>
        <w:autoSpaceDN w:val="0"/>
        <w:adjustRightInd w:val="0"/>
        <w:spacing w:after="0" w:line="360" w:lineRule="auto"/>
        <w:ind w:left="709" w:hanging="357"/>
        <w:jc w:val="both"/>
        <w:rPr>
          <w:b/>
          <w:lang w:eastAsia="cs-CZ"/>
        </w:rPr>
      </w:pPr>
      <w:r w:rsidRPr="005819E8">
        <w:rPr>
          <w:lang w:eastAsia="cs-CZ"/>
        </w:rPr>
        <w:t>„Sociální služba Sociální rehabilitace ID 3843439“</w:t>
      </w:r>
    </w:p>
    <w:p w:rsidR="00F65BB4" w:rsidRPr="002B762A" w:rsidRDefault="00F65BB4" w:rsidP="00106625">
      <w:pPr>
        <w:pStyle w:val="Odstavecseseznamem"/>
        <w:numPr>
          <w:ilvl w:val="0"/>
          <w:numId w:val="19"/>
        </w:numPr>
        <w:autoSpaceDE w:val="0"/>
        <w:autoSpaceDN w:val="0"/>
        <w:adjustRightInd w:val="0"/>
        <w:spacing w:after="0" w:line="360" w:lineRule="auto"/>
        <w:ind w:left="709" w:hanging="357"/>
        <w:jc w:val="both"/>
        <w:rPr>
          <w:b/>
          <w:lang w:eastAsia="cs-CZ"/>
        </w:rPr>
      </w:pPr>
      <w:r w:rsidRPr="005819E8">
        <w:rPr>
          <w:lang w:eastAsia="cs-CZ"/>
        </w:rPr>
        <w:t>Zaměření kontroly: Kontrola plnění podmínek „Smlouvy o poskytnutí vyrovnávací platby za poskytování služeb v obecném hospodářském zájmu č. OLP/614/2015“, včetně Dodatku č. 1 k této „Smlouvě“, v souladu se zákonem č. 108/2006 Sb., o sociálních službách, ve znění pozdějších pře</w:t>
      </w:r>
      <w:r w:rsidR="00CE04A5">
        <w:rPr>
          <w:lang w:eastAsia="cs-CZ"/>
        </w:rPr>
        <w:t>dpisů</w:t>
      </w:r>
    </w:p>
    <w:p w:rsidR="00F65BB4" w:rsidRPr="002B762A" w:rsidRDefault="00F65BB4" w:rsidP="002B762A">
      <w:pPr>
        <w:spacing w:before="240" w:after="240" w:line="240" w:lineRule="auto"/>
        <w:jc w:val="both"/>
        <w:rPr>
          <w:b/>
          <w:iCs/>
          <w:sz w:val="24"/>
          <w:szCs w:val="24"/>
        </w:rPr>
      </w:pPr>
      <w:r w:rsidRPr="002B762A">
        <w:rPr>
          <w:b/>
          <w:iCs/>
          <w:sz w:val="24"/>
          <w:szCs w:val="24"/>
        </w:rPr>
        <w:t>Statutární město Ostrava, Magistrát města Ostravy</w:t>
      </w:r>
    </w:p>
    <w:p w:rsidR="00F65BB4" w:rsidRPr="005819E8" w:rsidRDefault="00F65BB4" w:rsidP="00106625">
      <w:pPr>
        <w:pStyle w:val="Odstavecseseznamem"/>
        <w:numPr>
          <w:ilvl w:val="0"/>
          <w:numId w:val="10"/>
        </w:numPr>
        <w:autoSpaceDE w:val="0"/>
        <w:autoSpaceDN w:val="0"/>
        <w:adjustRightInd w:val="0"/>
        <w:spacing w:after="0" w:line="360" w:lineRule="auto"/>
        <w:ind w:left="714" w:hanging="357"/>
        <w:jc w:val="both"/>
        <w:rPr>
          <w:b/>
          <w:lang w:eastAsia="cs-CZ"/>
        </w:rPr>
      </w:pPr>
      <w:r w:rsidRPr="005819E8">
        <w:rPr>
          <w:lang w:eastAsia="cs-CZ"/>
        </w:rPr>
        <w:t>Projekt</w:t>
      </w:r>
      <w:r w:rsidRPr="005819E8">
        <w:rPr>
          <w:b/>
          <w:lang w:eastAsia="cs-CZ"/>
        </w:rPr>
        <w:t xml:space="preserve"> </w:t>
      </w:r>
      <w:r w:rsidRPr="005819E8">
        <w:rPr>
          <w:lang w:eastAsia="cs-CZ"/>
        </w:rPr>
        <w:t>a)</w:t>
      </w:r>
      <w:r w:rsidRPr="005819E8">
        <w:rPr>
          <w:b/>
          <w:lang w:eastAsia="cs-CZ"/>
        </w:rPr>
        <w:t xml:space="preserve"> „</w:t>
      </w:r>
      <w:r w:rsidRPr="005819E8">
        <w:rPr>
          <w:color w:val="000000"/>
        </w:rPr>
        <w:t xml:space="preserve">Sociální rehabilitace zrakově znevýhodněných osob“, ev. č. 0254/2019/SVZ a </w:t>
      </w:r>
      <w:r w:rsidRPr="005819E8">
        <w:t>b) „Zlepšení zázemí pro poskytování služeb zrakově postiženým lidem v ambulantním středisku Tyfloservisu"</w:t>
      </w:r>
    </w:p>
    <w:p w:rsidR="00F65BB4" w:rsidRPr="00125CD2" w:rsidRDefault="00F65BB4" w:rsidP="00106625">
      <w:pPr>
        <w:pStyle w:val="Odstavecseseznamem"/>
        <w:numPr>
          <w:ilvl w:val="0"/>
          <w:numId w:val="10"/>
        </w:numPr>
        <w:autoSpaceDE w:val="0"/>
        <w:autoSpaceDN w:val="0"/>
        <w:adjustRightInd w:val="0"/>
        <w:spacing w:after="0" w:line="360" w:lineRule="auto"/>
        <w:ind w:left="714" w:hanging="357"/>
        <w:jc w:val="both"/>
        <w:rPr>
          <w:b/>
          <w:lang w:eastAsia="cs-CZ"/>
        </w:rPr>
      </w:pPr>
      <w:r w:rsidRPr="005819E8">
        <w:rPr>
          <w:lang w:eastAsia="cs-CZ"/>
        </w:rPr>
        <w:t xml:space="preserve">Zaměření kontroly: a) Kontrola </w:t>
      </w:r>
      <w:r w:rsidRPr="005819E8">
        <w:t xml:space="preserve">plnění podmínek smlouvy a dotace 2019, b) </w:t>
      </w:r>
      <w:r w:rsidRPr="005819E8">
        <w:rPr>
          <w:lang w:eastAsia="cs-CZ"/>
        </w:rPr>
        <w:t>Kontrola označení majetku pořízeného z dotací 2018</w:t>
      </w:r>
    </w:p>
    <w:p w:rsidR="00F65BB4" w:rsidRPr="002B762A" w:rsidRDefault="00F65BB4" w:rsidP="002B762A">
      <w:pPr>
        <w:spacing w:before="240" w:after="240" w:line="240" w:lineRule="auto"/>
        <w:jc w:val="both"/>
        <w:rPr>
          <w:b/>
          <w:iCs/>
          <w:sz w:val="24"/>
          <w:szCs w:val="24"/>
        </w:rPr>
      </w:pPr>
      <w:r w:rsidRPr="002B762A">
        <w:rPr>
          <w:b/>
          <w:iCs/>
          <w:sz w:val="24"/>
          <w:szCs w:val="24"/>
        </w:rPr>
        <w:lastRenderedPageBreak/>
        <w:t>Statutární město Ostrava, Úřad městského obvodu Ostravy-Jih</w:t>
      </w:r>
    </w:p>
    <w:p w:rsidR="00CE04A5" w:rsidRPr="00CE04A5" w:rsidRDefault="00F65BB4" w:rsidP="00CE04A5">
      <w:pPr>
        <w:pStyle w:val="Odstavecseseznamem"/>
        <w:numPr>
          <w:ilvl w:val="0"/>
          <w:numId w:val="10"/>
        </w:numPr>
        <w:autoSpaceDE w:val="0"/>
        <w:autoSpaceDN w:val="0"/>
        <w:adjustRightInd w:val="0"/>
        <w:spacing w:after="0" w:line="360" w:lineRule="auto"/>
        <w:ind w:left="714" w:hanging="357"/>
        <w:jc w:val="both"/>
        <w:rPr>
          <w:b/>
          <w:lang w:eastAsia="cs-CZ"/>
        </w:rPr>
      </w:pPr>
      <w:r w:rsidRPr="005819E8">
        <w:rPr>
          <w:lang w:eastAsia="cs-CZ"/>
        </w:rPr>
        <w:t>Projekt „</w:t>
      </w:r>
      <w:r w:rsidRPr="005819E8">
        <w:rPr>
          <w:color w:val="000000"/>
        </w:rPr>
        <w:t>Sociální rehabilitace zrakově znevýhodněných osob“, č. smlouvy 37/19/S</w:t>
      </w:r>
      <w:r w:rsidR="00CE04A5">
        <w:rPr>
          <w:color w:val="000000"/>
        </w:rPr>
        <w:t xml:space="preserve">OC, </w:t>
      </w:r>
      <w:proofErr w:type="spellStart"/>
      <w:r w:rsidR="00CE04A5">
        <w:rPr>
          <w:color w:val="000000"/>
        </w:rPr>
        <w:t>agendové</w:t>
      </w:r>
      <w:proofErr w:type="spellEnd"/>
      <w:r w:rsidR="00CE04A5">
        <w:rPr>
          <w:color w:val="000000"/>
        </w:rPr>
        <w:t xml:space="preserve"> č. S/0102/2019/SOC</w:t>
      </w:r>
    </w:p>
    <w:p w:rsidR="00F65BB4" w:rsidRPr="002B762A" w:rsidRDefault="00F65BB4" w:rsidP="00106625">
      <w:pPr>
        <w:pStyle w:val="Odstavecseseznamem"/>
        <w:numPr>
          <w:ilvl w:val="0"/>
          <w:numId w:val="10"/>
        </w:numPr>
        <w:autoSpaceDE w:val="0"/>
        <w:autoSpaceDN w:val="0"/>
        <w:adjustRightInd w:val="0"/>
        <w:spacing w:after="0" w:line="360" w:lineRule="auto"/>
        <w:ind w:left="714" w:hanging="357"/>
        <w:jc w:val="both"/>
        <w:rPr>
          <w:b/>
          <w:lang w:eastAsia="cs-CZ"/>
        </w:rPr>
      </w:pPr>
      <w:r w:rsidRPr="005819E8">
        <w:rPr>
          <w:lang w:eastAsia="cs-CZ"/>
        </w:rPr>
        <w:t>Zaměření kontroly: Kontrola plnění podmínek dotace 2019</w:t>
      </w:r>
    </w:p>
    <w:p w:rsidR="00F65BB4" w:rsidRPr="002B762A" w:rsidRDefault="00F65BB4" w:rsidP="002B762A">
      <w:pPr>
        <w:spacing w:before="240" w:after="240" w:line="240" w:lineRule="auto"/>
        <w:jc w:val="both"/>
        <w:rPr>
          <w:b/>
          <w:iCs/>
          <w:sz w:val="24"/>
          <w:szCs w:val="24"/>
        </w:rPr>
      </w:pPr>
      <w:r w:rsidRPr="002B762A">
        <w:rPr>
          <w:b/>
          <w:iCs/>
          <w:sz w:val="24"/>
          <w:szCs w:val="24"/>
        </w:rPr>
        <w:t>Krajský úřad Plzeňského kraje</w:t>
      </w:r>
    </w:p>
    <w:p w:rsidR="00F65BB4" w:rsidRPr="005819E8" w:rsidRDefault="00F65BB4" w:rsidP="00106625">
      <w:pPr>
        <w:pStyle w:val="Odstavecseseznamem"/>
        <w:numPr>
          <w:ilvl w:val="0"/>
          <w:numId w:val="10"/>
        </w:numPr>
        <w:autoSpaceDE w:val="0"/>
        <w:autoSpaceDN w:val="0"/>
        <w:adjustRightInd w:val="0"/>
        <w:spacing w:after="0" w:line="360" w:lineRule="auto"/>
        <w:ind w:hanging="357"/>
        <w:jc w:val="both"/>
        <w:rPr>
          <w:b/>
          <w:lang w:eastAsia="cs-CZ"/>
        </w:rPr>
      </w:pPr>
      <w:r w:rsidRPr="005819E8">
        <w:rPr>
          <w:lang w:eastAsia="cs-CZ"/>
        </w:rPr>
        <w:t>Sociální služba „Tyfloservis, o.p.s. – Sociální rehabilitace ID 4504456 (místo poskytování služby: Plzeň)“</w:t>
      </w:r>
    </w:p>
    <w:p w:rsidR="00F65BB4" w:rsidRPr="005819E8" w:rsidRDefault="00F65BB4" w:rsidP="00106625">
      <w:pPr>
        <w:pStyle w:val="Odstavecseseznamem"/>
        <w:numPr>
          <w:ilvl w:val="0"/>
          <w:numId w:val="10"/>
        </w:numPr>
        <w:autoSpaceDE w:val="0"/>
        <w:autoSpaceDN w:val="0"/>
        <w:adjustRightInd w:val="0"/>
        <w:spacing w:after="0" w:line="360" w:lineRule="auto"/>
        <w:ind w:hanging="357"/>
        <w:jc w:val="both"/>
        <w:rPr>
          <w:lang w:eastAsia="cs-CZ"/>
        </w:rPr>
      </w:pPr>
      <w:r w:rsidRPr="005819E8">
        <w:rPr>
          <w:lang w:eastAsia="cs-CZ"/>
        </w:rPr>
        <w:t xml:space="preserve">Zaměření kontroly: </w:t>
      </w:r>
    </w:p>
    <w:p w:rsidR="00F65BB4" w:rsidRPr="005819E8" w:rsidRDefault="00F65BB4" w:rsidP="00106625">
      <w:pPr>
        <w:pStyle w:val="Odstavecseseznamem"/>
        <w:numPr>
          <w:ilvl w:val="0"/>
          <w:numId w:val="12"/>
        </w:numPr>
        <w:autoSpaceDE w:val="0"/>
        <w:autoSpaceDN w:val="0"/>
        <w:adjustRightInd w:val="0"/>
        <w:spacing w:after="0" w:line="360" w:lineRule="auto"/>
        <w:ind w:hanging="357"/>
        <w:jc w:val="both"/>
        <w:rPr>
          <w:lang w:eastAsia="cs-CZ"/>
        </w:rPr>
      </w:pPr>
      <w:r w:rsidRPr="005819E8">
        <w:rPr>
          <w:lang w:eastAsia="cs-CZ"/>
        </w:rPr>
        <w:t>Plnění povinností vyplývajících z Pověření výkonem služeb obecného hospodářského zájmu č. 51872016 ze dne 20. 12. 2016, dále z Pověření výkonem služeb obecného hospodaření zájmu č. 52692018 ze dne 18. 10. 2018 a plnění povinností vyplývajících ze Smlouvy o poskytnutí účelové dotace</w:t>
      </w:r>
      <w:r w:rsidR="00CE04A5">
        <w:rPr>
          <w:lang w:eastAsia="cs-CZ"/>
        </w:rPr>
        <w:t xml:space="preserve"> č. 32522016 ze dne 29. 6. 2016</w:t>
      </w:r>
    </w:p>
    <w:p w:rsidR="00F65BB4" w:rsidRPr="005819E8" w:rsidRDefault="00F65BB4" w:rsidP="00106625">
      <w:pPr>
        <w:pStyle w:val="Odstavecseseznamem"/>
        <w:numPr>
          <w:ilvl w:val="0"/>
          <w:numId w:val="12"/>
        </w:numPr>
        <w:autoSpaceDE w:val="0"/>
        <w:autoSpaceDN w:val="0"/>
        <w:adjustRightInd w:val="0"/>
        <w:spacing w:after="0" w:line="360" w:lineRule="auto"/>
        <w:ind w:hanging="357"/>
        <w:jc w:val="both"/>
        <w:rPr>
          <w:lang w:eastAsia="cs-CZ"/>
        </w:rPr>
      </w:pPr>
      <w:r w:rsidRPr="005819E8">
        <w:rPr>
          <w:lang w:eastAsia="cs-CZ"/>
        </w:rPr>
        <w:t>Hospodaření s finančními prostředky ve smyslu § 9 odst. 2 a § 11 odst. 3 zákona č. 320/2001 Sb., o finanční kontrole ve veřejné správě a o změně některých zákonů ve znění pozdějších předpisů; kontrola věcného plnění Smlouvy o poskytnutí účelové dotace</w:t>
      </w:r>
      <w:r w:rsidR="00CE04A5">
        <w:rPr>
          <w:lang w:eastAsia="cs-CZ"/>
        </w:rPr>
        <w:t xml:space="preserve"> č. 32522016 ze dne 29. 6. 2016</w:t>
      </w:r>
    </w:p>
    <w:p w:rsidR="00F65BB4" w:rsidRPr="002B762A" w:rsidRDefault="00F65BB4" w:rsidP="002B762A">
      <w:pPr>
        <w:spacing w:before="240" w:after="240" w:line="240" w:lineRule="auto"/>
        <w:jc w:val="both"/>
        <w:rPr>
          <w:b/>
          <w:iCs/>
          <w:sz w:val="24"/>
          <w:szCs w:val="24"/>
        </w:rPr>
      </w:pPr>
      <w:r w:rsidRPr="002B762A">
        <w:rPr>
          <w:b/>
          <w:iCs/>
          <w:sz w:val="24"/>
          <w:szCs w:val="24"/>
        </w:rPr>
        <w:t>Statutární město Plzeň, Magistrát města Plzně</w:t>
      </w:r>
    </w:p>
    <w:p w:rsidR="00F65BB4" w:rsidRPr="005819E8" w:rsidRDefault="00F65BB4" w:rsidP="00106625">
      <w:pPr>
        <w:pStyle w:val="Odstavecseseznamem"/>
        <w:numPr>
          <w:ilvl w:val="0"/>
          <w:numId w:val="14"/>
        </w:numPr>
        <w:autoSpaceDE w:val="0"/>
        <w:autoSpaceDN w:val="0"/>
        <w:adjustRightInd w:val="0"/>
        <w:spacing w:after="0" w:line="360" w:lineRule="auto"/>
        <w:ind w:left="709" w:hanging="357"/>
        <w:jc w:val="both"/>
        <w:rPr>
          <w:lang w:eastAsia="cs-CZ"/>
        </w:rPr>
      </w:pPr>
      <w:r w:rsidRPr="005819E8">
        <w:rPr>
          <w:lang w:eastAsia="cs-CZ"/>
        </w:rPr>
        <w:t>Sociální služba Tyfloservis, o.p.s. – Krajské ambulantní středisko Plzeň</w:t>
      </w:r>
    </w:p>
    <w:p w:rsidR="00F65BB4" w:rsidRPr="005819E8" w:rsidRDefault="00F65BB4" w:rsidP="00106625">
      <w:pPr>
        <w:pStyle w:val="Odstavecseseznamem"/>
        <w:numPr>
          <w:ilvl w:val="0"/>
          <w:numId w:val="14"/>
        </w:numPr>
        <w:autoSpaceDE w:val="0"/>
        <w:autoSpaceDN w:val="0"/>
        <w:adjustRightInd w:val="0"/>
        <w:spacing w:after="0" w:line="360" w:lineRule="auto"/>
        <w:ind w:left="709" w:hanging="357"/>
        <w:jc w:val="both"/>
        <w:rPr>
          <w:lang w:eastAsia="cs-CZ"/>
        </w:rPr>
      </w:pPr>
      <w:r w:rsidRPr="005819E8">
        <w:rPr>
          <w:lang w:eastAsia="cs-CZ"/>
        </w:rPr>
        <w:t xml:space="preserve">Zaměření kontroly: </w:t>
      </w:r>
    </w:p>
    <w:p w:rsidR="00F65BB4" w:rsidRPr="005819E8" w:rsidRDefault="00F65BB4" w:rsidP="00106625">
      <w:pPr>
        <w:pStyle w:val="Odstavecseseznamem"/>
        <w:numPr>
          <w:ilvl w:val="0"/>
          <w:numId w:val="11"/>
        </w:numPr>
        <w:autoSpaceDE w:val="0"/>
        <w:autoSpaceDN w:val="0"/>
        <w:adjustRightInd w:val="0"/>
        <w:spacing w:after="0" w:line="360" w:lineRule="auto"/>
        <w:ind w:left="1134" w:hanging="357"/>
        <w:jc w:val="both"/>
        <w:rPr>
          <w:lang w:eastAsia="cs-CZ"/>
        </w:rPr>
      </w:pPr>
      <w:r w:rsidRPr="005819E8">
        <w:rPr>
          <w:lang w:eastAsia="cs-CZ"/>
        </w:rPr>
        <w:t>Plnění podmínek smlouvy č. 2018/000903 ze dne 20. 3. 2018, týkající se poskytnutí dotace ve výši 80.000,- Kč na zajištění provozu sociální služby Tyfloservis, o.p.s. – Krajské ambulantní středisko Plzeň</w:t>
      </w:r>
    </w:p>
    <w:p w:rsidR="00F65BB4" w:rsidRPr="002B762A" w:rsidRDefault="00F65BB4" w:rsidP="00106625">
      <w:pPr>
        <w:pStyle w:val="Odstavecseseznamem"/>
        <w:numPr>
          <w:ilvl w:val="0"/>
          <w:numId w:val="11"/>
        </w:numPr>
        <w:autoSpaceDE w:val="0"/>
        <w:autoSpaceDN w:val="0"/>
        <w:adjustRightInd w:val="0"/>
        <w:spacing w:after="0" w:line="360" w:lineRule="auto"/>
        <w:ind w:left="1134" w:hanging="357"/>
        <w:jc w:val="both"/>
        <w:rPr>
          <w:lang w:eastAsia="cs-CZ"/>
        </w:rPr>
      </w:pPr>
      <w:r w:rsidRPr="005819E8">
        <w:rPr>
          <w:lang w:eastAsia="cs-CZ"/>
        </w:rPr>
        <w:t>Kontrola nakládání s osobními/citlivými údaji u předložených materiálů – v souladu s GDPR</w:t>
      </w:r>
    </w:p>
    <w:p w:rsidR="00F65BB4" w:rsidRPr="002B762A" w:rsidRDefault="00F65BB4" w:rsidP="002B762A">
      <w:pPr>
        <w:spacing w:before="240" w:after="240" w:line="240" w:lineRule="auto"/>
        <w:jc w:val="both"/>
        <w:rPr>
          <w:b/>
          <w:iCs/>
          <w:sz w:val="24"/>
          <w:szCs w:val="24"/>
        </w:rPr>
      </w:pPr>
      <w:r w:rsidRPr="002B762A">
        <w:rPr>
          <w:b/>
          <w:iCs/>
          <w:sz w:val="24"/>
          <w:szCs w:val="24"/>
        </w:rPr>
        <w:t>Statutární město Ústí nad Labem, Magistrát města Ústí nad Labem</w:t>
      </w:r>
    </w:p>
    <w:p w:rsidR="00F65BB4" w:rsidRPr="005819E8" w:rsidRDefault="00F65BB4" w:rsidP="00106625">
      <w:pPr>
        <w:pStyle w:val="Odstavecseseznamem"/>
        <w:numPr>
          <w:ilvl w:val="0"/>
          <w:numId w:val="20"/>
        </w:numPr>
        <w:autoSpaceDE w:val="0"/>
        <w:autoSpaceDN w:val="0"/>
        <w:adjustRightInd w:val="0"/>
        <w:spacing w:after="0" w:line="360" w:lineRule="auto"/>
        <w:ind w:left="709" w:hanging="357"/>
        <w:jc w:val="both"/>
        <w:rPr>
          <w:b/>
          <w:lang w:eastAsia="cs-CZ"/>
        </w:rPr>
      </w:pPr>
      <w:r w:rsidRPr="005819E8">
        <w:rPr>
          <w:lang w:eastAsia="cs-CZ"/>
        </w:rPr>
        <w:t>Projekt „Sociální rehabilitace osob s těžkým zrakovým a kombinovaným postižením“ na sociální službu sociální rehabilitace ID 8215787</w:t>
      </w:r>
    </w:p>
    <w:p w:rsidR="00F65BB4" w:rsidRPr="00125CD2" w:rsidRDefault="00F65BB4" w:rsidP="00106625">
      <w:pPr>
        <w:pStyle w:val="Odstavecseseznamem"/>
        <w:numPr>
          <w:ilvl w:val="0"/>
          <w:numId w:val="20"/>
        </w:numPr>
        <w:autoSpaceDE w:val="0"/>
        <w:autoSpaceDN w:val="0"/>
        <w:adjustRightInd w:val="0"/>
        <w:spacing w:after="0" w:line="360" w:lineRule="auto"/>
        <w:ind w:left="709" w:hanging="357"/>
        <w:jc w:val="both"/>
        <w:rPr>
          <w:b/>
          <w:lang w:eastAsia="cs-CZ"/>
        </w:rPr>
      </w:pPr>
      <w:r w:rsidRPr="005819E8">
        <w:rPr>
          <w:lang w:eastAsia="cs-CZ"/>
        </w:rPr>
        <w:t>Zaměření kontroly: Kontrola předloženého vyúčtování dotace z rozpočtu města Ústí nad Labem v rámci „Dotačního programu pro poskytování účelových dotací z rozpočtu města Ústí nad Labem na sociální služby a služby blízké službám sociálním 2017“</w:t>
      </w:r>
    </w:p>
    <w:p w:rsidR="00A116CF" w:rsidRDefault="00A116CF" w:rsidP="002B762A">
      <w:pPr>
        <w:spacing w:before="240" w:after="240" w:line="240" w:lineRule="auto"/>
        <w:jc w:val="both"/>
        <w:rPr>
          <w:b/>
          <w:iCs/>
          <w:sz w:val="24"/>
          <w:szCs w:val="24"/>
        </w:rPr>
      </w:pPr>
    </w:p>
    <w:p w:rsidR="00F65BB4" w:rsidRPr="002B762A" w:rsidRDefault="00F65BB4" w:rsidP="002B762A">
      <w:pPr>
        <w:spacing w:before="240" w:after="240" w:line="240" w:lineRule="auto"/>
        <w:jc w:val="both"/>
        <w:rPr>
          <w:b/>
          <w:iCs/>
          <w:sz w:val="24"/>
          <w:szCs w:val="24"/>
        </w:rPr>
      </w:pPr>
      <w:r w:rsidRPr="002B762A">
        <w:rPr>
          <w:b/>
          <w:iCs/>
          <w:sz w:val="24"/>
          <w:szCs w:val="24"/>
        </w:rPr>
        <w:lastRenderedPageBreak/>
        <w:t>Krajský úřad Zlínského kraje</w:t>
      </w:r>
    </w:p>
    <w:p w:rsidR="00F65BB4" w:rsidRPr="005819E8" w:rsidRDefault="00F65BB4" w:rsidP="00106625">
      <w:pPr>
        <w:pStyle w:val="Odstavecseseznamem"/>
        <w:numPr>
          <w:ilvl w:val="0"/>
          <w:numId w:val="21"/>
        </w:numPr>
        <w:autoSpaceDE w:val="0"/>
        <w:autoSpaceDN w:val="0"/>
        <w:adjustRightInd w:val="0"/>
        <w:spacing w:after="0" w:line="360" w:lineRule="auto"/>
        <w:ind w:left="709" w:hanging="357"/>
        <w:jc w:val="both"/>
        <w:rPr>
          <w:b/>
          <w:lang w:eastAsia="cs-CZ"/>
        </w:rPr>
      </w:pPr>
      <w:r w:rsidRPr="005819E8">
        <w:rPr>
          <w:lang w:eastAsia="cs-CZ"/>
        </w:rPr>
        <w:t xml:space="preserve">Individuální projekt „Podpora a rozvoj vybraných sociálních služeb ve Zlínském kraji“, </w:t>
      </w:r>
      <w:proofErr w:type="spellStart"/>
      <w:r w:rsidRPr="005819E8">
        <w:rPr>
          <w:lang w:eastAsia="cs-CZ"/>
        </w:rPr>
        <w:t>reg</w:t>
      </w:r>
      <w:proofErr w:type="spellEnd"/>
      <w:r w:rsidRPr="005819E8">
        <w:rPr>
          <w:lang w:eastAsia="cs-CZ"/>
        </w:rPr>
        <w:t>. č. CZ.03.2.60/0.0./</w:t>
      </w:r>
      <w:proofErr w:type="gramStart"/>
      <w:r w:rsidRPr="005819E8">
        <w:rPr>
          <w:lang w:eastAsia="cs-CZ"/>
        </w:rPr>
        <w:t>0.0./15_0002776</w:t>
      </w:r>
      <w:proofErr w:type="gramEnd"/>
      <w:r w:rsidRPr="005819E8">
        <w:rPr>
          <w:lang w:eastAsia="cs-CZ"/>
        </w:rPr>
        <w:t xml:space="preserve"> z Operačního programu Zaměstnanost (OPZ), poskytovatel sociální služby sociální rehabilitace: Tyfloservis, o.p.s., Identifikátor: 7545861 </w:t>
      </w:r>
    </w:p>
    <w:p w:rsidR="00F65BB4" w:rsidRPr="005819E8" w:rsidRDefault="00F65BB4" w:rsidP="00106625">
      <w:pPr>
        <w:pStyle w:val="Odstavecseseznamem"/>
        <w:numPr>
          <w:ilvl w:val="0"/>
          <w:numId w:val="21"/>
        </w:numPr>
        <w:autoSpaceDE w:val="0"/>
        <w:autoSpaceDN w:val="0"/>
        <w:adjustRightInd w:val="0"/>
        <w:spacing w:after="0" w:line="360" w:lineRule="auto"/>
        <w:ind w:left="709" w:hanging="357"/>
        <w:jc w:val="both"/>
        <w:rPr>
          <w:b/>
          <w:lang w:eastAsia="cs-CZ"/>
        </w:rPr>
      </w:pPr>
      <w:r w:rsidRPr="005819E8">
        <w:rPr>
          <w:lang w:eastAsia="cs-CZ"/>
        </w:rPr>
        <w:t>Zaměření kontroly: Evaluace projektu 2019 – hodnocení efektivity vybraných sociálních služeb v rámci Zlínského kraje</w:t>
      </w:r>
    </w:p>
    <w:p w:rsidR="00F65BB4" w:rsidRPr="005819E8" w:rsidRDefault="00F65BB4" w:rsidP="00F65BB4">
      <w:pPr>
        <w:autoSpaceDE w:val="0"/>
        <w:autoSpaceDN w:val="0"/>
        <w:adjustRightInd w:val="0"/>
        <w:spacing w:after="0" w:line="240" w:lineRule="auto"/>
        <w:jc w:val="both"/>
        <w:rPr>
          <w:b/>
          <w:lang w:eastAsia="cs-CZ"/>
        </w:rPr>
      </w:pPr>
    </w:p>
    <w:p w:rsidR="00F65BB4" w:rsidRPr="005819E8" w:rsidRDefault="00F65BB4" w:rsidP="00F65BB4">
      <w:pPr>
        <w:autoSpaceDE w:val="0"/>
        <w:autoSpaceDN w:val="0"/>
        <w:adjustRightInd w:val="0"/>
        <w:spacing w:after="0" w:line="240" w:lineRule="auto"/>
        <w:jc w:val="both"/>
        <w:rPr>
          <w:i/>
          <w:lang w:eastAsia="cs-CZ"/>
        </w:rPr>
      </w:pPr>
      <w:r w:rsidRPr="005819E8">
        <w:rPr>
          <w:i/>
          <w:lang w:eastAsia="cs-CZ"/>
        </w:rPr>
        <w:t xml:space="preserve">Kontroly nezjistily žádné zásadní nedostatky. Případná nápravná </w:t>
      </w:r>
      <w:r>
        <w:rPr>
          <w:i/>
          <w:lang w:eastAsia="cs-CZ"/>
        </w:rPr>
        <w:t>opatření byla v termínu splněna nebo jsou průběžně plněna.</w:t>
      </w:r>
    </w:p>
    <w:p w:rsidR="00AA14D3" w:rsidRDefault="00AA14D3">
      <w:pPr>
        <w:spacing w:after="0" w:line="240" w:lineRule="auto"/>
        <w:rPr>
          <w:b/>
          <w:color w:val="000000"/>
          <w:sz w:val="28"/>
          <w:szCs w:val="28"/>
        </w:rPr>
      </w:pPr>
      <w:r>
        <w:rPr>
          <w:b/>
          <w:color w:val="000000"/>
          <w:sz w:val="28"/>
          <w:szCs w:val="28"/>
        </w:rPr>
        <w:br w:type="page"/>
      </w:r>
    </w:p>
    <w:p w:rsidR="000612AF" w:rsidRPr="00280254" w:rsidRDefault="00280254" w:rsidP="00DF4874">
      <w:pPr>
        <w:pStyle w:val="1rovevod"/>
      </w:pPr>
      <w:bookmarkStart w:id="12" w:name="_Toc43290042"/>
      <w:r>
        <w:lastRenderedPageBreak/>
        <w:t>Příběhy</w:t>
      </w:r>
      <w:r w:rsidR="00AA14D3">
        <w:t xml:space="preserve"> z naší praxe</w:t>
      </w:r>
      <w:bookmarkEnd w:id="12"/>
    </w:p>
    <w:p w:rsidR="004E704B" w:rsidRPr="00280254" w:rsidRDefault="004E704B" w:rsidP="00280254">
      <w:pPr>
        <w:spacing w:before="240" w:after="240" w:line="240" w:lineRule="auto"/>
        <w:jc w:val="both"/>
        <w:rPr>
          <w:b/>
          <w:iCs/>
          <w:sz w:val="24"/>
          <w:szCs w:val="24"/>
        </w:rPr>
      </w:pPr>
      <w:r w:rsidRPr="00280254">
        <w:rPr>
          <w:b/>
          <w:iCs/>
          <w:sz w:val="24"/>
          <w:szCs w:val="24"/>
        </w:rPr>
        <w:t xml:space="preserve">Výuka Braillova písma ve vězení </w:t>
      </w:r>
    </w:p>
    <w:p w:rsidR="004E704B" w:rsidRPr="00280254" w:rsidRDefault="004E704B" w:rsidP="003F4295">
      <w:pPr>
        <w:spacing w:after="120" w:line="288" w:lineRule="auto"/>
        <w:jc w:val="both"/>
        <w:rPr>
          <w:szCs w:val="24"/>
        </w:rPr>
      </w:pPr>
      <w:r w:rsidRPr="00280254">
        <w:rPr>
          <w:szCs w:val="24"/>
        </w:rPr>
        <w:t>Osmatřicetiletý muž ve výkonu trestu kontaktoval Tyfloservis se zájmem naučit se Braillovo bodové písmo. Výrazně</w:t>
      </w:r>
      <w:r w:rsidR="00CE04A5">
        <w:rPr>
          <w:szCs w:val="24"/>
        </w:rPr>
        <w:t xml:space="preserve"> pociťoval zhoršování zraku při </w:t>
      </w:r>
      <w:r w:rsidRPr="00280254">
        <w:rPr>
          <w:szCs w:val="24"/>
        </w:rPr>
        <w:t>čtení běžného textu. Ani hodně zvětšující optické pomůcky již nepomáhaly. Už na počátku, když si začal s pracovníky Tyfloservisu dopisovat, si šel za svým cílem, naučit se číst a psát bodové písmo. Vedení věznice mu umožnilo, aby kurz probíhal v intervalu jednou za dva týdny. Celou náplň kurzu se zvládl naučit v rekordně krátkém čase. Díky své píli a aktivitě se naučil číst a psát hustě psaný text, včetně obtížnějších forem zápisu</w:t>
      </w:r>
      <w:r w:rsidR="00CE04A5">
        <w:rPr>
          <w:szCs w:val="24"/>
        </w:rPr>
        <w:t>,</w:t>
      </w:r>
      <w:r w:rsidRPr="00280254">
        <w:rPr>
          <w:szCs w:val="24"/>
        </w:rPr>
        <w:t xml:space="preserve"> a využívá Braillovo písmo pro komunikaci s okolím, pro své poznámky a k označení předmětů. Odebírá časopisy, má i svůj stroj na psaní bodového písma.</w:t>
      </w:r>
    </w:p>
    <w:p w:rsidR="004E704B" w:rsidRPr="00280254" w:rsidRDefault="004E704B" w:rsidP="00280254">
      <w:pPr>
        <w:spacing w:before="240" w:after="240" w:line="240" w:lineRule="auto"/>
        <w:jc w:val="both"/>
        <w:rPr>
          <w:b/>
          <w:iCs/>
          <w:sz w:val="24"/>
          <w:szCs w:val="24"/>
        </w:rPr>
      </w:pPr>
      <w:r w:rsidRPr="00280254">
        <w:rPr>
          <w:b/>
          <w:iCs/>
          <w:sz w:val="24"/>
          <w:szCs w:val="24"/>
        </w:rPr>
        <w:t>Zvládnout se dá ledacos</w:t>
      </w:r>
    </w:p>
    <w:p w:rsidR="004E704B" w:rsidRPr="00280254" w:rsidRDefault="004E704B" w:rsidP="003F4295">
      <w:pPr>
        <w:spacing w:after="120" w:line="288" w:lineRule="auto"/>
        <w:jc w:val="both"/>
        <w:rPr>
          <w:szCs w:val="24"/>
        </w:rPr>
      </w:pPr>
      <w:r w:rsidRPr="00280254">
        <w:rPr>
          <w:szCs w:val="24"/>
        </w:rPr>
        <w:t xml:space="preserve">O zrak jsem přišla ve třetím měsíci těhotenství v necelých třiatřiceti. Těhotenství jsem měla rizikové a trpěla jsem nevolností až do šestého měsíce, takže veškeré obchůzky na úřadech absolvoval manžel, který není zrovna klidné povahy. Z počátečních rozpaků na obou stranách (manžela i úředníka) našli nakonec společnou řeč a pan úředník manželovi vysvětlil veškeré postupy. Dal mu kontakt na organizace a sdružení, které pomáhají zrakově znevýhodněným a nevidomým. Bohužel v tomto seznamu nebyl uveden Tyfloservis Jihlava, a proto jsem se k jeho službám dostala až po dlouhé době. </w:t>
      </w:r>
    </w:p>
    <w:p w:rsidR="004E704B" w:rsidRPr="00280254" w:rsidRDefault="004E704B" w:rsidP="003F4295">
      <w:pPr>
        <w:spacing w:after="120" w:line="288" w:lineRule="auto"/>
        <w:jc w:val="both"/>
        <w:rPr>
          <w:szCs w:val="24"/>
        </w:rPr>
      </w:pPr>
      <w:r w:rsidRPr="00280254">
        <w:rPr>
          <w:szCs w:val="24"/>
        </w:rPr>
        <w:t xml:space="preserve">Popravdě jsem neměla chuť ani čas vyhledávat tyto služby. V pokročilém stádiu těhotenství jsme s manželem absolvovali návštěvu nejmenované obecně prospěšné společnosti, ze které jsme byli velice rozčarovaní, a to nás celkově odradilo od jakýchkoliv dalších akcí. </w:t>
      </w:r>
    </w:p>
    <w:p w:rsidR="004E704B" w:rsidRPr="00280254" w:rsidRDefault="004E704B" w:rsidP="003F4295">
      <w:pPr>
        <w:spacing w:after="120" w:line="288" w:lineRule="auto"/>
        <w:jc w:val="both"/>
        <w:rPr>
          <w:szCs w:val="24"/>
        </w:rPr>
      </w:pPr>
      <w:r w:rsidRPr="00280254">
        <w:rPr>
          <w:szCs w:val="24"/>
        </w:rPr>
        <w:t xml:space="preserve">Zhruba po roce jsem se za pomoci rané péče zkontaktovala s </w:t>
      </w:r>
      <w:proofErr w:type="spellStart"/>
      <w:r w:rsidRPr="00280254">
        <w:rPr>
          <w:szCs w:val="24"/>
        </w:rPr>
        <w:t>Tyfloservisem</w:t>
      </w:r>
      <w:proofErr w:type="spellEnd"/>
      <w:r w:rsidRPr="00280254">
        <w:rPr>
          <w:szCs w:val="24"/>
        </w:rPr>
        <w:t>, kde mi pracovnice předvedly různé pomůcky, které mě zajímaly. Následovala nabídka služeb včetně dlouhodobých kurzů. A tak jsem se rozhodla, že nastoupím do kurzu sebeobsluhy a zároveň do kurzu prostorové orientace a samostatného pohybu. Oba kurzy jsem zahájila v září 2017. Jejich absolvováním se pro mě otevřely nové možnosti a našla jsem chuť učit se veškeré činnosti (s těmito kurzy spojené).</w:t>
      </w:r>
    </w:p>
    <w:p w:rsidR="004E704B" w:rsidRPr="00280254" w:rsidRDefault="004E704B" w:rsidP="003F4295">
      <w:pPr>
        <w:spacing w:after="120" w:line="288" w:lineRule="auto"/>
        <w:jc w:val="both"/>
        <w:rPr>
          <w:szCs w:val="24"/>
        </w:rPr>
      </w:pPr>
      <w:r w:rsidRPr="00280254">
        <w:rPr>
          <w:szCs w:val="24"/>
        </w:rPr>
        <w:t xml:space="preserve">Konečně jsem získala určitou dávku samostatnosti i mimo byt. Ze začátku jsem tyto kurzy absolvovala s mojí malou dcerkou, která nám u všeho asistovala, ale paní instruktorka to vše bravurně zvládla. </w:t>
      </w:r>
    </w:p>
    <w:p w:rsidR="004E704B" w:rsidRPr="00280254" w:rsidRDefault="004E704B" w:rsidP="003F4295">
      <w:pPr>
        <w:spacing w:after="120" w:line="288" w:lineRule="auto"/>
        <w:jc w:val="both"/>
        <w:rPr>
          <w:szCs w:val="24"/>
        </w:rPr>
      </w:pPr>
      <w:r w:rsidRPr="00280254">
        <w:rPr>
          <w:szCs w:val="24"/>
        </w:rPr>
        <w:t xml:space="preserve">Po nástupu dcerky do školky jsem se mohla soustředit pouze na sebe a kurzy pro mě dostaly jiný rozměr. Zaměřila jsem se na to, abych si dokázala co nejvíce věcí zařídit sama a nepotřebovala pomoc zvenčí. Počínaje nákupem, přes odvedení malé do školky, až po návštěvy úřadů či rehabilitace. Z toho důvodu jsem také zahájila kurz psaní na klávesnici počítače, abych mohla do budoucna uvažovat i o nějakém pracovním uplatnění. </w:t>
      </w:r>
    </w:p>
    <w:p w:rsidR="004E704B" w:rsidRPr="00280254" w:rsidRDefault="004E704B" w:rsidP="003F4295">
      <w:pPr>
        <w:spacing w:after="120" w:line="288" w:lineRule="auto"/>
        <w:jc w:val="both"/>
        <w:rPr>
          <w:szCs w:val="24"/>
        </w:rPr>
      </w:pPr>
      <w:r w:rsidRPr="00280254">
        <w:rPr>
          <w:szCs w:val="24"/>
        </w:rPr>
        <w:t xml:space="preserve">Dnes jsem velice ráda, že jsem měla to štěstí začít spolupracovat s </w:t>
      </w:r>
      <w:proofErr w:type="spellStart"/>
      <w:r w:rsidRPr="00280254">
        <w:rPr>
          <w:szCs w:val="24"/>
        </w:rPr>
        <w:t>Tyfloservisem</w:t>
      </w:r>
      <w:proofErr w:type="spellEnd"/>
      <w:r w:rsidRPr="00280254">
        <w:rPr>
          <w:szCs w:val="24"/>
        </w:rPr>
        <w:t xml:space="preserve">. Díky němu jsem schopna odvést malou do školky, na kroužek, zvládnu udělat každodenní nákup a v rámci možností i návštěvu lékařů a kulturních akcí. Jen mě trochu mrzí, že jsem se do Tyfloservisu dostala až takovou oklikou. Myslím si, že by nebylo od věci více informovat úřady o fungování těchto služeb, a úřady by si naopak vždy měly ověřit, koho doporučují. Je totiž fakt, že člověk v této situaci je celkově zmatený a když pak dojde na negativní </w:t>
      </w:r>
      <w:r w:rsidRPr="00280254">
        <w:rPr>
          <w:szCs w:val="24"/>
        </w:rPr>
        <w:lastRenderedPageBreak/>
        <w:t xml:space="preserve">zkušenost, ztratí veškerou chuť, elán a víru zkoušet to někde jinde. Může to odradit od učení se nových věcí. </w:t>
      </w:r>
    </w:p>
    <w:p w:rsidR="004E704B" w:rsidRPr="00280254" w:rsidRDefault="004E704B" w:rsidP="00DB10A5">
      <w:pPr>
        <w:spacing w:after="120" w:line="288" w:lineRule="auto"/>
        <w:jc w:val="both"/>
        <w:rPr>
          <w:szCs w:val="24"/>
        </w:rPr>
      </w:pPr>
      <w:r w:rsidRPr="00280254">
        <w:rPr>
          <w:szCs w:val="24"/>
        </w:rPr>
        <w:t>Jde totiž pouze o to naučit se všechny činnosti dělat, jen trochu jinak. I když to trvá delší dobu, dá se zvládnout všechno. Ale člověk se musí snažit a hlavně mít chuť a motivaci se učit. Já jsem naštěstí tuto motivaci našla ve své rodině. V dcerce a manželovi, kteří mě neustále podporují a naplňují nadějí, že se dá zvládnout opravdu všechno, pokud se má člověk o koho opřít.</w:t>
      </w:r>
    </w:p>
    <w:p w:rsidR="004E704B" w:rsidRPr="00280254" w:rsidRDefault="004E704B" w:rsidP="00280254">
      <w:pPr>
        <w:spacing w:before="240" w:after="240" w:line="240" w:lineRule="auto"/>
        <w:jc w:val="both"/>
        <w:rPr>
          <w:b/>
          <w:iCs/>
          <w:sz w:val="24"/>
          <w:szCs w:val="24"/>
        </w:rPr>
      </w:pPr>
      <w:r w:rsidRPr="00280254">
        <w:rPr>
          <w:b/>
          <w:iCs/>
          <w:sz w:val="24"/>
          <w:szCs w:val="24"/>
        </w:rPr>
        <w:t xml:space="preserve">Nové trasy a vaření </w:t>
      </w:r>
    </w:p>
    <w:p w:rsidR="004E704B" w:rsidRPr="00280254" w:rsidRDefault="004E704B" w:rsidP="003F4295">
      <w:pPr>
        <w:spacing w:after="120" w:line="288" w:lineRule="auto"/>
        <w:jc w:val="both"/>
        <w:rPr>
          <w:szCs w:val="24"/>
        </w:rPr>
      </w:pPr>
      <w:r w:rsidRPr="00280254">
        <w:rPr>
          <w:szCs w:val="24"/>
        </w:rPr>
        <w:t>Jeden vážně zrakově postižený klient věk 28, pochází z menší vesničky. Do Olomouce přišel studovat. Město neznal, takže se s námi učil prostorovou orientaci související se studiem, tzn. cestu do školy, do menzy, do obchodu, do některých speciálních učeben a trasy v okolí studentských kolejí. Školu nedokončil, protože získal zajímavou práci, ve které se realizuje</w:t>
      </w:r>
      <w:r w:rsidR="00CE04A5">
        <w:rPr>
          <w:szCs w:val="24"/>
        </w:rPr>
        <w:t>,</w:t>
      </w:r>
      <w:r w:rsidRPr="00280254">
        <w:rPr>
          <w:szCs w:val="24"/>
        </w:rPr>
        <w:t xml:space="preserve"> a neměl dostatek času a kapacity věnovat se obojímu.  Z kolejí se musel odstěhovat. Získal bydlení v podnájmu v lokalitě, kterou také neznal.  Učil se prostorovou orientaci v okolí domu, různé trasy.</w:t>
      </w:r>
    </w:p>
    <w:p w:rsidR="004E704B" w:rsidRPr="00280254" w:rsidRDefault="004E704B" w:rsidP="003F4295">
      <w:pPr>
        <w:spacing w:after="120" w:line="288" w:lineRule="auto"/>
        <w:jc w:val="both"/>
        <w:rPr>
          <w:szCs w:val="24"/>
        </w:rPr>
      </w:pPr>
      <w:r w:rsidRPr="00280254">
        <w:rPr>
          <w:szCs w:val="24"/>
        </w:rPr>
        <w:t xml:space="preserve">V místě se mu tak zalíbilo, že by zde chtěl zůstat, usadit se. Do menzy již nechodí, ale chtěl se naučit vařit, aby si sám mohl zajišťovat domácí stravu. V současné době absolvuje kurz sebeobsluhy, kde se učí postupně. Bydlí společně se svým bratrem, společně tam hospodaří, a klienta těší, že je schopen si vše zajistit sám, případně spolupracovat s bratrem. </w:t>
      </w:r>
    </w:p>
    <w:p w:rsidR="004E704B" w:rsidRPr="00280254" w:rsidRDefault="004E704B" w:rsidP="00280254">
      <w:pPr>
        <w:spacing w:before="240" w:after="240" w:line="240" w:lineRule="auto"/>
        <w:jc w:val="both"/>
        <w:rPr>
          <w:b/>
          <w:iCs/>
          <w:sz w:val="24"/>
          <w:szCs w:val="24"/>
        </w:rPr>
      </w:pPr>
      <w:r w:rsidRPr="00280254">
        <w:rPr>
          <w:b/>
          <w:iCs/>
          <w:sz w:val="24"/>
          <w:szCs w:val="24"/>
        </w:rPr>
        <w:t>Když se zájem stane zaměstnáním</w:t>
      </w:r>
    </w:p>
    <w:p w:rsidR="004E704B" w:rsidRPr="00280254" w:rsidRDefault="004E704B" w:rsidP="003F4295">
      <w:pPr>
        <w:spacing w:after="120" w:line="288" w:lineRule="auto"/>
        <w:jc w:val="both"/>
        <w:rPr>
          <w:szCs w:val="24"/>
        </w:rPr>
      </w:pPr>
      <w:r w:rsidRPr="00280254">
        <w:rPr>
          <w:szCs w:val="24"/>
        </w:rPr>
        <w:t>Klientka, 29 let. Přišla do Olomouce, našla si bydlení, město neznala. Prostorovou orientaci, samostatný pohyb a sebeobsluhu taky moc ne. Naučila se potřebné trasy (to jí moc nešlo). Když ještě viděla, studovala uměleckou školu (tíhne k módě, extravaganci, dělávala si střihy na originální oblečení). Nějaké modely si šila ručně. Zatoužila se naučit šít na šicím stroji a šít na zakázku. To se jí s námi podařilo – získala stroj, kurz šití, zvládla prostorovou orientaci v galanterii a látkách, zařídila si živnostenský list a už má nějaké objednávky. Stěhuje se do Prahy, kde chce ve své šicí éře pokračovat. Díky Tyfloservisu může realizovat svoje zájmy povýšené na práci.</w:t>
      </w:r>
    </w:p>
    <w:p w:rsidR="004E704B" w:rsidRPr="00280254" w:rsidRDefault="004E704B" w:rsidP="00280254">
      <w:pPr>
        <w:spacing w:before="240" w:after="240" w:line="240" w:lineRule="auto"/>
        <w:jc w:val="both"/>
        <w:rPr>
          <w:b/>
          <w:iCs/>
          <w:sz w:val="24"/>
          <w:szCs w:val="24"/>
        </w:rPr>
      </w:pPr>
      <w:r w:rsidRPr="00280254">
        <w:rPr>
          <w:b/>
          <w:iCs/>
          <w:sz w:val="24"/>
          <w:szCs w:val="24"/>
        </w:rPr>
        <w:t>Cesta</w:t>
      </w:r>
    </w:p>
    <w:p w:rsidR="004E704B" w:rsidRPr="00280254" w:rsidRDefault="004E704B" w:rsidP="003F4295">
      <w:pPr>
        <w:spacing w:after="120" w:line="288" w:lineRule="auto"/>
        <w:jc w:val="both"/>
        <w:rPr>
          <w:szCs w:val="24"/>
        </w:rPr>
      </w:pPr>
      <w:r w:rsidRPr="00280254">
        <w:rPr>
          <w:szCs w:val="24"/>
        </w:rPr>
        <w:t xml:space="preserve">Klientka se potýkala s vážnými psychickými problémy, které vyžadovaly delší hospitalizaci v psychiatrické nemocnici. Po návratu domů si připadala sama a jakoby vytržená ze svého dřívějšího života. Navíc se jí výrazně zhoršil zrak a např. dříve rutinní cesta do práce pro ni začala představovat trauma, doprovázené ranními nevolnostmi a obavami z toho, zda do zaměstnání dojde v pořádku. Bylo potřeba jí ukázat, že i přes vážnou zrakovou vadu je možné se pohybovat bezpečně. S klientkou jsme zahájili nácvik prostorové orientace a samostatného pohybu s tím, že se nejdříve naučila velmi dobře cestu do zaměstnání. I když už ji měla tzv. zautomatizovanou, stále ji trápily ranní nevolnosti. Zvolili jsme proto cestu neustálého opakování a tzv. volné chůze (takto jsme s klientkou naše počínání pracovně nazvali), při které se klientka soustředila ne na trasu jako takovou, ale na detaily cesty, které se jí tak postupně dostávaly pod kůži. Klientka se uvolnila a následně své poznatky využila i u tras jiných. Dnes můžeme říci, že převládají dny, kdy se budí bez bolestí břicha a jiných obtíží a s čím dál větší jistotou bezpečně dojde do práce i jinam.  </w:t>
      </w:r>
    </w:p>
    <w:p w:rsidR="004E704B" w:rsidRPr="00280254" w:rsidRDefault="004E704B" w:rsidP="00280254">
      <w:pPr>
        <w:spacing w:before="240" w:after="240" w:line="240" w:lineRule="auto"/>
        <w:jc w:val="both"/>
        <w:rPr>
          <w:b/>
          <w:iCs/>
          <w:sz w:val="24"/>
          <w:szCs w:val="24"/>
        </w:rPr>
      </w:pPr>
      <w:r w:rsidRPr="00280254">
        <w:rPr>
          <w:b/>
          <w:iCs/>
          <w:sz w:val="24"/>
          <w:szCs w:val="24"/>
        </w:rPr>
        <w:lastRenderedPageBreak/>
        <w:t xml:space="preserve">Nikdy není pozdě. </w:t>
      </w:r>
    </w:p>
    <w:p w:rsidR="004E704B" w:rsidRPr="00280254" w:rsidRDefault="004E704B" w:rsidP="003F4295">
      <w:pPr>
        <w:spacing w:after="120" w:line="288" w:lineRule="auto"/>
        <w:jc w:val="both"/>
        <w:rPr>
          <w:szCs w:val="24"/>
        </w:rPr>
      </w:pPr>
      <w:r w:rsidRPr="00280254">
        <w:rPr>
          <w:szCs w:val="24"/>
        </w:rPr>
        <w:t>Řekly si sestry – dvojčata, která se narodila nevidomá a která vyrůstala v láskyplné rodině, kde se o ně rodiče příkladně starali. Když rodiče zemřeli, byla děvčata obklopena mnoha lidmi, kteří jim pomáhali (sousedé, sociální pracovníci, spolupracovníci, kamarádi ze sboru). Před dovršením 60 let, došly sestry k názoru, že přijímat pomoc od lidí, kteří o ně pečovali</w:t>
      </w:r>
      <w:r w:rsidR="007A6B76">
        <w:rPr>
          <w:szCs w:val="24"/>
        </w:rPr>
        <w:t>,</w:t>
      </w:r>
      <w:r w:rsidRPr="00280254">
        <w:rPr>
          <w:szCs w:val="24"/>
        </w:rPr>
        <w:t xml:space="preserve"> je fajn, příjemné a milé, ale udělat si něco vlastními silami</w:t>
      </w:r>
      <w:r w:rsidR="007A6B76">
        <w:rPr>
          <w:szCs w:val="24"/>
        </w:rPr>
        <w:t>,</w:t>
      </w:r>
      <w:r w:rsidRPr="00280254">
        <w:rPr>
          <w:szCs w:val="24"/>
        </w:rPr>
        <w:t xml:space="preserve"> např. uvařit si čaj, namazat chleba, nebo dojít na autobusovou zastávku bez pomoci průvodce</w:t>
      </w:r>
      <w:r w:rsidR="007A6B76">
        <w:rPr>
          <w:szCs w:val="24"/>
        </w:rPr>
        <w:t>,</w:t>
      </w:r>
      <w:r w:rsidRPr="00280254">
        <w:rPr>
          <w:szCs w:val="24"/>
        </w:rPr>
        <w:t xml:space="preserve"> je pro ně důležité, obohacující a osamostatňující. Pocit, že jsou schopny si zvyšovat samostatnost, je motivuje pro d</w:t>
      </w:r>
      <w:r w:rsidR="007A6B76">
        <w:rPr>
          <w:szCs w:val="24"/>
        </w:rPr>
        <w:t>alší práci. Nejbližší okolí je od</w:t>
      </w:r>
      <w:r w:rsidRPr="00280254">
        <w:rPr>
          <w:szCs w:val="24"/>
        </w:rPr>
        <w:t xml:space="preserve"> jejich snažení nejdříve zrazovalo</w:t>
      </w:r>
      <w:r w:rsidR="00236F12">
        <w:rPr>
          <w:szCs w:val="24"/>
        </w:rPr>
        <w:t>. N</w:t>
      </w:r>
      <w:r w:rsidRPr="00280254">
        <w:rPr>
          <w:szCs w:val="24"/>
        </w:rPr>
        <w:t>evěřilo, že se ve svém věku dokážou něco nového nauči</w:t>
      </w:r>
      <w:r w:rsidR="00236F12">
        <w:rPr>
          <w:szCs w:val="24"/>
        </w:rPr>
        <w:t>t, když to nedělaly do dneška. U</w:t>
      </w:r>
      <w:r w:rsidRPr="00280254">
        <w:rPr>
          <w:szCs w:val="24"/>
        </w:rPr>
        <w:t xml:space="preserve">tvrzovalo je v názoru, že v domově pro seniory by jim bylo lépe. Sestry jsou ale přesvědčeny, že samy ve svém rodném domku dokáží samostatně fungovat jenom s běžnou dopomocí pečovatelské služby. V současné době prochází v Tyfloservisu, o.p.s. kurzem prostorové orientace a samostatného pohybu, kurzem sebeobsluhy a nácvikem práce s kompenzační pomůckou – mobilním telefonem s hlasovým výstupem, který něžně nazývají </w:t>
      </w:r>
      <w:proofErr w:type="spellStart"/>
      <w:r w:rsidRPr="00280254">
        <w:rPr>
          <w:szCs w:val="24"/>
        </w:rPr>
        <w:t>Mecháček</w:t>
      </w:r>
      <w:proofErr w:type="spellEnd"/>
      <w:r w:rsidRPr="00280254">
        <w:rPr>
          <w:szCs w:val="24"/>
        </w:rPr>
        <w:t>.</w:t>
      </w:r>
    </w:p>
    <w:p w:rsidR="004E704B" w:rsidRPr="003F4295" w:rsidRDefault="004E704B" w:rsidP="00280254">
      <w:pPr>
        <w:spacing w:before="240" w:after="240" w:line="240" w:lineRule="auto"/>
        <w:jc w:val="both"/>
        <w:rPr>
          <w:szCs w:val="24"/>
        </w:rPr>
      </w:pPr>
      <w:r w:rsidRPr="00280254">
        <w:rPr>
          <w:b/>
          <w:iCs/>
          <w:sz w:val="24"/>
          <w:szCs w:val="24"/>
        </w:rPr>
        <w:t xml:space="preserve">Paní Eva </w:t>
      </w:r>
    </w:p>
    <w:p w:rsidR="004E704B" w:rsidRPr="00280254" w:rsidRDefault="004E704B" w:rsidP="003F4295">
      <w:pPr>
        <w:spacing w:after="120" w:line="288" w:lineRule="auto"/>
        <w:jc w:val="both"/>
        <w:rPr>
          <w:szCs w:val="24"/>
        </w:rPr>
      </w:pPr>
      <w:r w:rsidRPr="00280254">
        <w:rPr>
          <w:szCs w:val="24"/>
        </w:rPr>
        <w:t xml:space="preserve">V okamžiku, když se paní Eva od svého očního lékaře dozvěděla, jak vážně nemocné jsou její oči, měla pocit, že se nemůže ani nadechnout. Zaplavil ji obrovský strach z budoucnosti. Potřebovala se vyplakat.  Brzy však v sobě našla potřebnou sílu a navštívila Tyfloservis. Zjistila, že existují mnohé kompenzační pomůcky, ale také speciální postupy a dovednosti, které jí umožní žít dál co nejsamostatnějším životem i s vážnou zrakovou vadou. Ve spolupráci s </w:t>
      </w:r>
      <w:proofErr w:type="spellStart"/>
      <w:r w:rsidRPr="00280254">
        <w:rPr>
          <w:szCs w:val="24"/>
        </w:rPr>
        <w:t>Tyfloservisem</w:t>
      </w:r>
      <w:proofErr w:type="spellEnd"/>
      <w:r w:rsidRPr="00280254">
        <w:rPr>
          <w:szCs w:val="24"/>
        </w:rPr>
        <w:t xml:space="preserve"> se chopila </w:t>
      </w:r>
      <w:r w:rsidR="00236F12">
        <w:rPr>
          <w:szCs w:val="24"/>
        </w:rPr>
        <w:t xml:space="preserve">pomůcek, nacvičila některé </w:t>
      </w:r>
      <w:proofErr w:type="spellStart"/>
      <w:r w:rsidR="00236F12">
        <w:rPr>
          <w:szCs w:val="24"/>
        </w:rPr>
        <w:t>sebe</w:t>
      </w:r>
      <w:r w:rsidRPr="00280254">
        <w:rPr>
          <w:szCs w:val="24"/>
        </w:rPr>
        <w:t>obslužné</w:t>
      </w:r>
      <w:proofErr w:type="spellEnd"/>
      <w:r w:rsidRPr="00280254">
        <w:rPr>
          <w:szCs w:val="24"/>
        </w:rPr>
        <w:t xml:space="preserve"> dovednosti bez zrakové kontroly a v kruhu milující a podporující rodiny se uklidnila.  Avšak velmi těžce se smiřovala s faktem, že bude muset zřejmě brzy, v souvislosti s progresí onemocnění, ukončit svou milovanou profesi kadeřnice. </w:t>
      </w:r>
    </w:p>
    <w:p w:rsidR="004E704B" w:rsidRPr="00280254" w:rsidRDefault="004E704B" w:rsidP="003F4295">
      <w:pPr>
        <w:spacing w:after="120" w:line="288" w:lineRule="auto"/>
        <w:jc w:val="both"/>
        <w:rPr>
          <w:szCs w:val="24"/>
        </w:rPr>
      </w:pPr>
      <w:r w:rsidRPr="00280254">
        <w:rPr>
          <w:szCs w:val="24"/>
        </w:rPr>
        <w:t>Tyfloservis vyhledala po více než deseti letech znovu. Ve dveřích ale stála zcela jiná žena než tehdy.  Elegantní, komunikativní a nesmírně veselá. Přišla se zeptat na nové kompenzační pomůcky typu čteček, protože její slabozrakost už postoupila do fáze praktické nevidomosti. Vyprávěla, jak zvládá svůj život s těžkým zrakovým postižením, a co jí občas činí potíže. A pak s rošťáckým smíchem prozradila, že především své nové zákaznice vždy poněkud zaskočí, ba přímo vyděsí faktem, že se na ně při úpravě jejich vlasů vůbec nedívá. Svým vyprávěním stejně tak překvapila také instruktorku Tyfloservisu. Copak je možné, aby paní Eva stále pracovala jako kadeřnice? „No jasně a mám více zákazníků než moje vidící kolegyně. Vždyť stříhat se dá přece po hmatu. V konečcích prstů cítím délky vlasů. A dokud ke mně budou ženy chodit, svou profesi prostě neopustím.“ Jak je patrné z výše popsaného, a ačkoliv se to zdá neuvěřitelné, se ztrátou zraku lze zvládnout skutečně mnohé. Často záleží na chuti, vůli, odhodlání. Nic z toho paní Evě, jak je vidět, nechybí.</w:t>
      </w:r>
    </w:p>
    <w:p w:rsidR="004E704B" w:rsidRPr="00280254" w:rsidRDefault="004E704B" w:rsidP="00280254">
      <w:pPr>
        <w:spacing w:before="240" w:after="240" w:line="240" w:lineRule="auto"/>
        <w:jc w:val="both"/>
        <w:rPr>
          <w:b/>
          <w:iCs/>
          <w:sz w:val="24"/>
          <w:szCs w:val="24"/>
        </w:rPr>
      </w:pPr>
      <w:r w:rsidRPr="00280254">
        <w:rPr>
          <w:b/>
          <w:iCs/>
          <w:sz w:val="24"/>
          <w:szCs w:val="24"/>
        </w:rPr>
        <w:t>Tomášova výpověď o životě se zrakovým handicapem</w:t>
      </w:r>
    </w:p>
    <w:p w:rsidR="004E704B" w:rsidRPr="00280254" w:rsidRDefault="004E704B" w:rsidP="003F4295">
      <w:pPr>
        <w:spacing w:after="120" w:line="288" w:lineRule="auto"/>
        <w:jc w:val="both"/>
        <w:rPr>
          <w:szCs w:val="24"/>
        </w:rPr>
      </w:pPr>
      <w:r w:rsidRPr="00280254">
        <w:rPr>
          <w:szCs w:val="24"/>
        </w:rPr>
        <w:t>Pan „Tomáš“ až do propuknutí nemoci patřil mezi sebevědomé, schopné a ambiciózní lidi. Onemocnění glaukomem bylo Tomášovi diagnostikováno již v 36 letech a postupně mu zásadně změnilo život. Vytlačilo jej z manažerských pozic, donutilo měnit zaměstnání, odložit řidičský průkaz, otřáslo jeho sebevědomím a přivedlo jej až do fáze těžké životní krize. Odborná pomoc, ale především jeho volní vlastnosti</w:t>
      </w:r>
      <w:r w:rsidR="00236F12">
        <w:rPr>
          <w:szCs w:val="24"/>
        </w:rPr>
        <w:t>,</w:t>
      </w:r>
      <w:r w:rsidRPr="00280254">
        <w:rPr>
          <w:szCs w:val="24"/>
        </w:rPr>
        <w:t xml:space="preserve"> mu však pomohly najít sílu k hledání </w:t>
      </w:r>
      <w:r w:rsidRPr="00280254">
        <w:rPr>
          <w:szCs w:val="24"/>
        </w:rPr>
        <w:lastRenderedPageBreak/>
        <w:t xml:space="preserve">cesty vedoucí k akceptaci postupné ztráty zraku. Lék našel v tvrdé práci na sobě samém, ale také v činnosti pro lidi s podobným osudem.  S </w:t>
      </w:r>
      <w:proofErr w:type="spellStart"/>
      <w:r w:rsidRPr="00280254">
        <w:rPr>
          <w:szCs w:val="24"/>
        </w:rPr>
        <w:t>Tyfloservisem</w:t>
      </w:r>
      <w:proofErr w:type="spellEnd"/>
      <w:r w:rsidRPr="00280254">
        <w:rPr>
          <w:szCs w:val="24"/>
        </w:rPr>
        <w:t xml:space="preserve"> je v průběžném kontaktu mnoho let. Naučil se využívat kompenzační pomůcky, chodit s bílou holí, čís</w:t>
      </w:r>
      <w:r w:rsidR="00236F12">
        <w:rPr>
          <w:szCs w:val="24"/>
        </w:rPr>
        <w:t xml:space="preserve">t Braillovo písmo, zvládat </w:t>
      </w:r>
      <w:proofErr w:type="spellStart"/>
      <w:r w:rsidR="00236F12">
        <w:rPr>
          <w:szCs w:val="24"/>
        </w:rPr>
        <w:t>sebe</w:t>
      </w:r>
      <w:r w:rsidRPr="00280254">
        <w:rPr>
          <w:szCs w:val="24"/>
        </w:rPr>
        <w:t>obslužné</w:t>
      </w:r>
      <w:proofErr w:type="spellEnd"/>
      <w:r w:rsidRPr="00280254">
        <w:rPr>
          <w:szCs w:val="24"/>
        </w:rPr>
        <w:t xml:space="preserve"> i sociální dovednosti. O stavu svých očí Tomáš vždy mluvil, jako kdyby hovořil o jiném člověku, zcela bez emocí a sebelítosti, spíše s fascinujícím medicínským zaujetím a nadhledem. </w:t>
      </w:r>
    </w:p>
    <w:p w:rsidR="004E704B" w:rsidRPr="00280254" w:rsidRDefault="004E704B" w:rsidP="00937C3A">
      <w:pPr>
        <w:spacing w:after="120" w:line="288" w:lineRule="auto"/>
        <w:jc w:val="both"/>
        <w:rPr>
          <w:szCs w:val="24"/>
        </w:rPr>
      </w:pPr>
      <w:r w:rsidRPr="00280254">
        <w:rPr>
          <w:szCs w:val="24"/>
        </w:rPr>
        <w:t xml:space="preserve">„V kontaktu s vidícími lidmi nezdůrazňuji své postižení. Nerad se o tom ani s vidícími známými bavím, protože si to stejně neumí představit. I blízký člověk občas nepochopí, že nevidím skleničku na kraji stolu, že mi nemá překládat věci a podobně. Dospěl jsem k názoru, že těžce zrakově postižený člověk by se měl natolik vzmužit, aby nepotřeboval od vidícího nějaké mimořádné ohledy a litování. Samozřejmě pokud se to netýká jeho vlastní bezpečnosti. Potom si musí umět jednoznačně říci o konkrétní pomoc. Označení bílou holí je podle mne dostatečným vodítkem. </w:t>
      </w:r>
    </w:p>
    <w:p w:rsidR="004E704B" w:rsidRPr="00280254" w:rsidRDefault="004E704B" w:rsidP="00937C3A">
      <w:pPr>
        <w:spacing w:after="120" w:line="288" w:lineRule="auto"/>
        <w:jc w:val="both"/>
        <w:rPr>
          <w:szCs w:val="24"/>
        </w:rPr>
      </w:pPr>
      <w:r w:rsidRPr="00280254">
        <w:rPr>
          <w:szCs w:val="24"/>
        </w:rPr>
        <w:t xml:space="preserve">Každý těžce zrakově postižený člověk, hlavně přišel-li o zrak během života, prodělá otřesné trauma smiřování se s postižením. Navíc pocit ztráty zraku je po dobu denní aktivity neustále připomínán. Je to psychicky velice náročné a dá se tomu odolávat nejlépe ve společnosti stejně postižených lidí. Každý to ale zvládá jinak, s lepším nebo horším výsledkem vzhledem ke své nátuře. Moje suverénnost a sebejistota při jednání s lidmi před onemocněním dostála postupným vývojem podstatných změn. Abych obstál ve srovnání s vidícími, bylo potřeba velmi reálně uvažovat, čeho jsem schopen, na co si vlastně mohu troufnout, aby výsledkem nebylo zklamání a obrovská frustrace z neúspěchu. A právě proto jsem nakonec mnoho let pracoval v organizaci, která se věnuje spolkovým aktivitám lidí s těžkým zrakovým postižením. </w:t>
      </w:r>
    </w:p>
    <w:p w:rsidR="004E704B" w:rsidRPr="00280254" w:rsidRDefault="004E704B" w:rsidP="00937C3A">
      <w:pPr>
        <w:spacing w:after="120" w:line="288" w:lineRule="auto"/>
        <w:jc w:val="both"/>
        <w:rPr>
          <w:szCs w:val="24"/>
        </w:rPr>
      </w:pPr>
      <w:r w:rsidRPr="00280254">
        <w:rPr>
          <w:szCs w:val="24"/>
        </w:rPr>
        <w:t xml:space="preserve">Největším lékem na překonávání všelijakých depresivních stavů ze špatného vidění nebo nevidění je práce, činnost nebo nějaký uspokojující koníček. Tady je ale potřeba, aby těžce zrakově postižený člověk hledal motivaci k výuce všech možných dovedností, aby vedle svého vzdělání mohl ještě něco pro novou práci, nebo jakoukoliv jinou činnost, nabídnout. Také proto jsem mnohokrát využil služby Tyfloservisu. Ještě minulý rok jsem se navzdory svému věku, z důvodu další progrese mého onemocnění, pustil do nácviku prostorové orientace a samostatného pohybu s bílou holí po konkrétních trasách a také do výuky Braillova písma. Moje žena má velké pohybové potíže, a tak jsem to nakonec já, kdo dojde do obchodu, na poštu či pro obědy. Nečinnost totiž přináší pocity zbytečnosti, smutky, někdy až deprese. A to jsem nechtěl sám u sebe dopustit. Dnes mohu říct, že mám slušný přehled o kompenzačních pomůckách, díky nimž nepociťuji informační deficit, a zvládám mnohé slepecké dovednosti, které mi umožňují samostatnější život. Orientuji se v sociální politice našeho státu, v níž vzdělávám mnoho let další lidi s těžkým zrakovým postižením. Nastudoval jsem amatérsky poznatky a pojednání o oční medicíně, zejména o svém vlastním onemocnění. Rozhodně to nebyla ztracená léta a velmi mně to pomohlo překonat všechny stesky po bývalé profesi a kariéře. </w:t>
      </w:r>
    </w:p>
    <w:p w:rsidR="004E704B" w:rsidRPr="00280254" w:rsidRDefault="004E704B" w:rsidP="00E20913">
      <w:pPr>
        <w:spacing w:after="120" w:line="24" w:lineRule="atLeast"/>
        <w:jc w:val="both"/>
        <w:rPr>
          <w:szCs w:val="24"/>
        </w:rPr>
      </w:pPr>
      <w:r w:rsidRPr="00280254">
        <w:rPr>
          <w:szCs w:val="24"/>
        </w:rPr>
        <w:t>A děkuji Tyfloservisu. Je tady pro mne vždy, když se potřebuji posunout v souvislosti s progresí mého onemocnění na své cestě za samostatností.“</w:t>
      </w:r>
    </w:p>
    <w:p w:rsidR="00966932" w:rsidRDefault="00236F12" w:rsidP="00280254">
      <w:pPr>
        <w:spacing w:before="240" w:after="240" w:line="240" w:lineRule="auto"/>
        <w:jc w:val="both"/>
        <w:rPr>
          <w:b/>
          <w:iCs/>
          <w:sz w:val="24"/>
          <w:szCs w:val="24"/>
        </w:rPr>
      </w:pPr>
      <w:r>
        <w:rPr>
          <w:b/>
          <w:iCs/>
          <w:sz w:val="24"/>
          <w:szCs w:val="24"/>
        </w:rPr>
        <w:br/>
      </w:r>
      <w:r>
        <w:rPr>
          <w:b/>
          <w:iCs/>
          <w:sz w:val="24"/>
          <w:szCs w:val="24"/>
        </w:rPr>
        <w:br/>
      </w:r>
      <w:r>
        <w:rPr>
          <w:b/>
          <w:iCs/>
          <w:sz w:val="24"/>
          <w:szCs w:val="24"/>
        </w:rPr>
        <w:br/>
      </w:r>
    </w:p>
    <w:p w:rsidR="004E704B" w:rsidRPr="00280254" w:rsidRDefault="004E704B" w:rsidP="00280254">
      <w:pPr>
        <w:spacing w:before="240" w:after="240" w:line="240" w:lineRule="auto"/>
        <w:jc w:val="both"/>
        <w:rPr>
          <w:b/>
          <w:iCs/>
          <w:sz w:val="24"/>
          <w:szCs w:val="24"/>
        </w:rPr>
      </w:pPr>
      <w:r w:rsidRPr="00280254">
        <w:rPr>
          <w:b/>
          <w:iCs/>
          <w:sz w:val="24"/>
          <w:szCs w:val="24"/>
        </w:rPr>
        <w:lastRenderedPageBreak/>
        <w:t xml:space="preserve">Učíme se celý život </w:t>
      </w:r>
    </w:p>
    <w:p w:rsidR="004E704B" w:rsidRPr="00280254" w:rsidRDefault="004E704B" w:rsidP="00937C3A">
      <w:pPr>
        <w:spacing w:after="120" w:line="288" w:lineRule="auto"/>
        <w:jc w:val="both"/>
        <w:rPr>
          <w:szCs w:val="24"/>
        </w:rPr>
      </w:pPr>
      <w:r w:rsidRPr="00280254">
        <w:rPr>
          <w:szCs w:val="24"/>
        </w:rPr>
        <w:t xml:space="preserve">Mám od narození (v roce 1954) celkem vážné zrakové problémy. Až v roce 2014 jsem získala od lékařky v ústecké nemocnici kontakt na Tyfloservis. Nejprve jsem používala klasické lupy se světlem, </w:t>
      </w:r>
      <w:proofErr w:type="spellStart"/>
      <w:r w:rsidRPr="00280254">
        <w:rPr>
          <w:szCs w:val="24"/>
        </w:rPr>
        <w:t>monokulár</w:t>
      </w:r>
      <w:proofErr w:type="spellEnd"/>
      <w:r w:rsidRPr="00280254">
        <w:rPr>
          <w:szCs w:val="24"/>
        </w:rPr>
        <w:t xml:space="preserve">, později kamerovou lupu </w:t>
      </w:r>
      <w:proofErr w:type="spellStart"/>
      <w:r w:rsidRPr="00280254">
        <w:rPr>
          <w:szCs w:val="24"/>
        </w:rPr>
        <w:t>Clover</w:t>
      </w:r>
      <w:proofErr w:type="spellEnd"/>
      <w:r w:rsidRPr="00280254">
        <w:rPr>
          <w:szCs w:val="24"/>
        </w:rPr>
        <w:t xml:space="preserve">. Pak jsem zjistila, že potřebuji také signalizační bílou hůl. V Tyfloservisu mne naučili hůl používat, orientovat se ve známém prostředí i různé další trasy. Byl mi nabídnut kurz Braillova bodového písma. Nejprve jsem nevěděla, na co bych tuto schopnost využila, ale časem mě to začalo bavit a kurz jsem úspěšně absolvovala. Mám ráda skupinové kurzy, které Tyfloservis pořádá. Ráda se setkávám s ostatními klienty i zaměstnanci. Mám ráda, i pokud se skupinový kurz koná někde mimo středisko Tyfloservisu, např. v muzeu nebo na ulici, kde se učíme orientovat v prostoru. Nyní se mi zrak velmi zhoršil, takže se určitě ještě budu muset některé dovednosti naučit. </w:t>
      </w:r>
    </w:p>
    <w:p w:rsidR="004E704B" w:rsidRPr="00280254" w:rsidRDefault="004E704B" w:rsidP="00280254">
      <w:pPr>
        <w:spacing w:before="240" w:after="240" w:line="240" w:lineRule="auto"/>
        <w:jc w:val="both"/>
        <w:rPr>
          <w:b/>
          <w:iCs/>
          <w:sz w:val="24"/>
          <w:szCs w:val="24"/>
        </w:rPr>
      </w:pPr>
      <w:r w:rsidRPr="00280254">
        <w:rPr>
          <w:b/>
          <w:iCs/>
          <w:sz w:val="24"/>
          <w:szCs w:val="24"/>
        </w:rPr>
        <w:t xml:space="preserve">Setkání nadvakrát… </w:t>
      </w:r>
    </w:p>
    <w:p w:rsidR="004E704B" w:rsidRPr="00280254" w:rsidRDefault="004E704B" w:rsidP="003F4295">
      <w:pPr>
        <w:spacing w:after="120" w:line="288" w:lineRule="auto"/>
        <w:jc w:val="both"/>
        <w:rPr>
          <w:szCs w:val="24"/>
        </w:rPr>
      </w:pPr>
      <w:r w:rsidRPr="00280254">
        <w:rPr>
          <w:szCs w:val="24"/>
        </w:rPr>
        <w:t xml:space="preserve">Psal se rok 2008 a k nám do práce, mezi ekonomy a finančníky, do firmy zabývající se výrobou, nastoupil nový kolega jako administrativní posila. Bylo nám vedením sděleno, </w:t>
      </w:r>
    </w:p>
    <w:p w:rsidR="004E704B" w:rsidRPr="00280254" w:rsidRDefault="004E704B" w:rsidP="003F4295">
      <w:pPr>
        <w:spacing w:after="120" w:line="288" w:lineRule="auto"/>
        <w:jc w:val="both"/>
        <w:rPr>
          <w:szCs w:val="24"/>
        </w:rPr>
      </w:pPr>
      <w:r w:rsidRPr="00280254">
        <w:rPr>
          <w:szCs w:val="24"/>
        </w:rPr>
        <w:t xml:space="preserve">že prý má nějaké potíže s očima. Na některé úkony potřeboval více času, ale viděl, a tak jsme postupem času informaci o potížích s očima vytěsnili. Člověk přece buď vidí, anebo nevidí, ne? Tak jsme si to alespoň všichni v práci mysleli. Neuvědomovali jsme si potřeby kolegy, který občas na něco potřeboval více času, více světla, nebo naopak sluneční světlo zastínit, který si nové věci potřeboval občas prohlédnout i rukama, nejenom zrakem. Neulehčili jsme mu to. Ne, že bychom nechtěli, ale nedocházelo nám to. Neupozorňoval nijak na svůj handicap, nevyžadoval výjimky. </w:t>
      </w:r>
    </w:p>
    <w:p w:rsidR="004E704B" w:rsidRPr="00280254" w:rsidRDefault="00236F12" w:rsidP="003F4295">
      <w:pPr>
        <w:spacing w:after="120" w:line="288" w:lineRule="auto"/>
        <w:jc w:val="both"/>
        <w:rPr>
          <w:szCs w:val="24"/>
        </w:rPr>
      </w:pPr>
      <w:r>
        <w:rPr>
          <w:szCs w:val="24"/>
        </w:rPr>
        <w:t>Čas kvapil</w:t>
      </w:r>
      <w:r w:rsidR="004E704B" w:rsidRPr="00280254">
        <w:rPr>
          <w:szCs w:val="24"/>
        </w:rPr>
        <w:t xml:space="preserve">. Kolegovi se, dle jeho slov, zrak pořád zhoršoval, a tak se rozhodl práci mezi ekonomy a finančníky ukončit. Já taky. Práci s čísly jsem chtěla vyměnit za práci s lidmi, a tak po různých krocích, menších či větších „náhodách“ jsem začala pracovat v sociálních službách, v Tyfloservisu. </w:t>
      </w:r>
    </w:p>
    <w:p w:rsidR="004E704B" w:rsidRPr="00280254" w:rsidRDefault="004E704B" w:rsidP="003F4295">
      <w:pPr>
        <w:spacing w:after="120" w:line="288" w:lineRule="auto"/>
        <w:jc w:val="both"/>
        <w:rPr>
          <w:szCs w:val="24"/>
        </w:rPr>
      </w:pPr>
      <w:r w:rsidRPr="00280254">
        <w:rPr>
          <w:szCs w:val="24"/>
        </w:rPr>
        <w:t xml:space="preserve">Píše se rok 2019 a já „náhodou“ potkávám onoho kolegu. Srdečně se zdravíme. Bývalý kolega pořád ještě vidí. Vidím ale už i já. Jeho potřeby, omezení, ale také jeho nesmírnou šikovnost a lidskou sílu. Mluvíme spolu další dlouhé minuty, otevírá se v diskuzi totiž toho mnohem více, než kdysi.  Možná proto, že vnímá, že konečně ten ekonom a finančník pochopil, že mezi „vidí“ a „nevidí“ je široké spektrum možných zrakových omezení, která mohou znamenat i omezení v běžném životě. </w:t>
      </w:r>
    </w:p>
    <w:p w:rsidR="004E704B" w:rsidRPr="00280254" w:rsidRDefault="004E704B" w:rsidP="003F4295">
      <w:pPr>
        <w:spacing w:after="120" w:line="288" w:lineRule="auto"/>
        <w:jc w:val="both"/>
        <w:rPr>
          <w:szCs w:val="24"/>
        </w:rPr>
      </w:pPr>
      <w:r w:rsidRPr="00280254">
        <w:rPr>
          <w:szCs w:val="24"/>
        </w:rPr>
        <w:t>Onen kolega je nyní klientem Tyfloservisu, se kterým navázal dlouhodobou spolupráci.</w:t>
      </w:r>
    </w:p>
    <w:p w:rsidR="00125CD2" w:rsidRDefault="004E704B" w:rsidP="003F4295">
      <w:pPr>
        <w:spacing w:before="240" w:after="240" w:line="240" w:lineRule="auto"/>
        <w:jc w:val="both"/>
        <w:rPr>
          <w:b/>
          <w:sz w:val="28"/>
          <w:szCs w:val="28"/>
        </w:rPr>
      </w:pPr>
      <w:r>
        <w:rPr>
          <w:b/>
          <w:sz w:val="28"/>
          <w:szCs w:val="28"/>
        </w:rPr>
        <w:br w:type="page"/>
      </w:r>
    </w:p>
    <w:p w:rsidR="00125CD2" w:rsidRPr="00D411A2" w:rsidRDefault="00D411A2" w:rsidP="00625011">
      <w:pPr>
        <w:pStyle w:val="1rovevod"/>
      </w:pPr>
      <w:bookmarkStart w:id="13" w:name="_Toc43290043"/>
      <w:r w:rsidRPr="00D411A2">
        <w:lastRenderedPageBreak/>
        <w:t>Významné ocenění</w:t>
      </w:r>
      <w:bookmarkEnd w:id="13"/>
    </w:p>
    <w:p w:rsidR="001A6902" w:rsidRPr="005B211E" w:rsidRDefault="001A6902" w:rsidP="003F4295">
      <w:pPr>
        <w:spacing w:before="240" w:after="240" w:line="240" w:lineRule="auto"/>
        <w:jc w:val="both"/>
        <w:rPr>
          <w:b/>
          <w:sz w:val="24"/>
          <w:szCs w:val="24"/>
        </w:rPr>
      </w:pPr>
      <w:r w:rsidRPr="003F4295">
        <w:rPr>
          <w:b/>
          <w:iCs/>
          <w:sz w:val="24"/>
          <w:szCs w:val="24"/>
        </w:rPr>
        <w:t>Ředitel Tyfloservisu se stal držitelem Ceny veřejnosti Nadace Olgy Havlové</w:t>
      </w:r>
      <w:r w:rsidRPr="005B211E">
        <w:rPr>
          <w:b/>
          <w:sz w:val="24"/>
          <w:szCs w:val="24"/>
        </w:rPr>
        <w:t xml:space="preserve"> </w:t>
      </w:r>
    </w:p>
    <w:p w:rsidR="001A6902" w:rsidRPr="00236F12" w:rsidRDefault="00236F12" w:rsidP="00236F12">
      <w:pPr>
        <w:autoSpaceDE w:val="0"/>
        <w:autoSpaceDN w:val="0"/>
        <w:adjustRightInd w:val="0"/>
        <w:spacing w:after="0"/>
        <w:rPr>
          <w:color w:val="000000"/>
          <w:lang w:val="en-US" w:eastAsia="cs-CZ"/>
        </w:rPr>
      </w:pPr>
      <w:proofErr w:type="gramStart"/>
      <w:r w:rsidRPr="00236F12">
        <w:rPr>
          <w:color w:val="000000"/>
          <w:lang w:val="en-US" w:eastAsia="cs-CZ"/>
        </w:rPr>
        <w:t>Od</w:t>
      </w:r>
      <w:proofErr w:type="gramEnd"/>
      <w:r w:rsidRPr="00236F12">
        <w:rPr>
          <w:color w:val="000000"/>
          <w:lang w:val="en-US" w:eastAsia="cs-CZ"/>
        </w:rPr>
        <w:t xml:space="preserve"> </w:t>
      </w:r>
      <w:proofErr w:type="spellStart"/>
      <w:r w:rsidRPr="00236F12">
        <w:rPr>
          <w:color w:val="000000"/>
          <w:lang w:val="en-US" w:eastAsia="cs-CZ"/>
        </w:rPr>
        <w:t>roku</w:t>
      </w:r>
      <w:proofErr w:type="spellEnd"/>
      <w:r w:rsidRPr="00236F12">
        <w:rPr>
          <w:color w:val="000000"/>
          <w:lang w:val="en-US" w:eastAsia="cs-CZ"/>
        </w:rPr>
        <w:t xml:space="preserve"> 1995 </w:t>
      </w:r>
      <w:proofErr w:type="spellStart"/>
      <w:r w:rsidRPr="00236F12">
        <w:rPr>
          <w:color w:val="000000"/>
          <w:lang w:val="en-US" w:eastAsia="cs-CZ"/>
        </w:rPr>
        <w:t>uděluje</w:t>
      </w:r>
      <w:proofErr w:type="spellEnd"/>
      <w:r w:rsidRPr="00236F12">
        <w:rPr>
          <w:color w:val="000000"/>
          <w:lang w:val="en-US" w:eastAsia="cs-CZ"/>
        </w:rPr>
        <w:t xml:space="preserve"> </w:t>
      </w:r>
      <w:proofErr w:type="spellStart"/>
      <w:r w:rsidRPr="00236F12">
        <w:rPr>
          <w:color w:val="000000"/>
          <w:lang w:val="en-US" w:eastAsia="cs-CZ"/>
        </w:rPr>
        <w:t>Nadace</w:t>
      </w:r>
      <w:proofErr w:type="spellEnd"/>
      <w:r w:rsidRPr="00236F12">
        <w:rPr>
          <w:color w:val="000000"/>
          <w:lang w:val="en-US" w:eastAsia="cs-CZ"/>
        </w:rPr>
        <w:t xml:space="preserve"> </w:t>
      </w:r>
      <w:proofErr w:type="spellStart"/>
      <w:r w:rsidRPr="00236F12">
        <w:rPr>
          <w:color w:val="000000"/>
          <w:lang w:val="en-US" w:eastAsia="cs-CZ"/>
        </w:rPr>
        <w:t>Olgy</w:t>
      </w:r>
      <w:proofErr w:type="spellEnd"/>
      <w:r w:rsidRPr="00236F12">
        <w:rPr>
          <w:color w:val="000000"/>
          <w:lang w:val="en-US" w:eastAsia="cs-CZ"/>
        </w:rPr>
        <w:t xml:space="preserve"> </w:t>
      </w:r>
      <w:proofErr w:type="spellStart"/>
      <w:r w:rsidRPr="00236F12">
        <w:rPr>
          <w:color w:val="000000"/>
          <w:lang w:val="en-US" w:eastAsia="cs-CZ"/>
        </w:rPr>
        <w:t>Havlové</w:t>
      </w:r>
      <w:proofErr w:type="spellEnd"/>
      <w:r w:rsidRPr="00236F12">
        <w:rPr>
          <w:color w:val="000000"/>
          <w:lang w:val="en-US" w:eastAsia="cs-CZ"/>
        </w:rPr>
        <w:t xml:space="preserve"> </w:t>
      </w:r>
      <w:proofErr w:type="spellStart"/>
      <w:r w:rsidRPr="00236F12">
        <w:rPr>
          <w:color w:val="000000"/>
          <w:lang w:val="en-US" w:eastAsia="cs-CZ"/>
        </w:rPr>
        <w:t>lidem</w:t>
      </w:r>
      <w:proofErr w:type="spellEnd"/>
      <w:r w:rsidRPr="00236F12">
        <w:rPr>
          <w:color w:val="000000"/>
          <w:lang w:val="en-US" w:eastAsia="cs-CZ"/>
        </w:rPr>
        <w:t xml:space="preserve"> se </w:t>
      </w:r>
      <w:proofErr w:type="spellStart"/>
      <w:r w:rsidRPr="00236F12">
        <w:rPr>
          <w:color w:val="000000"/>
          <w:lang w:val="en-US" w:eastAsia="cs-CZ"/>
        </w:rPr>
        <w:t>zdravotním</w:t>
      </w:r>
      <w:proofErr w:type="spellEnd"/>
      <w:r w:rsidRPr="00236F12">
        <w:rPr>
          <w:color w:val="000000"/>
          <w:lang w:val="en-US" w:eastAsia="cs-CZ"/>
        </w:rPr>
        <w:t xml:space="preserve"> </w:t>
      </w:r>
      <w:proofErr w:type="spellStart"/>
      <w:r w:rsidRPr="00236F12">
        <w:rPr>
          <w:color w:val="000000"/>
          <w:lang w:val="en-US" w:eastAsia="cs-CZ"/>
        </w:rPr>
        <w:t>postižením</w:t>
      </w:r>
      <w:proofErr w:type="spellEnd"/>
      <w:r w:rsidRPr="00236F12">
        <w:rPr>
          <w:color w:val="000000"/>
          <w:lang w:val="en-US" w:eastAsia="cs-CZ"/>
        </w:rPr>
        <w:t xml:space="preserve"> </w:t>
      </w:r>
      <w:proofErr w:type="spellStart"/>
      <w:r w:rsidRPr="00236F12">
        <w:rPr>
          <w:color w:val="000000"/>
          <w:lang w:val="en-US" w:eastAsia="cs-CZ"/>
        </w:rPr>
        <w:t>Cenu</w:t>
      </w:r>
      <w:proofErr w:type="spellEnd"/>
      <w:r w:rsidRPr="00236F12">
        <w:rPr>
          <w:color w:val="000000"/>
          <w:lang w:val="en-US" w:eastAsia="cs-CZ"/>
        </w:rPr>
        <w:t xml:space="preserve"> </w:t>
      </w:r>
      <w:proofErr w:type="spellStart"/>
      <w:r w:rsidRPr="00236F12">
        <w:rPr>
          <w:color w:val="000000"/>
          <w:lang w:val="en-US" w:eastAsia="cs-CZ"/>
        </w:rPr>
        <w:t>Olgy</w:t>
      </w:r>
      <w:proofErr w:type="spellEnd"/>
      <w:r w:rsidRPr="00236F12">
        <w:rPr>
          <w:color w:val="000000"/>
          <w:lang w:val="en-US" w:eastAsia="cs-CZ"/>
        </w:rPr>
        <w:t xml:space="preserve"> </w:t>
      </w:r>
      <w:proofErr w:type="spellStart"/>
      <w:r w:rsidRPr="00236F12">
        <w:rPr>
          <w:color w:val="000000"/>
          <w:lang w:val="en-US" w:eastAsia="cs-CZ"/>
        </w:rPr>
        <w:t>Havlové</w:t>
      </w:r>
      <w:proofErr w:type="spellEnd"/>
      <w:r w:rsidRPr="00236F12">
        <w:rPr>
          <w:color w:val="000000"/>
          <w:lang w:val="en-US" w:eastAsia="cs-CZ"/>
        </w:rPr>
        <w:t xml:space="preserve">. </w:t>
      </w:r>
      <w:proofErr w:type="spellStart"/>
      <w:r w:rsidRPr="00236F12">
        <w:rPr>
          <w:color w:val="000000"/>
          <w:lang w:val="en-US" w:eastAsia="cs-CZ"/>
        </w:rPr>
        <w:t>Jejím</w:t>
      </w:r>
      <w:proofErr w:type="spellEnd"/>
      <w:r w:rsidRPr="00236F12">
        <w:rPr>
          <w:color w:val="000000"/>
          <w:lang w:val="en-US" w:eastAsia="cs-CZ"/>
        </w:rPr>
        <w:t xml:space="preserve"> </w:t>
      </w:r>
      <w:proofErr w:type="spellStart"/>
      <w:r w:rsidRPr="00236F12">
        <w:rPr>
          <w:color w:val="000000"/>
          <w:lang w:val="en-US" w:eastAsia="cs-CZ"/>
        </w:rPr>
        <w:t>cílem</w:t>
      </w:r>
      <w:proofErr w:type="spellEnd"/>
      <w:r w:rsidRPr="00236F12">
        <w:rPr>
          <w:color w:val="000000"/>
          <w:lang w:val="en-US" w:eastAsia="cs-CZ"/>
        </w:rPr>
        <w:t xml:space="preserve"> je </w:t>
      </w:r>
      <w:proofErr w:type="spellStart"/>
      <w:r w:rsidRPr="00236F12">
        <w:rPr>
          <w:color w:val="000000"/>
          <w:lang w:val="en-US" w:eastAsia="cs-CZ"/>
        </w:rPr>
        <w:t>upozornit</w:t>
      </w:r>
      <w:proofErr w:type="spellEnd"/>
      <w:r w:rsidRPr="00236F12">
        <w:rPr>
          <w:color w:val="000000"/>
          <w:lang w:val="en-US" w:eastAsia="cs-CZ"/>
        </w:rPr>
        <w:t xml:space="preserve"> </w:t>
      </w:r>
      <w:proofErr w:type="spellStart"/>
      <w:proofErr w:type="gramStart"/>
      <w:r w:rsidRPr="00236F12">
        <w:rPr>
          <w:color w:val="000000"/>
          <w:lang w:val="en-US" w:eastAsia="cs-CZ"/>
        </w:rPr>
        <w:t>na</w:t>
      </w:r>
      <w:proofErr w:type="spellEnd"/>
      <w:proofErr w:type="gramEnd"/>
      <w:r w:rsidRPr="00236F12">
        <w:rPr>
          <w:color w:val="000000"/>
          <w:lang w:val="en-US" w:eastAsia="cs-CZ"/>
        </w:rPr>
        <w:t xml:space="preserve"> </w:t>
      </w:r>
      <w:proofErr w:type="spellStart"/>
      <w:r w:rsidRPr="00236F12">
        <w:rPr>
          <w:color w:val="000000"/>
          <w:lang w:val="en-US" w:eastAsia="cs-CZ"/>
        </w:rPr>
        <w:t>život</w:t>
      </w:r>
      <w:proofErr w:type="spellEnd"/>
      <w:r w:rsidRPr="00236F12">
        <w:rPr>
          <w:color w:val="000000"/>
          <w:lang w:val="en-US" w:eastAsia="cs-CZ"/>
        </w:rPr>
        <w:t xml:space="preserve"> </w:t>
      </w:r>
      <w:proofErr w:type="spellStart"/>
      <w:r w:rsidRPr="00236F12">
        <w:rPr>
          <w:color w:val="000000"/>
          <w:lang w:val="en-US" w:eastAsia="cs-CZ"/>
        </w:rPr>
        <w:t>těch</w:t>
      </w:r>
      <w:proofErr w:type="spellEnd"/>
      <w:r w:rsidRPr="00236F12">
        <w:rPr>
          <w:color w:val="000000"/>
          <w:lang w:val="en-US" w:eastAsia="cs-CZ"/>
        </w:rPr>
        <w:t xml:space="preserve">, </w:t>
      </w:r>
      <w:proofErr w:type="spellStart"/>
      <w:r w:rsidRPr="00236F12">
        <w:rPr>
          <w:color w:val="000000"/>
          <w:lang w:val="en-US" w:eastAsia="cs-CZ"/>
        </w:rPr>
        <w:t>kteří</w:t>
      </w:r>
      <w:proofErr w:type="spellEnd"/>
      <w:r w:rsidRPr="00236F12">
        <w:rPr>
          <w:color w:val="000000"/>
          <w:lang w:val="en-US" w:eastAsia="cs-CZ"/>
        </w:rPr>
        <w:t xml:space="preserve"> se </w:t>
      </w:r>
      <w:proofErr w:type="spellStart"/>
      <w:r w:rsidRPr="00236F12">
        <w:rPr>
          <w:color w:val="000000"/>
          <w:lang w:val="en-US" w:eastAsia="cs-CZ"/>
        </w:rPr>
        <w:t>vyrovnali</w:t>
      </w:r>
      <w:proofErr w:type="spellEnd"/>
      <w:r w:rsidRPr="00236F12">
        <w:rPr>
          <w:color w:val="000000"/>
          <w:lang w:val="en-US" w:eastAsia="cs-CZ"/>
        </w:rPr>
        <w:t xml:space="preserve"> se </w:t>
      </w:r>
      <w:proofErr w:type="spellStart"/>
      <w:r w:rsidRPr="00236F12">
        <w:rPr>
          <w:color w:val="000000"/>
          <w:lang w:val="en-US" w:eastAsia="cs-CZ"/>
        </w:rPr>
        <w:t>svým</w:t>
      </w:r>
      <w:proofErr w:type="spellEnd"/>
      <w:r w:rsidRPr="00236F12">
        <w:rPr>
          <w:color w:val="000000"/>
          <w:lang w:val="en-US" w:eastAsia="cs-CZ"/>
        </w:rPr>
        <w:t xml:space="preserve"> </w:t>
      </w:r>
      <w:proofErr w:type="spellStart"/>
      <w:r w:rsidRPr="00236F12">
        <w:rPr>
          <w:color w:val="000000"/>
          <w:lang w:val="en-US" w:eastAsia="cs-CZ"/>
        </w:rPr>
        <w:t>handicapem</w:t>
      </w:r>
      <w:proofErr w:type="spellEnd"/>
      <w:r w:rsidRPr="00236F12">
        <w:rPr>
          <w:color w:val="000000"/>
          <w:lang w:val="en-US" w:eastAsia="cs-CZ"/>
        </w:rPr>
        <w:t xml:space="preserve"> a </w:t>
      </w:r>
      <w:proofErr w:type="spellStart"/>
      <w:r w:rsidRPr="00236F12">
        <w:rPr>
          <w:color w:val="000000"/>
          <w:lang w:val="en-US" w:eastAsia="cs-CZ"/>
        </w:rPr>
        <w:t>pomáhají</w:t>
      </w:r>
      <w:proofErr w:type="spellEnd"/>
      <w:r w:rsidRPr="00236F12">
        <w:rPr>
          <w:color w:val="000000"/>
          <w:lang w:val="en-US" w:eastAsia="cs-CZ"/>
        </w:rPr>
        <w:t xml:space="preserve"> </w:t>
      </w:r>
      <w:proofErr w:type="spellStart"/>
      <w:r w:rsidRPr="00236F12">
        <w:rPr>
          <w:color w:val="000000"/>
          <w:lang w:val="en-US" w:eastAsia="cs-CZ"/>
        </w:rPr>
        <w:t>druhým</w:t>
      </w:r>
      <w:proofErr w:type="spellEnd"/>
      <w:r w:rsidRPr="00236F12">
        <w:rPr>
          <w:color w:val="000000"/>
          <w:lang w:val="en-US" w:eastAsia="cs-CZ"/>
        </w:rPr>
        <w:t xml:space="preserve"> </w:t>
      </w:r>
      <w:proofErr w:type="spellStart"/>
      <w:r w:rsidRPr="00236F12">
        <w:rPr>
          <w:color w:val="000000"/>
          <w:lang w:val="en-US" w:eastAsia="cs-CZ"/>
        </w:rPr>
        <w:t>lidem</w:t>
      </w:r>
      <w:proofErr w:type="spellEnd"/>
      <w:r w:rsidRPr="00236F12">
        <w:rPr>
          <w:color w:val="000000"/>
          <w:lang w:val="en-US" w:eastAsia="cs-CZ"/>
        </w:rPr>
        <w:t xml:space="preserve">. V </w:t>
      </w:r>
      <w:proofErr w:type="spellStart"/>
      <w:r w:rsidRPr="00236F12">
        <w:rPr>
          <w:color w:val="000000"/>
          <w:lang w:val="en-US" w:eastAsia="cs-CZ"/>
        </w:rPr>
        <w:t>roce</w:t>
      </w:r>
      <w:proofErr w:type="spellEnd"/>
      <w:r w:rsidRPr="00236F12">
        <w:rPr>
          <w:color w:val="000000"/>
          <w:lang w:val="en-US" w:eastAsia="cs-CZ"/>
        </w:rPr>
        <w:t xml:space="preserve"> 2019 </w:t>
      </w:r>
      <w:proofErr w:type="spellStart"/>
      <w:r w:rsidRPr="00236F12">
        <w:rPr>
          <w:color w:val="000000"/>
          <w:lang w:val="en-US" w:eastAsia="cs-CZ"/>
        </w:rPr>
        <w:t>získal</w:t>
      </w:r>
      <w:proofErr w:type="spellEnd"/>
      <w:r w:rsidRPr="00236F12">
        <w:rPr>
          <w:color w:val="000000"/>
          <w:lang w:val="en-US" w:eastAsia="cs-CZ"/>
        </w:rPr>
        <w:t xml:space="preserve"> </w:t>
      </w:r>
      <w:proofErr w:type="spellStart"/>
      <w:r w:rsidRPr="00236F12">
        <w:rPr>
          <w:color w:val="000000"/>
          <w:lang w:val="en-US" w:eastAsia="cs-CZ"/>
        </w:rPr>
        <w:t>Cenu</w:t>
      </w:r>
      <w:proofErr w:type="spellEnd"/>
      <w:r w:rsidRPr="00236F12">
        <w:rPr>
          <w:color w:val="000000"/>
          <w:lang w:val="en-US" w:eastAsia="cs-CZ"/>
        </w:rPr>
        <w:t xml:space="preserve"> </w:t>
      </w:r>
      <w:proofErr w:type="spellStart"/>
      <w:r w:rsidRPr="00236F12">
        <w:rPr>
          <w:color w:val="000000"/>
          <w:lang w:val="en-US" w:eastAsia="cs-CZ"/>
        </w:rPr>
        <w:t>veřejnosti</w:t>
      </w:r>
      <w:proofErr w:type="spellEnd"/>
      <w:r w:rsidRPr="00236F12">
        <w:rPr>
          <w:color w:val="000000"/>
          <w:lang w:val="en-US" w:eastAsia="cs-CZ"/>
        </w:rPr>
        <w:t xml:space="preserve"> </w:t>
      </w:r>
      <w:proofErr w:type="spellStart"/>
      <w:r w:rsidRPr="00236F12">
        <w:rPr>
          <w:color w:val="000000"/>
          <w:lang w:val="en-US" w:eastAsia="cs-CZ"/>
        </w:rPr>
        <w:t>ředitel</w:t>
      </w:r>
      <w:proofErr w:type="spellEnd"/>
      <w:r w:rsidRPr="00236F12">
        <w:rPr>
          <w:color w:val="000000"/>
          <w:lang w:val="en-US" w:eastAsia="cs-CZ"/>
        </w:rPr>
        <w:t xml:space="preserve"> Tyfloservisu - </w:t>
      </w:r>
      <w:proofErr w:type="spellStart"/>
      <w:r w:rsidRPr="00236F12">
        <w:rPr>
          <w:color w:val="000000"/>
          <w:lang w:val="en-US" w:eastAsia="cs-CZ"/>
        </w:rPr>
        <w:t>PhDr</w:t>
      </w:r>
      <w:proofErr w:type="spellEnd"/>
      <w:r w:rsidRPr="00236F12">
        <w:rPr>
          <w:color w:val="000000"/>
          <w:lang w:val="en-US" w:eastAsia="cs-CZ"/>
        </w:rPr>
        <w:t>. Josef Cerha.</w:t>
      </w:r>
      <w:r w:rsidR="001A6902" w:rsidRPr="00236F12">
        <w:t>Ve veřejném hlasování obdržel celkem 446 hlasů, za které všem děkujeme. Hlavní cenou byl keramický anděl z chráněné dílny Modrý klíč, o kterého pan ředitel bude pečovat stejně jako o Tyfloservis a své zaměstnance, tedy se ctí a respektem.</w:t>
      </w:r>
    </w:p>
    <w:p w:rsidR="004E704B" w:rsidRPr="00D411A2" w:rsidRDefault="001A6902" w:rsidP="00D411A2">
      <w:pPr>
        <w:spacing w:after="120" w:line="288" w:lineRule="auto"/>
        <w:jc w:val="both"/>
        <w:rPr>
          <w:szCs w:val="24"/>
        </w:rPr>
      </w:pPr>
      <w:r w:rsidRPr="003F4295">
        <w:rPr>
          <w:szCs w:val="24"/>
        </w:rPr>
        <w:br w:type="page"/>
      </w:r>
    </w:p>
    <w:p w:rsidR="00234FD9" w:rsidRPr="008B49BD" w:rsidRDefault="00234FD9" w:rsidP="00625011">
      <w:pPr>
        <w:pStyle w:val="1rovevod"/>
      </w:pPr>
      <w:bookmarkStart w:id="14" w:name="_Toc43290044"/>
      <w:r w:rsidRPr="00D411A2">
        <w:lastRenderedPageBreak/>
        <w:t>Poděkování středisek</w:t>
      </w:r>
      <w:bookmarkEnd w:id="14"/>
    </w:p>
    <w:p w:rsidR="004E704B" w:rsidRPr="004E704B" w:rsidRDefault="004E704B" w:rsidP="004E704B">
      <w:pPr>
        <w:spacing w:after="0"/>
      </w:pPr>
      <w:r w:rsidRPr="004E704B">
        <w:t>krajské středisko</w:t>
      </w:r>
    </w:p>
    <w:p w:rsidR="004E704B" w:rsidRPr="004E704B" w:rsidRDefault="004E704B" w:rsidP="00625011">
      <w:pPr>
        <w:pStyle w:val="rove2"/>
      </w:pPr>
      <w:bookmarkStart w:id="15" w:name="_Toc43290045"/>
      <w:r w:rsidRPr="004E704B">
        <w:t>B</w:t>
      </w:r>
      <w:bookmarkEnd w:id="15"/>
      <w:r w:rsidR="00A116CF">
        <w:t>RNO</w:t>
      </w:r>
    </w:p>
    <w:p w:rsidR="004E704B" w:rsidRPr="004E704B" w:rsidRDefault="004E704B" w:rsidP="004E704B">
      <w:pPr>
        <w:spacing w:after="0"/>
        <w:rPr>
          <w:b/>
        </w:rPr>
      </w:pPr>
      <w:r w:rsidRPr="004E704B">
        <w:rPr>
          <w:b/>
        </w:rPr>
        <w:t>Kontakty:</w:t>
      </w:r>
    </w:p>
    <w:p w:rsidR="004E704B" w:rsidRPr="004E704B" w:rsidRDefault="004E704B" w:rsidP="004E704B">
      <w:pPr>
        <w:spacing w:after="0"/>
      </w:pPr>
      <w:r w:rsidRPr="004E704B">
        <w:t>Kamenomlýnská 124/2</w:t>
      </w:r>
    </w:p>
    <w:p w:rsidR="004E704B" w:rsidRPr="004E704B" w:rsidRDefault="004E704B" w:rsidP="004E704B">
      <w:pPr>
        <w:spacing w:after="0"/>
      </w:pPr>
      <w:r w:rsidRPr="004E704B">
        <w:t>603 00 Brno – Pisárky</w:t>
      </w:r>
    </w:p>
    <w:p w:rsidR="004E704B" w:rsidRPr="004E704B" w:rsidRDefault="004E704B" w:rsidP="004E704B">
      <w:pPr>
        <w:spacing w:after="0"/>
      </w:pPr>
      <w:r w:rsidRPr="004E704B">
        <w:t>tel.: 541 212 810</w:t>
      </w:r>
    </w:p>
    <w:p w:rsidR="004E704B" w:rsidRPr="004E704B" w:rsidRDefault="004E704B" w:rsidP="004E704B">
      <w:pPr>
        <w:spacing w:after="0"/>
      </w:pPr>
      <w:r w:rsidRPr="004E704B">
        <w:t xml:space="preserve">e-mail: brno@tyfloservis.cz </w:t>
      </w:r>
    </w:p>
    <w:p w:rsidR="004E704B" w:rsidRPr="004E704B" w:rsidRDefault="004E704B" w:rsidP="004E704B">
      <w:pPr>
        <w:spacing w:after="0"/>
        <w:rPr>
          <w:b/>
        </w:rPr>
      </w:pPr>
      <w:r w:rsidRPr="004E704B">
        <w:rPr>
          <w:b/>
        </w:rPr>
        <w:t>Pracovníci:</w:t>
      </w:r>
    </w:p>
    <w:p w:rsidR="004E704B" w:rsidRPr="004E704B" w:rsidRDefault="004E704B" w:rsidP="004E704B">
      <w:pPr>
        <w:spacing w:after="0"/>
      </w:pPr>
      <w:r w:rsidRPr="004E704B">
        <w:t xml:space="preserve">vedoucí: </w:t>
      </w:r>
      <w:r w:rsidRPr="004E704B">
        <w:tab/>
        <w:t xml:space="preserve">Mgr. Dana Cichá Slámová </w:t>
      </w:r>
    </w:p>
    <w:p w:rsidR="004E704B" w:rsidRPr="004E704B" w:rsidRDefault="004E704B" w:rsidP="004E704B">
      <w:pPr>
        <w:spacing w:after="0"/>
      </w:pPr>
      <w:r w:rsidRPr="004E704B">
        <w:t xml:space="preserve">instruktoři: </w:t>
      </w:r>
      <w:r w:rsidRPr="004E704B">
        <w:tab/>
        <w:t>Mgr. Gabriela Charvátová</w:t>
      </w:r>
      <w:r w:rsidR="00236F12">
        <w:t xml:space="preserve"> (od 9. 9. 2019) </w:t>
      </w:r>
    </w:p>
    <w:p w:rsidR="004E704B" w:rsidRPr="004E704B" w:rsidRDefault="004E704B" w:rsidP="004E704B">
      <w:pPr>
        <w:spacing w:after="0"/>
        <w:ind w:left="708" w:firstLine="708"/>
      </w:pPr>
      <w:r w:rsidRPr="004E704B">
        <w:t>Mgr. Kateřina Matulíková</w:t>
      </w:r>
    </w:p>
    <w:p w:rsidR="004E704B" w:rsidRPr="004E704B" w:rsidRDefault="004E704B" w:rsidP="004E704B">
      <w:pPr>
        <w:spacing w:after="0"/>
        <w:ind w:left="708" w:firstLine="708"/>
      </w:pPr>
      <w:r w:rsidRPr="004E704B">
        <w:t xml:space="preserve">Bc. Marcela Svárovská, </w:t>
      </w:r>
      <w:proofErr w:type="spellStart"/>
      <w:r w:rsidRPr="004E704B">
        <w:t>DiS</w:t>
      </w:r>
      <w:proofErr w:type="spellEnd"/>
      <w:r w:rsidRPr="004E704B">
        <w:t>.(</w:t>
      </w:r>
      <w:proofErr w:type="spellStart"/>
      <w:r w:rsidRPr="004E704B">
        <w:t>roz</w:t>
      </w:r>
      <w:proofErr w:type="spellEnd"/>
      <w:r w:rsidRPr="004E704B">
        <w:t xml:space="preserve">. </w:t>
      </w:r>
      <w:proofErr w:type="spellStart"/>
      <w:r w:rsidRPr="004E704B">
        <w:t>Vasilovská</w:t>
      </w:r>
      <w:proofErr w:type="spellEnd"/>
      <w:r w:rsidRPr="004E704B">
        <w:t>, mateřská od 26. 6. 2019)</w:t>
      </w:r>
    </w:p>
    <w:p w:rsidR="004E704B" w:rsidRPr="004E704B" w:rsidRDefault="004E704B" w:rsidP="004E704B">
      <w:pPr>
        <w:spacing w:after="0"/>
      </w:pPr>
      <w:r w:rsidRPr="004E704B">
        <w:tab/>
      </w:r>
      <w:r w:rsidRPr="004E704B">
        <w:tab/>
        <w:t>Bc. Jana Vavřičková</w:t>
      </w:r>
      <w:r w:rsidR="00035FC6">
        <w:t xml:space="preserve"> (od 9. 9. 2019) </w:t>
      </w:r>
    </w:p>
    <w:p w:rsidR="004E704B" w:rsidRPr="004E704B" w:rsidRDefault="004E704B" w:rsidP="004E704B">
      <w:pPr>
        <w:spacing w:after="0"/>
        <w:ind w:left="708" w:firstLine="708"/>
      </w:pPr>
      <w:r w:rsidRPr="004E704B">
        <w:t>Mgr. Eva Žižlavská</w:t>
      </w:r>
      <w:r w:rsidRPr="004E704B">
        <w:tab/>
      </w:r>
      <w:r w:rsidRPr="004E704B">
        <w:tab/>
      </w:r>
      <w:r w:rsidRPr="004E704B">
        <w:rPr>
          <w:color w:val="FF0000"/>
        </w:rPr>
        <w:t xml:space="preserve"> </w:t>
      </w:r>
    </w:p>
    <w:p w:rsidR="004E704B" w:rsidRPr="004E704B" w:rsidRDefault="004E704B" w:rsidP="004E704B">
      <w:pPr>
        <w:spacing w:after="0"/>
        <w:rPr>
          <w:color w:val="FF0000"/>
        </w:rPr>
      </w:pPr>
    </w:p>
    <w:p w:rsidR="004E704B" w:rsidRPr="004E704B" w:rsidRDefault="004E704B" w:rsidP="004E704B">
      <w:pPr>
        <w:spacing w:after="0"/>
        <w:rPr>
          <w:b/>
          <w:sz w:val="24"/>
        </w:rPr>
      </w:pPr>
      <w:r w:rsidRPr="004E704B">
        <w:rPr>
          <w:b/>
          <w:sz w:val="24"/>
        </w:rPr>
        <w:t>Zápis v registru poskytovatelů sociálních služeb:</w:t>
      </w:r>
    </w:p>
    <w:p w:rsidR="004E704B" w:rsidRPr="004E704B" w:rsidRDefault="004E704B" w:rsidP="004E704B">
      <w:pPr>
        <w:spacing w:after="0"/>
        <w:rPr>
          <w:b/>
        </w:rPr>
      </w:pPr>
      <w:r w:rsidRPr="004E704B">
        <w:rPr>
          <w:b/>
        </w:rPr>
        <w:t>Název zařízení:</w:t>
      </w:r>
    </w:p>
    <w:p w:rsidR="004E704B" w:rsidRPr="004E704B" w:rsidRDefault="004E704B" w:rsidP="004E704B">
      <w:pPr>
        <w:spacing w:after="0"/>
      </w:pPr>
      <w:r w:rsidRPr="004E704B">
        <w:t>Tyfloservis, o.p.s. – Krajské ambulantní středisko Brno</w:t>
      </w:r>
    </w:p>
    <w:p w:rsidR="004E704B" w:rsidRPr="004E704B" w:rsidRDefault="004E704B" w:rsidP="004E704B">
      <w:pPr>
        <w:spacing w:after="0"/>
        <w:rPr>
          <w:b/>
        </w:rPr>
      </w:pPr>
      <w:r w:rsidRPr="004E704B">
        <w:rPr>
          <w:b/>
        </w:rPr>
        <w:t>Registrovaná sociální služba:</w:t>
      </w:r>
    </w:p>
    <w:p w:rsidR="004E704B" w:rsidRPr="004E704B" w:rsidRDefault="004E704B" w:rsidP="004E704B">
      <w:pPr>
        <w:spacing w:after="0"/>
      </w:pPr>
      <w:r w:rsidRPr="004E704B">
        <w:t>sociální rehabilitace</w:t>
      </w:r>
    </w:p>
    <w:p w:rsidR="004E704B" w:rsidRPr="004E704B" w:rsidRDefault="004E704B" w:rsidP="004E704B">
      <w:pPr>
        <w:spacing w:after="0"/>
        <w:rPr>
          <w:b/>
        </w:rPr>
      </w:pPr>
      <w:r w:rsidRPr="004E704B">
        <w:rPr>
          <w:b/>
        </w:rPr>
        <w:t>Identifikátor:</w:t>
      </w:r>
      <w:r w:rsidRPr="004E704B">
        <w:rPr>
          <w:b/>
        </w:rPr>
        <w:tab/>
      </w:r>
      <w:r w:rsidRPr="004E704B">
        <w:t>5775864</w:t>
      </w:r>
    </w:p>
    <w:p w:rsidR="00BD4533" w:rsidRDefault="00BD4533" w:rsidP="00A32414">
      <w:pPr>
        <w:spacing w:after="0" w:line="240" w:lineRule="auto"/>
        <w:rPr>
          <w:b/>
        </w:rPr>
      </w:pPr>
    </w:p>
    <w:p w:rsidR="004E704B" w:rsidRPr="009857E5" w:rsidRDefault="004E704B" w:rsidP="004E704B">
      <w:pPr>
        <w:jc w:val="both"/>
        <w:rPr>
          <w:b/>
          <w:iCs/>
          <w:sz w:val="24"/>
          <w:szCs w:val="24"/>
        </w:rPr>
      </w:pPr>
      <w:r w:rsidRPr="009857E5">
        <w:rPr>
          <w:b/>
          <w:iCs/>
          <w:sz w:val="24"/>
          <w:szCs w:val="24"/>
        </w:rPr>
        <w:t>Děkujeme za dobrou spolupráci</w:t>
      </w:r>
    </w:p>
    <w:p w:rsidR="004E704B" w:rsidRPr="00280254" w:rsidRDefault="004E704B" w:rsidP="003F4295">
      <w:pPr>
        <w:jc w:val="both"/>
        <w:rPr>
          <w:szCs w:val="24"/>
        </w:rPr>
      </w:pPr>
      <w:r w:rsidRPr="00280254">
        <w:rPr>
          <w:szCs w:val="24"/>
        </w:rPr>
        <w:t xml:space="preserve">Centru sociálních služeb pro osoby se zrakovým postižením v Brně-Chrlicích; Katedře speciální pedagogiky Pedagogické fakulty Masarykovy univerzity v Brně; MUDr. Tomáši Mňukovi; společnostem FOKUS optik a.s., Oční optika – RUBÍN, OPTIKA RICHTER, s.r.o. a </w:t>
      </w:r>
      <w:proofErr w:type="spellStart"/>
      <w:r w:rsidRPr="00280254">
        <w:rPr>
          <w:szCs w:val="24"/>
        </w:rPr>
        <w:t>TyfloCentrum</w:t>
      </w:r>
      <w:proofErr w:type="spellEnd"/>
      <w:r w:rsidRPr="00280254">
        <w:rPr>
          <w:szCs w:val="24"/>
        </w:rPr>
        <w:t xml:space="preserve"> Brno, o.p.s.; Středisku pro pomoc studentům se specifickými nároky </w:t>
      </w:r>
      <w:proofErr w:type="spellStart"/>
      <w:r w:rsidRPr="00280254">
        <w:rPr>
          <w:szCs w:val="24"/>
        </w:rPr>
        <w:t>Teiresiás</w:t>
      </w:r>
      <w:proofErr w:type="spellEnd"/>
      <w:r w:rsidRPr="00280254">
        <w:rPr>
          <w:szCs w:val="24"/>
        </w:rPr>
        <w:t xml:space="preserve"> Masarykovy univerzity; Střední škole, základní škole a mateřské škole pro zdravotně znevýhodněné, Brno, Kamenomlýnská 2; zapsaným spolkům SONS ČR a VODICÍ PES; školám, jejich pedagogům a studentům i dalším dobrovolníkům, kteří nám pomáhají při sbírce Bílá pastelka.</w:t>
      </w:r>
    </w:p>
    <w:p w:rsidR="004E704B" w:rsidRPr="009857E5" w:rsidRDefault="004E704B" w:rsidP="004E704B">
      <w:pPr>
        <w:jc w:val="both"/>
        <w:rPr>
          <w:b/>
          <w:iCs/>
          <w:sz w:val="24"/>
          <w:szCs w:val="24"/>
        </w:rPr>
      </w:pPr>
      <w:r w:rsidRPr="009857E5">
        <w:rPr>
          <w:b/>
          <w:iCs/>
          <w:sz w:val="24"/>
          <w:szCs w:val="24"/>
        </w:rPr>
        <w:t xml:space="preserve">Poděkování za finanční a další podporu </w:t>
      </w:r>
    </w:p>
    <w:p w:rsidR="004E704B" w:rsidRPr="009857E5" w:rsidRDefault="004E704B" w:rsidP="00106625">
      <w:pPr>
        <w:pStyle w:val="Odstavecseseznamem"/>
        <w:numPr>
          <w:ilvl w:val="0"/>
          <w:numId w:val="23"/>
        </w:numPr>
        <w:jc w:val="both"/>
        <w:rPr>
          <w:szCs w:val="24"/>
        </w:rPr>
      </w:pPr>
      <w:r w:rsidRPr="009857E5">
        <w:rPr>
          <w:szCs w:val="24"/>
        </w:rPr>
        <w:t>anonymním dárcům</w:t>
      </w:r>
    </w:p>
    <w:p w:rsidR="004E704B" w:rsidRPr="009857E5" w:rsidRDefault="004E704B" w:rsidP="00106625">
      <w:pPr>
        <w:pStyle w:val="Odstavecseseznamem"/>
        <w:numPr>
          <w:ilvl w:val="0"/>
          <w:numId w:val="23"/>
        </w:numPr>
        <w:jc w:val="both"/>
        <w:rPr>
          <w:szCs w:val="24"/>
        </w:rPr>
      </w:pPr>
      <w:r w:rsidRPr="009857E5">
        <w:rPr>
          <w:szCs w:val="24"/>
        </w:rPr>
        <w:t>Nadačnímu fondu Mathilda</w:t>
      </w:r>
    </w:p>
    <w:p w:rsidR="004E704B" w:rsidRPr="009857E5" w:rsidRDefault="004E704B" w:rsidP="00106625">
      <w:pPr>
        <w:pStyle w:val="Odstavecseseznamem"/>
        <w:numPr>
          <w:ilvl w:val="0"/>
          <w:numId w:val="23"/>
        </w:numPr>
        <w:spacing w:after="0" w:line="253" w:lineRule="atLeast"/>
        <w:jc w:val="both"/>
        <w:rPr>
          <w:rFonts w:eastAsia="Times New Roman"/>
          <w:color w:val="000000"/>
          <w:szCs w:val="24"/>
          <w:lang w:eastAsia="cs-CZ"/>
        </w:rPr>
      </w:pPr>
      <w:r w:rsidRPr="009857E5">
        <w:rPr>
          <w:rFonts w:eastAsia="Times New Roman"/>
          <w:color w:val="000000"/>
          <w:szCs w:val="24"/>
          <w:lang w:eastAsia="cs-CZ"/>
        </w:rPr>
        <w:t>společnosti KOFI-KOFI servis, s.r.o.</w:t>
      </w:r>
    </w:p>
    <w:p w:rsidR="004E704B" w:rsidRPr="009857E5" w:rsidRDefault="004E704B" w:rsidP="00106625">
      <w:pPr>
        <w:pStyle w:val="Odstavecseseznamem"/>
        <w:numPr>
          <w:ilvl w:val="0"/>
          <w:numId w:val="23"/>
        </w:numPr>
        <w:jc w:val="both"/>
        <w:rPr>
          <w:szCs w:val="24"/>
        </w:rPr>
      </w:pPr>
      <w:r w:rsidRPr="009857E5">
        <w:rPr>
          <w:color w:val="000000"/>
          <w:szCs w:val="24"/>
        </w:rPr>
        <w:t>všem, kteří přispívají na sbírku Bílá pastelka a do kas retriever</w:t>
      </w:r>
    </w:p>
    <w:p w:rsidR="004E704B" w:rsidRPr="009857E5" w:rsidRDefault="004E704B" w:rsidP="004E704B">
      <w:pPr>
        <w:jc w:val="both"/>
        <w:rPr>
          <w:b/>
          <w:iCs/>
          <w:sz w:val="24"/>
          <w:szCs w:val="24"/>
        </w:rPr>
      </w:pPr>
      <w:r w:rsidRPr="009857E5">
        <w:rPr>
          <w:b/>
          <w:iCs/>
          <w:sz w:val="24"/>
          <w:szCs w:val="24"/>
        </w:rPr>
        <w:t>Děkujeme za podporu zdravotně-edukačních služeb (rehabilitace zraku)</w:t>
      </w:r>
    </w:p>
    <w:p w:rsidR="004E704B" w:rsidRPr="009857E5" w:rsidRDefault="004E704B" w:rsidP="00106625">
      <w:pPr>
        <w:pStyle w:val="Odstavecseseznamem"/>
        <w:numPr>
          <w:ilvl w:val="0"/>
          <w:numId w:val="24"/>
        </w:numPr>
        <w:jc w:val="both"/>
        <w:rPr>
          <w:szCs w:val="24"/>
        </w:rPr>
      </w:pPr>
      <w:r w:rsidRPr="009857E5">
        <w:rPr>
          <w:b/>
          <w:szCs w:val="24"/>
        </w:rPr>
        <w:t xml:space="preserve">Ministerstvu zdravotnictví </w:t>
      </w:r>
      <w:r w:rsidRPr="009857E5">
        <w:rPr>
          <w:szCs w:val="24"/>
        </w:rPr>
        <w:t xml:space="preserve">(projekt: Tyfloservis – rehabilitace a kompenzace zrakových funkcí </w:t>
      </w:r>
      <w:r w:rsidR="00035FC6">
        <w:rPr>
          <w:szCs w:val="24"/>
        </w:rPr>
        <w:t>u osob s těžkým zrakovým postižením</w:t>
      </w:r>
      <w:r w:rsidRPr="009857E5">
        <w:rPr>
          <w:szCs w:val="24"/>
        </w:rPr>
        <w:t>)</w:t>
      </w:r>
    </w:p>
    <w:p w:rsidR="005B420B" w:rsidRDefault="005B420B" w:rsidP="004E704B">
      <w:pPr>
        <w:jc w:val="both"/>
        <w:rPr>
          <w:b/>
          <w:iCs/>
          <w:sz w:val="24"/>
          <w:szCs w:val="24"/>
        </w:rPr>
      </w:pPr>
    </w:p>
    <w:p w:rsidR="004E704B" w:rsidRPr="009857E5" w:rsidRDefault="004E704B" w:rsidP="004E704B">
      <w:pPr>
        <w:jc w:val="both"/>
        <w:rPr>
          <w:b/>
          <w:iCs/>
          <w:sz w:val="24"/>
          <w:szCs w:val="24"/>
        </w:rPr>
      </w:pPr>
      <w:r w:rsidRPr="009857E5">
        <w:rPr>
          <w:b/>
          <w:iCs/>
          <w:sz w:val="24"/>
          <w:szCs w:val="24"/>
        </w:rPr>
        <w:lastRenderedPageBreak/>
        <w:t xml:space="preserve">Děkujeme za podporu služby sociální rehabilitace </w:t>
      </w:r>
    </w:p>
    <w:p w:rsidR="004E704B" w:rsidRPr="005B420B" w:rsidRDefault="004E704B" w:rsidP="00106625">
      <w:pPr>
        <w:pStyle w:val="Odstavecseseznamem"/>
        <w:numPr>
          <w:ilvl w:val="0"/>
          <w:numId w:val="24"/>
        </w:numPr>
        <w:jc w:val="both"/>
        <w:rPr>
          <w:b/>
          <w:szCs w:val="24"/>
        </w:rPr>
      </w:pPr>
      <w:r w:rsidRPr="005B420B">
        <w:rPr>
          <w:b/>
          <w:szCs w:val="24"/>
        </w:rPr>
        <w:t>Ministerstvu práce a sociálních věcí</w:t>
      </w:r>
    </w:p>
    <w:p w:rsidR="00BB4FD7" w:rsidRPr="00BB4FD7" w:rsidRDefault="00BB4FD7" w:rsidP="00BB4FD7">
      <w:pPr>
        <w:pStyle w:val="Odstavecseseznamem"/>
        <w:numPr>
          <w:ilvl w:val="0"/>
          <w:numId w:val="24"/>
        </w:numPr>
        <w:jc w:val="both"/>
        <w:rPr>
          <w:b/>
          <w:szCs w:val="24"/>
        </w:rPr>
      </w:pPr>
      <w:r w:rsidRPr="009857E5">
        <w:rPr>
          <w:b/>
          <w:szCs w:val="24"/>
        </w:rPr>
        <w:t>Jihomoravskému kraji</w:t>
      </w:r>
    </w:p>
    <w:p w:rsidR="004E704B" w:rsidRPr="009857E5" w:rsidRDefault="00035FC6" w:rsidP="00106625">
      <w:pPr>
        <w:pStyle w:val="Odstavecseseznamem"/>
        <w:numPr>
          <w:ilvl w:val="0"/>
          <w:numId w:val="24"/>
        </w:numPr>
        <w:jc w:val="both"/>
        <w:rPr>
          <w:b/>
          <w:szCs w:val="24"/>
        </w:rPr>
      </w:pPr>
      <w:r>
        <w:rPr>
          <w:b/>
          <w:szCs w:val="24"/>
        </w:rPr>
        <w:t>M</w:t>
      </w:r>
      <w:r w:rsidR="004E704B" w:rsidRPr="009857E5">
        <w:rPr>
          <w:b/>
          <w:szCs w:val="24"/>
        </w:rPr>
        <w:t>ěstu Znojmu</w:t>
      </w:r>
    </w:p>
    <w:p w:rsidR="004E704B" w:rsidRPr="009857E5" w:rsidRDefault="00035FC6" w:rsidP="00106625">
      <w:pPr>
        <w:pStyle w:val="Odstavecseseznamem"/>
        <w:numPr>
          <w:ilvl w:val="0"/>
          <w:numId w:val="24"/>
        </w:numPr>
        <w:jc w:val="both"/>
        <w:rPr>
          <w:b/>
          <w:szCs w:val="24"/>
        </w:rPr>
      </w:pPr>
      <w:r>
        <w:rPr>
          <w:b/>
          <w:szCs w:val="24"/>
        </w:rPr>
        <w:t>S</w:t>
      </w:r>
      <w:r w:rsidR="004E704B" w:rsidRPr="009857E5">
        <w:rPr>
          <w:b/>
          <w:szCs w:val="24"/>
        </w:rPr>
        <w:t>tatutárnímu městu Brno</w:t>
      </w:r>
    </w:p>
    <w:p w:rsidR="004E704B" w:rsidRDefault="004E704B">
      <w:pPr>
        <w:spacing w:after="0" w:line="240" w:lineRule="auto"/>
        <w:rPr>
          <w:b/>
          <w:sz w:val="24"/>
          <w:szCs w:val="24"/>
        </w:rPr>
      </w:pPr>
      <w:r>
        <w:rPr>
          <w:b/>
          <w:sz w:val="24"/>
          <w:szCs w:val="24"/>
        </w:rPr>
        <w:br w:type="page"/>
      </w:r>
    </w:p>
    <w:p w:rsidR="0016715A" w:rsidRPr="004E704B" w:rsidRDefault="0016715A" w:rsidP="004E704B">
      <w:pPr>
        <w:pStyle w:val="Normlnweb"/>
        <w:tabs>
          <w:tab w:val="left" w:pos="426"/>
        </w:tabs>
        <w:spacing w:before="0" w:beforeAutospacing="0" w:after="0" w:afterAutospacing="0"/>
        <w:rPr>
          <w:color w:val="0070C0"/>
          <w:sz w:val="22"/>
          <w:szCs w:val="22"/>
        </w:rPr>
      </w:pPr>
    </w:p>
    <w:p w:rsidR="008432D2" w:rsidRDefault="008432D2" w:rsidP="00A32414">
      <w:pPr>
        <w:spacing w:after="0" w:line="240" w:lineRule="auto"/>
      </w:pPr>
      <w:r>
        <w:t>krajské středisko</w:t>
      </w:r>
    </w:p>
    <w:p w:rsidR="004E704B" w:rsidRPr="00937C3A" w:rsidRDefault="004E704B" w:rsidP="00625011">
      <w:pPr>
        <w:pStyle w:val="rove2"/>
      </w:pPr>
      <w:bookmarkStart w:id="16" w:name="_Toc43290046"/>
      <w:r w:rsidRPr="00937C3A">
        <w:t>ČESKÉ BUDĚJOVICE</w:t>
      </w:r>
      <w:bookmarkEnd w:id="16"/>
    </w:p>
    <w:p w:rsidR="004E704B" w:rsidRPr="00516926" w:rsidRDefault="004E704B" w:rsidP="004E704B">
      <w:pPr>
        <w:spacing w:after="0"/>
        <w:rPr>
          <w:b/>
          <w:sz w:val="24"/>
          <w:szCs w:val="24"/>
        </w:rPr>
      </w:pPr>
      <w:r w:rsidRPr="00516926">
        <w:rPr>
          <w:b/>
          <w:sz w:val="24"/>
          <w:szCs w:val="24"/>
        </w:rPr>
        <w:t>Kontakty:</w:t>
      </w:r>
    </w:p>
    <w:p w:rsidR="004E704B" w:rsidRDefault="004E704B" w:rsidP="004E704B">
      <w:pPr>
        <w:spacing w:after="0"/>
      </w:pPr>
      <w:r>
        <w:t>Zachariášova 686/6</w:t>
      </w:r>
    </w:p>
    <w:p w:rsidR="004E704B" w:rsidRDefault="004E704B" w:rsidP="004E704B">
      <w:pPr>
        <w:spacing w:after="0"/>
      </w:pPr>
      <w:r>
        <w:t>370 04 České Budějovice</w:t>
      </w:r>
    </w:p>
    <w:p w:rsidR="004E704B" w:rsidRDefault="004E704B" w:rsidP="004E704B">
      <w:pPr>
        <w:spacing w:after="0"/>
      </w:pPr>
      <w:r>
        <w:t>tel.: 387 331 598</w:t>
      </w:r>
    </w:p>
    <w:p w:rsidR="004E704B" w:rsidRDefault="004E704B" w:rsidP="004E704B">
      <w:pPr>
        <w:spacing w:after="0"/>
      </w:pPr>
      <w:r>
        <w:t xml:space="preserve">e-mail: c.budejovice@tyfloservis.cz </w:t>
      </w:r>
    </w:p>
    <w:p w:rsidR="004E704B" w:rsidRPr="00516926" w:rsidRDefault="004E704B" w:rsidP="004E704B">
      <w:pPr>
        <w:spacing w:after="0"/>
        <w:rPr>
          <w:b/>
          <w:sz w:val="24"/>
          <w:szCs w:val="24"/>
        </w:rPr>
      </w:pPr>
      <w:r w:rsidRPr="00516926">
        <w:rPr>
          <w:b/>
          <w:sz w:val="24"/>
          <w:szCs w:val="24"/>
        </w:rPr>
        <w:t>Pracovníci:</w:t>
      </w:r>
    </w:p>
    <w:p w:rsidR="004E704B" w:rsidRDefault="004E704B" w:rsidP="004E704B">
      <w:pPr>
        <w:spacing w:after="0"/>
      </w:pPr>
      <w:r>
        <w:t xml:space="preserve">vedoucí: </w:t>
      </w:r>
      <w:r>
        <w:tab/>
        <w:t>Bc. Hana Jiroušková</w:t>
      </w:r>
    </w:p>
    <w:p w:rsidR="00035FC6" w:rsidRDefault="004E704B" w:rsidP="004E704B">
      <w:pPr>
        <w:spacing w:after="0"/>
      </w:pPr>
      <w:r>
        <w:t xml:space="preserve">instruktoři: </w:t>
      </w:r>
      <w:r>
        <w:tab/>
      </w:r>
      <w:r w:rsidR="00035FC6">
        <w:t>Bc. Vlasta Grillová</w:t>
      </w:r>
    </w:p>
    <w:p w:rsidR="004E704B" w:rsidRDefault="00035FC6" w:rsidP="004E704B">
      <w:pPr>
        <w:spacing w:after="0"/>
      </w:pPr>
      <w:r>
        <w:tab/>
      </w:r>
      <w:r>
        <w:tab/>
      </w:r>
      <w:r w:rsidR="004E704B">
        <w:t xml:space="preserve">Bc. Jiří </w:t>
      </w:r>
      <w:proofErr w:type="spellStart"/>
      <w:r w:rsidR="004E704B">
        <w:t>Holzinger</w:t>
      </w:r>
      <w:proofErr w:type="spellEnd"/>
      <w:r w:rsidR="004E704B">
        <w:t xml:space="preserve"> </w:t>
      </w:r>
    </w:p>
    <w:p w:rsidR="004E704B" w:rsidRPr="00516926" w:rsidRDefault="004E704B" w:rsidP="004E704B">
      <w:pPr>
        <w:spacing w:after="0"/>
      </w:pPr>
      <w:r>
        <w:tab/>
      </w:r>
      <w:r>
        <w:tab/>
      </w:r>
    </w:p>
    <w:p w:rsidR="004E704B" w:rsidRPr="00516926" w:rsidRDefault="004E704B" w:rsidP="004E704B">
      <w:pPr>
        <w:spacing w:after="0"/>
      </w:pPr>
    </w:p>
    <w:p w:rsidR="004E704B" w:rsidRPr="00516926" w:rsidRDefault="004E704B" w:rsidP="004E704B">
      <w:pPr>
        <w:spacing w:after="0"/>
        <w:rPr>
          <w:b/>
          <w:sz w:val="24"/>
          <w:szCs w:val="24"/>
        </w:rPr>
      </w:pPr>
      <w:r w:rsidRPr="00516926">
        <w:rPr>
          <w:b/>
          <w:sz w:val="24"/>
          <w:szCs w:val="24"/>
        </w:rPr>
        <w:t>Zápis v registru poskytovatelů sociálních služeb:</w:t>
      </w:r>
    </w:p>
    <w:p w:rsidR="004E704B" w:rsidRDefault="004E704B" w:rsidP="004E704B">
      <w:pPr>
        <w:spacing w:after="0"/>
        <w:rPr>
          <w:b/>
        </w:rPr>
      </w:pPr>
      <w:r>
        <w:rPr>
          <w:b/>
        </w:rPr>
        <w:t>Název zařízení:</w:t>
      </w:r>
    </w:p>
    <w:p w:rsidR="004E704B" w:rsidRPr="00516926" w:rsidRDefault="004E704B" w:rsidP="004E704B">
      <w:pPr>
        <w:spacing w:after="0"/>
      </w:pPr>
      <w:r>
        <w:t>Tyfloservis, o.p.s. – Krajské ambulantní středisko Č. Budějovice</w:t>
      </w:r>
    </w:p>
    <w:p w:rsidR="004E704B" w:rsidRDefault="004E704B" w:rsidP="004E704B">
      <w:pPr>
        <w:spacing w:after="0"/>
        <w:rPr>
          <w:b/>
        </w:rPr>
      </w:pPr>
      <w:r>
        <w:rPr>
          <w:b/>
        </w:rPr>
        <w:t>Registrovaná sociální služba:</w:t>
      </w:r>
    </w:p>
    <w:p w:rsidR="004E704B" w:rsidRPr="00516926" w:rsidRDefault="004E704B" w:rsidP="004E704B">
      <w:pPr>
        <w:spacing w:after="0"/>
      </w:pPr>
      <w:r>
        <w:t>sociální rehabilitace</w:t>
      </w:r>
    </w:p>
    <w:p w:rsidR="004E704B" w:rsidRPr="000E71DA" w:rsidRDefault="004E704B" w:rsidP="004E704B">
      <w:pPr>
        <w:spacing w:after="0"/>
      </w:pPr>
      <w:r>
        <w:rPr>
          <w:b/>
        </w:rPr>
        <w:t xml:space="preserve">Identifikátor: </w:t>
      </w:r>
      <w:r>
        <w:rPr>
          <w:b/>
        </w:rPr>
        <w:tab/>
      </w:r>
      <w:r>
        <w:t>1275982</w:t>
      </w:r>
    </w:p>
    <w:p w:rsidR="00BD4533" w:rsidRDefault="00BD4533" w:rsidP="00A32414">
      <w:pPr>
        <w:spacing w:after="0" w:line="240" w:lineRule="auto"/>
      </w:pPr>
    </w:p>
    <w:p w:rsidR="000075DD" w:rsidRPr="009857E5" w:rsidRDefault="000075DD" w:rsidP="000075DD">
      <w:pPr>
        <w:jc w:val="both"/>
        <w:rPr>
          <w:b/>
          <w:iCs/>
          <w:sz w:val="24"/>
          <w:szCs w:val="24"/>
        </w:rPr>
      </w:pPr>
      <w:r w:rsidRPr="009857E5">
        <w:rPr>
          <w:b/>
          <w:iCs/>
          <w:sz w:val="24"/>
          <w:szCs w:val="24"/>
        </w:rPr>
        <w:t>Děkujeme za dobrou spolupráci</w:t>
      </w:r>
    </w:p>
    <w:p w:rsidR="000075DD" w:rsidRPr="00280254" w:rsidRDefault="000075DD" w:rsidP="003F4295">
      <w:pPr>
        <w:jc w:val="both"/>
        <w:rPr>
          <w:szCs w:val="24"/>
        </w:rPr>
      </w:pPr>
      <w:r w:rsidRPr="00280254">
        <w:rPr>
          <w:szCs w:val="24"/>
        </w:rPr>
        <w:t xml:space="preserve">Centru zdravotně postižených jižních </w:t>
      </w:r>
      <w:proofErr w:type="spellStart"/>
      <w:proofErr w:type="gramStart"/>
      <w:r w:rsidRPr="00280254">
        <w:rPr>
          <w:szCs w:val="24"/>
        </w:rPr>
        <w:t>Čech,z.s</w:t>
      </w:r>
      <w:proofErr w:type="spellEnd"/>
      <w:r w:rsidRPr="00280254">
        <w:rPr>
          <w:szCs w:val="24"/>
        </w:rPr>
        <w:t>.</w:t>
      </w:r>
      <w:proofErr w:type="gramEnd"/>
      <w:r w:rsidRPr="00280254">
        <w:rPr>
          <w:szCs w:val="24"/>
        </w:rPr>
        <w:t xml:space="preserve">; Českému červenému kříži, Oblastnímu spolku České Budějovice; Českobudějovickému deníku; Diakonii Českobratrské církve evangelické středisku Rolnička v Soběslavi; Dopravnímu podniku města České Budějovice, a.s.; Jihočeské univerzitě v Českých Budějovicích; Magistrátu města České Budějovice, Odboru sociálních věcí a Odboru správy veřejných statků; Městské charitě České Budějovice; Národní radě osob se zdravotním postižením </w:t>
      </w:r>
      <w:proofErr w:type="gramStart"/>
      <w:r w:rsidRPr="00280254">
        <w:rPr>
          <w:szCs w:val="24"/>
        </w:rPr>
        <w:t>ČR</w:t>
      </w:r>
      <w:r w:rsidR="00035FC6">
        <w:rPr>
          <w:szCs w:val="24"/>
        </w:rPr>
        <w:t xml:space="preserve">, </w:t>
      </w:r>
      <w:proofErr w:type="spellStart"/>
      <w:r w:rsidR="00035FC6">
        <w:rPr>
          <w:szCs w:val="24"/>
        </w:rPr>
        <w:t>z.s</w:t>
      </w:r>
      <w:proofErr w:type="spellEnd"/>
      <w:r w:rsidR="00035FC6">
        <w:rPr>
          <w:szCs w:val="24"/>
        </w:rPr>
        <w:t>.</w:t>
      </w:r>
      <w:proofErr w:type="gramEnd"/>
      <w:r w:rsidR="00035FC6">
        <w:rPr>
          <w:szCs w:val="24"/>
        </w:rPr>
        <w:t xml:space="preserve"> </w:t>
      </w:r>
      <w:r w:rsidRPr="00280254">
        <w:rPr>
          <w:szCs w:val="24"/>
        </w:rPr>
        <w:t xml:space="preserve">- NRZP Jihočeského kraje; Nazaretu, středisku Diakonie a misie Církve československé husitské v Borovanech; očním lékařům v kraji; Policii ČR; pracovníkům úřadů práce v Jihočeském kraji;  SONS ČR, z. </w:t>
      </w:r>
      <w:proofErr w:type="gramStart"/>
      <w:r w:rsidRPr="00280254">
        <w:rPr>
          <w:szCs w:val="24"/>
        </w:rPr>
        <w:t>s.</w:t>
      </w:r>
      <w:proofErr w:type="gramEnd"/>
      <w:r w:rsidRPr="00280254">
        <w:rPr>
          <w:szCs w:val="24"/>
        </w:rPr>
        <w:t xml:space="preserve"> (oblastním odbočkám v kraji); Speciálně pedagogickému centru při Mateřské škole pro zrakově postižené, České Budějovice, Zachariášova 5; společnosti ICOS Český Krumlov, </w:t>
      </w:r>
      <w:r w:rsidR="00035FC6">
        <w:rPr>
          <w:szCs w:val="24"/>
        </w:rPr>
        <w:t>o.p.s.; Společnosti pro ranou péči, pobočce České Budějovice</w:t>
      </w:r>
      <w:r w:rsidRPr="00280254">
        <w:rPr>
          <w:szCs w:val="24"/>
        </w:rPr>
        <w:t>; středním zdravotnickým školám v kraji; Svazu neslyšících a nedoslýchavých v ČR, Poradenskému centru České Budějovice; školám, jejich pedagogům, studentům a dalším dobrovolníkům, kteří nám pomáhají při sbírce Bílá pastelka</w:t>
      </w:r>
    </w:p>
    <w:p w:rsidR="000075DD" w:rsidRPr="009857E5" w:rsidRDefault="000075DD" w:rsidP="000075DD">
      <w:pPr>
        <w:jc w:val="both"/>
        <w:rPr>
          <w:b/>
          <w:iCs/>
          <w:sz w:val="24"/>
          <w:szCs w:val="24"/>
        </w:rPr>
      </w:pPr>
      <w:r w:rsidRPr="009857E5">
        <w:rPr>
          <w:b/>
          <w:iCs/>
          <w:sz w:val="24"/>
          <w:szCs w:val="24"/>
        </w:rPr>
        <w:t xml:space="preserve">Poděkování za finanční a další podporu </w:t>
      </w:r>
    </w:p>
    <w:p w:rsidR="000075DD" w:rsidRPr="009857E5" w:rsidRDefault="000075DD" w:rsidP="00106625">
      <w:pPr>
        <w:pStyle w:val="Odstavecseseznamem"/>
        <w:numPr>
          <w:ilvl w:val="0"/>
          <w:numId w:val="26"/>
        </w:numPr>
        <w:jc w:val="both"/>
        <w:rPr>
          <w:szCs w:val="24"/>
        </w:rPr>
      </w:pPr>
      <w:r w:rsidRPr="009857E5">
        <w:rPr>
          <w:szCs w:val="24"/>
        </w:rPr>
        <w:t>anonymním dárcům</w:t>
      </w:r>
    </w:p>
    <w:p w:rsidR="000075DD" w:rsidRPr="009857E5" w:rsidRDefault="000075DD" w:rsidP="00106625">
      <w:pPr>
        <w:pStyle w:val="Odstavecseseznamem"/>
        <w:numPr>
          <w:ilvl w:val="0"/>
          <w:numId w:val="26"/>
        </w:numPr>
        <w:jc w:val="both"/>
        <w:rPr>
          <w:szCs w:val="24"/>
        </w:rPr>
      </w:pPr>
      <w:r w:rsidRPr="009857E5">
        <w:rPr>
          <w:szCs w:val="24"/>
        </w:rPr>
        <w:t>Nadačnímu fondu Mathilda</w:t>
      </w:r>
    </w:p>
    <w:p w:rsidR="000075DD" w:rsidRPr="009857E5" w:rsidRDefault="000075DD" w:rsidP="00106625">
      <w:pPr>
        <w:pStyle w:val="Odstavecseseznamem"/>
        <w:numPr>
          <w:ilvl w:val="0"/>
          <w:numId w:val="26"/>
        </w:numPr>
        <w:jc w:val="both"/>
        <w:rPr>
          <w:szCs w:val="24"/>
        </w:rPr>
      </w:pPr>
      <w:r w:rsidRPr="009857E5">
        <w:rPr>
          <w:szCs w:val="24"/>
        </w:rPr>
        <w:t xml:space="preserve">paní MUDr. PhDr. Aleně Šídlové </w:t>
      </w:r>
    </w:p>
    <w:p w:rsidR="000075DD" w:rsidRPr="009857E5" w:rsidRDefault="000075DD" w:rsidP="00106625">
      <w:pPr>
        <w:pStyle w:val="Odstavecseseznamem"/>
        <w:numPr>
          <w:ilvl w:val="0"/>
          <w:numId w:val="26"/>
        </w:numPr>
        <w:jc w:val="both"/>
        <w:rPr>
          <w:szCs w:val="24"/>
        </w:rPr>
      </w:pPr>
      <w:r w:rsidRPr="009857E5">
        <w:rPr>
          <w:szCs w:val="24"/>
        </w:rPr>
        <w:t>všem, kteří přispívají na sbírku Bílá pastelka a do kas retriever</w:t>
      </w:r>
    </w:p>
    <w:p w:rsidR="000075DD" w:rsidRPr="009857E5" w:rsidRDefault="000075DD" w:rsidP="000075DD">
      <w:pPr>
        <w:jc w:val="both"/>
        <w:rPr>
          <w:b/>
          <w:iCs/>
          <w:sz w:val="24"/>
          <w:szCs w:val="24"/>
        </w:rPr>
      </w:pPr>
      <w:r w:rsidRPr="009857E5">
        <w:rPr>
          <w:b/>
          <w:iCs/>
          <w:sz w:val="24"/>
          <w:szCs w:val="24"/>
        </w:rPr>
        <w:t>Děkujeme za podporu zdravotně-edukačních služeb (rehabilitace zraku)</w:t>
      </w:r>
    </w:p>
    <w:p w:rsidR="000075DD" w:rsidRPr="009857E5" w:rsidRDefault="000075DD" w:rsidP="00106625">
      <w:pPr>
        <w:pStyle w:val="Odstavecseseznamem"/>
        <w:numPr>
          <w:ilvl w:val="0"/>
          <w:numId w:val="27"/>
        </w:numPr>
        <w:jc w:val="both"/>
        <w:rPr>
          <w:szCs w:val="24"/>
        </w:rPr>
      </w:pPr>
      <w:r w:rsidRPr="009857E5">
        <w:rPr>
          <w:b/>
          <w:szCs w:val="24"/>
        </w:rPr>
        <w:t xml:space="preserve">Ministerstvu zdravotnictví </w:t>
      </w:r>
      <w:r w:rsidRPr="009857E5">
        <w:rPr>
          <w:szCs w:val="24"/>
        </w:rPr>
        <w:t xml:space="preserve">(projekt: Tyfloservis – rehabilitace a kompenzace zrakových funkcí </w:t>
      </w:r>
      <w:r w:rsidR="00035FC6">
        <w:rPr>
          <w:szCs w:val="24"/>
        </w:rPr>
        <w:t>u osob s těžkým zrakovým postižením</w:t>
      </w:r>
      <w:r w:rsidRPr="009857E5">
        <w:rPr>
          <w:szCs w:val="24"/>
        </w:rPr>
        <w:t>)</w:t>
      </w:r>
    </w:p>
    <w:p w:rsidR="000075DD" w:rsidRPr="009857E5" w:rsidRDefault="000075DD" w:rsidP="000075DD">
      <w:pPr>
        <w:jc w:val="both"/>
        <w:rPr>
          <w:b/>
          <w:iCs/>
          <w:sz w:val="24"/>
          <w:szCs w:val="24"/>
        </w:rPr>
      </w:pPr>
      <w:r w:rsidRPr="009857E5">
        <w:rPr>
          <w:b/>
          <w:iCs/>
          <w:sz w:val="24"/>
          <w:szCs w:val="24"/>
        </w:rPr>
        <w:lastRenderedPageBreak/>
        <w:t xml:space="preserve">Děkujeme za podporu služby sociální rehabilitace </w:t>
      </w:r>
    </w:p>
    <w:p w:rsidR="000075DD" w:rsidRPr="009857E5" w:rsidRDefault="000075DD" w:rsidP="00106625">
      <w:pPr>
        <w:pStyle w:val="Odstavecseseznamem"/>
        <w:numPr>
          <w:ilvl w:val="0"/>
          <w:numId w:val="25"/>
        </w:numPr>
        <w:jc w:val="both"/>
        <w:rPr>
          <w:b/>
          <w:szCs w:val="24"/>
        </w:rPr>
      </w:pPr>
      <w:r w:rsidRPr="009857E5">
        <w:rPr>
          <w:b/>
          <w:szCs w:val="24"/>
        </w:rPr>
        <w:t xml:space="preserve">Ministerstvu práce a sociálních věcí </w:t>
      </w:r>
    </w:p>
    <w:p w:rsidR="000075DD" w:rsidRPr="009857E5" w:rsidRDefault="000075DD" w:rsidP="00106625">
      <w:pPr>
        <w:pStyle w:val="Odstavecseseznamem"/>
        <w:numPr>
          <w:ilvl w:val="0"/>
          <w:numId w:val="25"/>
        </w:numPr>
        <w:jc w:val="both"/>
        <w:rPr>
          <w:b/>
          <w:szCs w:val="24"/>
        </w:rPr>
      </w:pPr>
      <w:r w:rsidRPr="009857E5">
        <w:rPr>
          <w:b/>
          <w:szCs w:val="24"/>
        </w:rPr>
        <w:t>Jihočeskému kraji</w:t>
      </w:r>
    </w:p>
    <w:p w:rsidR="000075DD" w:rsidRPr="009857E5" w:rsidRDefault="00035FC6" w:rsidP="00106625">
      <w:pPr>
        <w:pStyle w:val="Odstavecseseznamem"/>
        <w:numPr>
          <w:ilvl w:val="0"/>
          <w:numId w:val="25"/>
        </w:numPr>
        <w:jc w:val="both"/>
        <w:rPr>
          <w:szCs w:val="24"/>
        </w:rPr>
      </w:pPr>
      <w:r>
        <w:rPr>
          <w:b/>
          <w:szCs w:val="24"/>
        </w:rPr>
        <w:t>S</w:t>
      </w:r>
      <w:r w:rsidR="000075DD" w:rsidRPr="009857E5">
        <w:rPr>
          <w:b/>
          <w:szCs w:val="24"/>
        </w:rPr>
        <w:t>tatutárnímu městu České Budějovice</w:t>
      </w:r>
      <w:r w:rsidR="000075DD" w:rsidRPr="009857E5">
        <w:rPr>
          <w:szCs w:val="24"/>
        </w:rPr>
        <w:t xml:space="preserve"> (projekt: Cesta ze tmy 2019)</w:t>
      </w:r>
    </w:p>
    <w:p w:rsidR="000075DD" w:rsidRPr="009857E5" w:rsidRDefault="000075DD" w:rsidP="000075DD">
      <w:pPr>
        <w:jc w:val="both"/>
        <w:rPr>
          <w:b/>
          <w:iCs/>
          <w:sz w:val="24"/>
          <w:szCs w:val="24"/>
        </w:rPr>
      </w:pPr>
      <w:r w:rsidRPr="009857E5">
        <w:rPr>
          <w:b/>
          <w:iCs/>
          <w:sz w:val="24"/>
          <w:szCs w:val="24"/>
        </w:rPr>
        <w:t xml:space="preserve">Děkujeme za podporu při nákupu nového automobilu pro poskytování terénních služeb </w:t>
      </w:r>
    </w:p>
    <w:p w:rsidR="000075DD" w:rsidRPr="00035FC6" w:rsidRDefault="000075DD" w:rsidP="00106625">
      <w:pPr>
        <w:pStyle w:val="Odstavecseseznamem"/>
        <w:numPr>
          <w:ilvl w:val="0"/>
          <w:numId w:val="26"/>
        </w:numPr>
        <w:jc w:val="both"/>
        <w:rPr>
          <w:b/>
          <w:szCs w:val="24"/>
        </w:rPr>
      </w:pPr>
      <w:r w:rsidRPr="00035FC6">
        <w:rPr>
          <w:b/>
          <w:szCs w:val="24"/>
        </w:rPr>
        <w:t>Nadačnímu fondu Mathilda</w:t>
      </w:r>
    </w:p>
    <w:p w:rsidR="000075DD" w:rsidRDefault="000075DD">
      <w:pPr>
        <w:spacing w:after="0" w:line="240" w:lineRule="auto"/>
      </w:pPr>
      <w:r>
        <w:br w:type="page"/>
      </w:r>
    </w:p>
    <w:p w:rsidR="008432D2" w:rsidRDefault="008432D2" w:rsidP="00A32414">
      <w:pPr>
        <w:spacing w:after="0" w:line="240" w:lineRule="auto"/>
      </w:pPr>
      <w:r>
        <w:lastRenderedPageBreak/>
        <w:t>krajské středisko</w:t>
      </w:r>
    </w:p>
    <w:p w:rsidR="000075DD" w:rsidRPr="00937C3A" w:rsidRDefault="000075DD" w:rsidP="00625011">
      <w:pPr>
        <w:pStyle w:val="rove2"/>
      </w:pPr>
      <w:bookmarkStart w:id="17" w:name="_Toc43290047"/>
      <w:r w:rsidRPr="00937C3A">
        <w:t>HRADEC KRÁLOVÉ</w:t>
      </w:r>
      <w:bookmarkEnd w:id="17"/>
      <w:r w:rsidRPr="00937C3A">
        <w:tab/>
      </w:r>
    </w:p>
    <w:p w:rsidR="000075DD" w:rsidRPr="00516926" w:rsidRDefault="000075DD" w:rsidP="000075DD">
      <w:pPr>
        <w:spacing w:after="0"/>
        <w:rPr>
          <w:b/>
          <w:sz w:val="24"/>
          <w:szCs w:val="24"/>
        </w:rPr>
      </w:pPr>
      <w:r w:rsidRPr="00516926">
        <w:rPr>
          <w:b/>
          <w:sz w:val="24"/>
          <w:szCs w:val="24"/>
        </w:rPr>
        <w:t>Kontakty:</w:t>
      </w:r>
    </w:p>
    <w:p w:rsidR="000075DD" w:rsidRDefault="000075DD" w:rsidP="000075DD">
      <w:pPr>
        <w:spacing w:after="0"/>
      </w:pPr>
      <w:r>
        <w:t>M. Horákové 549/53</w:t>
      </w:r>
    </w:p>
    <w:p w:rsidR="000075DD" w:rsidRDefault="000075DD" w:rsidP="000075DD">
      <w:pPr>
        <w:spacing w:after="0"/>
      </w:pPr>
      <w:r>
        <w:t>500 06 Hradec Králové</w:t>
      </w:r>
    </w:p>
    <w:p w:rsidR="000075DD" w:rsidRDefault="000075DD" w:rsidP="000075DD">
      <w:pPr>
        <w:spacing w:after="0"/>
      </w:pPr>
      <w:r>
        <w:t>tel.: 495 273 636</w:t>
      </w:r>
    </w:p>
    <w:p w:rsidR="000075DD" w:rsidRDefault="000075DD" w:rsidP="000075DD">
      <w:pPr>
        <w:spacing w:after="0"/>
      </w:pPr>
      <w:r>
        <w:t xml:space="preserve">e-mail: h.kralove@tyfloservis.cz </w:t>
      </w:r>
    </w:p>
    <w:p w:rsidR="000075DD" w:rsidRPr="00516926" w:rsidRDefault="000075DD" w:rsidP="000075DD">
      <w:pPr>
        <w:spacing w:after="0"/>
        <w:rPr>
          <w:b/>
          <w:sz w:val="24"/>
          <w:szCs w:val="24"/>
        </w:rPr>
      </w:pPr>
      <w:r w:rsidRPr="00516926">
        <w:rPr>
          <w:b/>
          <w:sz w:val="24"/>
          <w:szCs w:val="24"/>
        </w:rPr>
        <w:t>Pracovníci:</w:t>
      </w:r>
    </w:p>
    <w:p w:rsidR="000075DD" w:rsidRDefault="000075DD" w:rsidP="000075DD">
      <w:pPr>
        <w:spacing w:after="0"/>
      </w:pPr>
      <w:r>
        <w:t xml:space="preserve">vedoucí: </w:t>
      </w:r>
      <w:r>
        <w:tab/>
        <w:t>Mgr. et Mgr. Daniela Morávková</w:t>
      </w:r>
    </w:p>
    <w:p w:rsidR="000075DD" w:rsidRDefault="000075DD" w:rsidP="000075DD">
      <w:pPr>
        <w:spacing w:after="0"/>
      </w:pPr>
      <w:r>
        <w:t xml:space="preserve">instruktoři: </w:t>
      </w:r>
      <w:r>
        <w:tab/>
        <w:t>Bc. et Mgr. Kristýna Drtílková</w:t>
      </w:r>
    </w:p>
    <w:p w:rsidR="000075DD" w:rsidRDefault="000075DD" w:rsidP="000075DD">
      <w:pPr>
        <w:spacing w:after="0"/>
        <w:ind w:left="708" w:firstLine="708"/>
      </w:pPr>
      <w:r w:rsidRPr="00B35FF4">
        <w:t xml:space="preserve">Bc. Vladislava </w:t>
      </w:r>
      <w:proofErr w:type="spellStart"/>
      <w:r w:rsidRPr="00B35FF4">
        <w:t>Mušinská</w:t>
      </w:r>
      <w:proofErr w:type="spellEnd"/>
    </w:p>
    <w:p w:rsidR="000075DD" w:rsidRDefault="000075DD" w:rsidP="000075DD">
      <w:pPr>
        <w:spacing w:after="0"/>
      </w:pPr>
      <w:r>
        <w:tab/>
      </w:r>
      <w:r>
        <w:tab/>
        <w:t>Mgr. Pavlína Provazníková (</w:t>
      </w:r>
      <w:proofErr w:type="spellStart"/>
      <w:r>
        <w:t>roz</w:t>
      </w:r>
      <w:proofErr w:type="spellEnd"/>
      <w:r>
        <w:t>. Kubištová)</w:t>
      </w:r>
    </w:p>
    <w:p w:rsidR="000075DD" w:rsidRPr="00585D6E" w:rsidRDefault="000075DD" w:rsidP="000075DD">
      <w:pPr>
        <w:spacing w:after="0"/>
      </w:pPr>
      <w:r>
        <w:tab/>
      </w:r>
      <w:r>
        <w:tab/>
      </w:r>
      <w:r w:rsidRPr="008C439A">
        <w:t xml:space="preserve">Bc. et Mgr. </w:t>
      </w:r>
      <w:proofErr w:type="spellStart"/>
      <w:r w:rsidRPr="008C439A">
        <w:t>O</w:t>
      </w:r>
      <w:r w:rsidRPr="00B35FF4">
        <w:t>ĺ</w:t>
      </w:r>
      <w:r w:rsidRPr="008C439A">
        <w:t>ga</w:t>
      </w:r>
      <w:proofErr w:type="spellEnd"/>
      <w:r w:rsidRPr="008C439A">
        <w:t xml:space="preserve"> </w:t>
      </w:r>
      <w:proofErr w:type="spellStart"/>
      <w:r w:rsidRPr="008C439A">
        <w:t>Šintáková</w:t>
      </w:r>
      <w:proofErr w:type="spellEnd"/>
      <w:r>
        <w:t xml:space="preserve"> </w:t>
      </w:r>
    </w:p>
    <w:p w:rsidR="000075DD" w:rsidRPr="00516926" w:rsidRDefault="000075DD" w:rsidP="000075DD">
      <w:pPr>
        <w:spacing w:after="0"/>
      </w:pPr>
    </w:p>
    <w:p w:rsidR="000075DD" w:rsidRPr="00516926" w:rsidRDefault="000075DD" w:rsidP="000075DD">
      <w:pPr>
        <w:spacing w:after="0"/>
        <w:rPr>
          <w:b/>
          <w:sz w:val="24"/>
          <w:szCs w:val="24"/>
        </w:rPr>
      </w:pPr>
      <w:r w:rsidRPr="00516926">
        <w:rPr>
          <w:b/>
          <w:sz w:val="24"/>
          <w:szCs w:val="24"/>
        </w:rPr>
        <w:t>Zápis v registru poskytovatelů sociálních služeb:</w:t>
      </w:r>
    </w:p>
    <w:p w:rsidR="000075DD" w:rsidRDefault="000075DD" w:rsidP="000075DD">
      <w:pPr>
        <w:spacing w:after="0"/>
        <w:rPr>
          <w:b/>
        </w:rPr>
      </w:pPr>
      <w:r>
        <w:rPr>
          <w:b/>
        </w:rPr>
        <w:t>Název zařízení:</w:t>
      </w:r>
    </w:p>
    <w:p w:rsidR="000075DD" w:rsidRPr="00516926" w:rsidRDefault="000075DD" w:rsidP="000075DD">
      <w:pPr>
        <w:spacing w:after="0"/>
      </w:pPr>
      <w:r>
        <w:t>Tyfloservis, o.p.s. – Krajské ambulantní středisko H. Králové</w:t>
      </w:r>
    </w:p>
    <w:p w:rsidR="000075DD" w:rsidRDefault="000075DD" w:rsidP="000075DD">
      <w:pPr>
        <w:spacing w:after="0"/>
        <w:rPr>
          <w:b/>
        </w:rPr>
      </w:pPr>
      <w:r>
        <w:rPr>
          <w:b/>
        </w:rPr>
        <w:t>Registrovaná sociální služba:</w:t>
      </w:r>
    </w:p>
    <w:p w:rsidR="000075DD" w:rsidRPr="00516926" w:rsidRDefault="000075DD" w:rsidP="000075DD">
      <w:pPr>
        <w:spacing w:after="0"/>
      </w:pPr>
      <w:r>
        <w:t>sociální rehabilitace</w:t>
      </w:r>
    </w:p>
    <w:p w:rsidR="000075DD" w:rsidRDefault="000075DD" w:rsidP="000075DD">
      <w:pPr>
        <w:spacing w:after="0"/>
      </w:pPr>
      <w:r>
        <w:rPr>
          <w:b/>
        </w:rPr>
        <w:t>Identifikátor:</w:t>
      </w:r>
      <w:r>
        <w:rPr>
          <w:b/>
        </w:rPr>
        <w:tab/>
      </w:r>
      <w:r>
        <w:t>7175172</w:t>
      </w:r>
    </w:p>
    <w:p w:rsidR="000075DD" w:rsidRPr="000075DD" w:rsidRDefault="000075DD" w:rsidP="000075DD">
      <w:pPr>
        <w:spacing w:after="0"/>
      </w:pPr>
    </w:p>
    <w:p w:rsidR="000075DD" w:rsidRPr="009857E5" w:rsidRDefault="000075DD" w:rsidP="000075DD">
      <w:pPr>
        <w:jc w:val="both"/>
        <w:rPr>
          <w:b/>
          <w:iCs/>
          <w:sz w:val="24"/>
          <w:szCs w:val="24"/>
        </w:rPr>
      </w:pPr>
      <w:r w:rsidRPr="009857E5">
        <w:rPr>
          <w:b/>
          <w:iCs/>
          <w:sz w:val="24"/>
          <w:szCs w:val="24"/>
        </w:rPr>
        <w:t xml:space="preserve">Děkujeme za dobrou spolupráci </w:t>
      </w:r>
    </w:p>
    <w:p w:rsidR="000075DD" w:rsidRPr="00280254" w:rsidRDefault="000075DD" w:rsidP="000075DD">
      <w:pPr>
        <w:jc w:val="both"/>
        <w:rPr>
          <w:szCs w:val="24"/>
        </w:rPr>
      </w:pPr>
      <w:r w:rsidRPr="00280254">
        <w:rPr>
          <w:szCs w:val="24"/>
        </w:rPr>
        <w:t xml:space="preserve">Centru investic, rozvoje a inovací (CIRI); firmám </w:t>
      </w:r>
      <w:proofErr w:type="spellStart"/>
      <w:r w:rsidRPr="00280254">
        <w:rPr>
          <w:szCs w:val="24"/>
        </w:rPr>
        <w:t>Adaptech</w:t>
      </w:r>
      <w:proofErr w:type="spellEnd"/>
      <w:r w:rsidRPr="00280254">
        <w:rPr>
          <w:szCs w:val="24"/>
        </w:rPr>
        <w:t xml:space="preserve"> s.r.o., GALOP s.r.o., SAGITTA Ltd., spol. s.r.o., Spektra v. d. nevidomých; Lékařské fakultě Univerzity Karlovy v Hradci Králové; oční specialistce MUDr. Janě Nekolové, Ph.D.; očním lékařům v Královéhradeckém kraji; odborům sociálních věcí Magistrátu města Hradec Králové a dalších obcí v kraji; Odboru sociálních věcí Krajského úřadu Královéhradeckého kraje; optice Adámek O-O, s.r.o.; paní Beátě </w:t>
      </w:r>
      <w:proofErr w:type="spellStart"/>
      <w:r w:rsidRPr="00280254">
        <w:rPr>
          <w:szCs w:val="24"/>
        </w:rPr>
        <w:t>Fakačové</w:t>
      </w:r>
      <w:proofErr w:type="spellEnd"/>
      <w:r w:rsidRPr="00280254">
        <w:rPr>
          <w:szCs w:val="24"/>
        </w:rPr>
        <w:t xml:space="preserve">, Karle Hejcmanové, Karolíně Mouchové; panu Ing. Karlu Hrubešovi, Mgr. Lukáši Tremlovi; společnosti </w:t>
      </w:r>
      <w:proofErr w:type="gramStart"/>
      <w:r w:rsidRPr="00280254">
        <w:rPr>
          <w:szCs w:val="24"/>
        </w:rPr>
        <w:t xml:space="preserve">kontrapunkt, z. </w:t>
      </w:r>
      <w:proofErr w:type="spellStart"/>
      <w:r w:rsidRPr="00280254">
        <w:rPr>
          <w:szCs w:val="24"/>
        </w:rPr>
        <w:t>ú.</w:t>
      </w:r>
      <w:proofErr w:type="spellEnd"/>
      <w:r w:rsidRPr="00280254">
        <w:rPr>
          <w:szCs w:val="24"/>
        </w:rPr>
        <w:t>;</w:t>
      </w:r>
      <w:proofErr w:type="gramEnd"/>
      <w:r w:rsidRPr="00280254">
        <w:rPr>
          <w:szCs w:val="24"/>
        </w:rPr>
        <w:t xml:space="preserve"> SONS ČR, z. </w:t>
      </w:r>
      <w:proofErr w:type="gramStart"/>
      <w:r w:rsidRPr="00280254">
        <w:rPr>
          <w:szCs w:val="24"/>
        </w:rPr>
        <w:t>s.</w:t>
      </w:r>
      <w:proofErr w:type="gramEnd"/>
      <w:r w:rsidRPr="00280254">
        <w:rPr>
          <w:szCs w:val="24"/>
        </w:rPr>
        <w:t xml:space="preserve">; </w:t>
      </w:r>
      <w:proofErr w:type="spellStart"/>
      <w:r w:rsidRPr="00280254">
        <w:rPr>
          <w:szCs w:val="24"/>
        </w:rPr>
        <w:t>TyfloCentru</w:t>
      </w:r>
      <w:proofErr w:type="spellEnd"/>
      <w:r w:rsidRPr="00280254">
        <w:rPr>
          <w:szCs w:val="24"/>
        </w:rPr>
        <w:t xml:space="preserve"> Hradec Králové, o.p.s.; Univerzitě Hradec Králové; Úřadu práce ČR – krajské pobočce v Hradci Králové; školám, jejich pedagogům a studentům i dalším dobrovolníkům, kteří nám pomáhají při sbírce Bílá pastelka a s dalšími aktivitami střediska.</w:t>
      </w:r>
    </w:p>
    <w:p w:rsidR="000075DD" w:rsidRDefault="000075DD" w:rsidP="000075DD">
      <w:pPr>
        <w:jc w:val="both"/>
        <w:rPr>
          <w:rFonts w:eastAsia="Times New Roman"/>
          <w:b/>
          <w:bCs/>
          <w:sz w:val="24"/>
          <w:szCs w:val="24"/>
          <w:lang w:eastAsia="cs-CZ"/>
        </w:rPr>
      </w:pPr>
      <w:r w:rsidRPr="00AA223D">
        <w:rPr>
          <w:rFonts w:eastAsia="Times New Roman"/>
          <w:b/>
          <w:bCs/>
          <w:sz w:val="24"/>
          <w:szCs w:val="24"/>
          <w:lang w:eastAsia="cs-CZ"/>
        </w:rPr>
        <w:t>Poděkování za finanční a další podporu</w:t>
      </w:r>
    </w:p>
    <w:p w:rsidR="000075DD" w:rsidRPr="009857E5" w:rsidRDefault="000075DD" w:rsidP="00106625">
      <w:pPr>
        <w:pStyle w:val="Odstavecseseznamem"/>
        <w:numPr>
          <w:ilvl w:val="0"/>
          <w:numId w:val="28"/>
        </w:numPr>
        <w:jc w:val="both"/>
        <w:rPr>
          <w:rFonts w:eastAsia="Times New Roman"/>
          <w:szCs w:val="24"/>
          <w:lang w:eastAsia="cs-CZ"/>
        </w:rPr>
      </w:pPr>
      <w:r w:rsidRPr="009857E5">
        <w:rPr>
          <w:rFonts w:eastAsia="Times New Roman"/>
          <w:szCs w:val="24"/>
          <w:lang w:eastAsia="cs-CZ"/>
        </w:rPr>
        <w:t xml:space="preserve">FA RENE a.s. </w:t>
      </w:r>
    </w:p>
    <w:p w:rsidR="000075DD" w:rsidRPr="009857E5" w:rsidRDefault="000075DD" w:rsidP="00106625">
      <w:pPr>
        <w:pStyle w:val="Odstavecseseznamem"/>
        <w:numPr>
          <w:ilvl w:val="0"/>
          <w:numId w:val="28"/>
        </w:numPr>
        <w:jc w:val="both"/>
        <w:rPr>
          <w:rFonts w:eastAsia="Times New Roman"/>
          <w:szCs w:val="24"/>
          <w:lang w:eastAsia="cs-CZ"/>
        </w:rPr>
      </w:pPr>
      <w:r w:rsidRPr="009857E5">
        <w:rPr>
          <w:rFonts w:eastAsia="Times New Roman"/>
          <w:szCs w:val="24"/>
          <w:lang w:eastAsia="cs-CZ"/>
        </w:rPr>
        <w:t>Komerční bance, a.s.</w:t>
      </w:r>
      <w:r w:rsidRPr="009857E5">
        <w:rPr>
          <w:szCs w:val="24"/>
          <w:lang w:eastAsia="cs-CZ"/>
        </w:rPr>
        <w:t xml:space="preserve"> </w:t>
      </w:r>
    </w:p>
    <w:p w:rsidR="000075DD" w:rsidRPr="009857E5" w:rsidRDefault="000075DD" w:rsidP="00106625">
      <w:pPr>
        <w:pStyle w:val="Odstavecseseznamem"/>
        <w:numPr>
          <w:ilvl w:val="0"/>
          <w:numId w:val="28"/>
        </w:numPr>
        <w:jc w:val="both"/>
        <w:rPr>
          <w:rFonts w:eastAsia="Times New Roman"/>
          <w:szCs w:val="24"/>
          <w:lang w:eastAsia="cs-CZ"/>
        </w:rPr>
      </w:pPr>
      <w:r w:rsidRPr="009857E5">
        <w:rPr>
          <w:rFonts w:eastAsia="Times New Roman"/>
          <w:szCs w:val="24"/>
          <w:lang w:eastAsia="cs-CZ"/>
        </w:rPr>
        <w:t>Nadačnímu fondu Mathilda</w:t>
      </w:r>
    </w:p>
    <w:p w:rsidR="000075DD" w:rsidRPr="009857E5" w:rsidRDefault="000075DD" w:rsidP="00106625">
      <w:pPr>
        <w:pStyle w:val="Odstavecseseznamem"/>
        <w:numPr>
          <w:ilvl w:val="0"/>
          <w:numId w:val="28"/>
        </w:numPr>
        <w:jc w:val="both"/>
        <w:rPr>
          <w:rFonts w:eastAsia="Times New Roman"/>
          <w:szCs w:val="24"/>
          <w:lang w:eastAsia="cs-CZ"/>
        </w:rPr>
      </w:pPr>
      <w:r w:rsidRPr="009857E5">
        <w:rPr>
          <w:szCs w:val="24"/>
          <w:lang w:eastAsia="cs-CZ"/>
        </w:rPr>
        <w:t>panu prof. PharmDr. Alexandru Hrabálk</w:t>
      </w:r>
      <w:r w:rsidR="00035FC6">
        <w:rPr>
          <w:szCs w:val="24"/>
          <w:lang w:eastAsia="cs-CZ"/>
        </w:rPr>
        <w:t>ovi, CSc., primátor města Hradec</w:t>
      </w:r>
      <w:r w:rsidRPr="009857E5">
        <w:rPr>
          <w:szCs w:val="24"/>
          <w:lang w:eastAsia="cs-CZ"/>
        </w:rPr>
        <w:t xml:space="preserve"> Králové </w:t>
      </w:r>
    </w:p>
    <w:p w:rsidR="000075DD" w:rsidRPr="009857E5" w:rsidRDefault="000075DD" w:rsidP="00106625">
      <w:pPr>
        <w:pStyle w:val="Odstavecseseznamem"/>
        <w:numPr>
          <w:ilvl w:val="0"/>
          <w:numId w:val="28"/>
        </w:numPr>
        <w:jc w:val="both"/>
        <w:rPr>
          <w:rFonts w:eastAsia="Times New Roman"/>
          <w:szCs w:val="24"/>
          <w:lang w:eastAsia="cs-CZ"/>
        </w:rPr>
      </w:pPr>
      <w:r w:rsidRPr="009857E5">
        <w:rPr>
          <w:rFonts w:eastAsia="Times New Roman"/>
          <w:szCs w:val="24"/>
          <w:lang w:eastAsia="cs-CZ"/>
        </w:rPr>
        <w:t>společnosti hkfree.</w:t>
      </w:r>
      <w:proofErr w:type="gramStart"/>
      <w:r w:rsidRPr="009857E5">
        <w:rPr>
          <w:rFonts w:eastAsia="Times New Roman"/>
          <w:szCs w:val="24"/>
          <w:lang w:eastAsia="cs-CZ"/>
        </w:rPr>
        <w:t>org z.s.</w:t>
      </w:r>
      <w:proofErr w:type="gramEnd"/>
    </w:p>
    <w:p w:rsidR="00585D6E" w:rsidRPr="009857E5" w:rsidRDefault="000075DD" w:rsidP="000075DD">
      <w:pPr>
        <w:pStyle w:val="Odstavecseseznamem"/>
        <w:numPr>
          <w:ilvl w:val="0"/>
          <w:numId w:val="28"/>
        </w:numPr>
        <w:jc w:val="both"/>
        <w:rPr>
          <w:rFonts w:eastAsia="Times New Roman"/>
          <w:szCs w:val="24"/>
          <w:lang w:eastAsia="cs-CZ"/>
        </w:rPr>
      </w:pPr>
      <w:r w:rsidRPr="009857E5">
        <w:rPr>
          <w:rFonts w:eastAsia="Times New Roman"/>
          <w:szCs w:val="24"/>
          <w:lang w:eastAsia="cs-CZ"/>
        </w:rPr>
        <w:t>všem, kteří přispívají na sbírku Bílá pastelka a do kas retriever</w:t>
      </w:r>
    </w:p>
    <w:p w:rsidR="000075DD" w:rsidRPr="009857E5" w:rsidRDefault="000075DD" w:rsidP="000075DD">
      <w:pPr>
        <w:jc w:val="both"/>
        <w:rPr>
          <w:b/>
          <w:iCs/>
          <w:sz w:val="24"/>
          <w:szCs w:val="24"/>
        </w:rPr>
      </w:pPr>
      <w:r w:rsidRPr="009857E5">
        <w:rPr>
          <w:b/>
          <w:iCs/>
          <w:sz w:val="24"/>
          <w:szCs w:val="24"/>
        </w:rPr>
        <w:t>Děkujeme za podporu zdravotně-edukačních služeb (rehabilitace zraku)</w:t>
      </w:r>
    </w:p>
    <w:p w:rsidR="000075DD" w:rsidRPr="009857E5" w:rsidRDefault="000075DD" w:rsidP="00106625">
      <w:pPr>
        <w:pStyle w:val="Odstavecseseznamem"/>
        <w:numPr>
          <w:ilvl w:val="0"/>
          <w:numId w:val="29"/>
        </w:numPr>
        <w:jc w:val="both"/>
        <w:rPr>
          <w:rFonts w:eastAsia="Times New Roman"/>
          <w:color w:val="000000" w:themeColor="text1"/>
          <w:szCs w:val="24"/>
          <w:lang w:eastAsia="cs-CZ"/>
        </w:rPr>
      </w:pPr>
      <w:r w:rsidRPr="009857E5">
        <w:rPr>
          <w:rFonts w:eastAsia="Times New Roman"/>
          <w:b/>
          <w:bCs/>
          <w:color w:val="000000" w:themeColor="text1"/>
          <w:szCs w:val="24"/>
          <w:lang w:eastAsia="cs-CZ"/>
        </w:rPr>
        <w:t>Ministerstvu zdravotnictví</w:t>
      </w:r>
      <w:r w:rsidRPr="009857E5">
        <w:rPr>
          <w:rFonts w:eastAsia="Times New Roman"/>
          <w:color w:val="000000" w:themeColor="text1"/>
          <w:szCs w:val="24"/>
          <w:lang w:eastAsia="cs-CZ"/>
        </w:rPr>
        <w:t xml:space="preserve"> (projekt: Tyfloservis – rehabilitace a kompenzace zrakových funkcí </w:t>
      </w:r>
      <w:r w:rsidR="00035FC6">
        <w:rPr>
          <w:rFonts w:eastAsia="Times New Roman"/>
          <w:color w:val="000000" w:themeColor="text1"/>
          <w:szCs w:val="24"/>
          <w:lang w:eastAsia="cs-CZ"/>
        </w:rPr>
        <w:t>u osob s těžkým zrakovým postižením</w:t>
      </w:r>
      <w:r w:rsidRPr="009857E5">
        <w:rPr>
          <w:rFonts w:eastAsia="Times New Roman"/>
          <w:color w:val="000000" w:themeColor="text1"/>
          <w:szCs w:val="24"/>
          <w:lang w:eastAsia="cs-CZ"/>
        </w:rPr>
        <w:t>)</w:t>
      </w:r>
    </w:p>
    <w:p w:rsidR="000075DD" w:rsidRPr="009857E5" w:rsidRDefault="000075DD" w:rsidP="000075DD">
      <w:pPr>
        <w:jc w:val="both"/>
        <w:rPr>
          <w:b/>
          <w:iCs/>
          <w:sz w:val="24"/>
          <w:szCs w:val="24"/>
        </w:rPr>
      </w:pPr>
      <w:r w:rsidRPr="009857E5">
        <w:rPr>
          <w:b/>
          <w:iCs/>
          <w:sz w:val="24"/>
          <w:szCs w:val="24"/>
        </w:rPr>
        <w:lastRenderedPageBreak/>
        <w:t>Děkujeme za podporu při nákupu nového automobilu pro poskytování terénních služeb</w:t>
      </w:r>
    </w:p>
    <w:p w:rsidR="000075DD" w:rsidRPr="00035FC6" w:rsidRDefault="000075DD" w:rsidP="00106625">
      <w:pPr>
        <w:pStyle w:val="Odstavecseseznamem"/>
        <w:numPr>
          <w:ilvl w:val="0"/>
          <w:numId w:val="29"/>
        </w:numPr>
        <w:jc w:val="both"/>
        <w:rPr>
          <w:rFonts w:eastAsia="Times New Roman"/>
          <w:b/>
          <w:bCs/>
          <w:color w:val="000000" w:themeColor="text1"/>
          <w:szCs w:val="24"/>
          <w:lang w:eastAsia="cs-CZ"/>
        </w:rPr>
      </w:pPr>
      <w:r w:rsidRPr="00035FC6">
        <w:rPr>
          <w:rFonts w:eastAsia="Times New Roman"/>
          <w:b/>
          <w:bCs/>
          <w:color w:val="000000" w:themeColor="text1"/>
          <w:szCs w:val="24"/>
          <w:lang w:eastAsia="cs-CZ"/>
        </w:rPr>
        <w:t>Nadační fond Mathilda</w:t>
      </w:r>
    </w:p>
    <w:p w:rsidR="000075DD" w:rsidRPr="009857E5" w:rsidRDefault="000075DD" w:rsidP="000075DD">
      <w:pPr>
        <w:jc w:val="both"/>
        <w:rPr>
          <w:b/>
          <w:iCs/>
          <w:sz w:val="24"/>
          <w:szCs w:val="24"/>
        </w:rPr>
      </w:pPr>
      <w:r w:rsidRPr="009857E5">
        <w:rPr>
          <w:b/>
          <w:iCs/>
          <w:sz w:val="24"/>
          <w:szCs w:val="24"/>
        </w:rPr>
        <w:t>Děkujeme za podporu služby sociální rehabilitace</w:t>
      </w:r>
    </w:p>
    <w:p w:rsidR="000075DD" w:rsidRPr="009857E5" w:rsidRDefault="000075DD" w:rsidP="00106625">
      <w:pPr>
        <w:pStyle w:val="Odstavecseseznamem"/>
        <w:numPr>
          <w:ilvl w:val="0"/>
          <w:numId w:val="29"/>
        </w:numPr>
        <w:jc w:val="both"/>
        <w:rPr>
          <w:b/>
          <w:szCs w:val="24"/>
        </w:rPr>
      </w:pPr>
      <w:r w:rsidRPr="009857E5">
        <w:rPr>
          <w:b/>
          <w:szCs w:val="24"/>
        </w:rPr>
        <w:t xml:space="preserve">Ministerstvu práce a sociálních věcí </w:t>
      </w:r>
    </w:p>
    <w:p w:rsidR="000075DD" w:rsidRPr="009857E5" w:rsidRDefault="000075DD" w:rsidP="00106625">
      <w:pPr>
        <w:pStyle w:val="Odstavecseseznamem"/>
        <w:numPr>
          <w:ilvl w:val="0"/>
          <w:numId w:val="29"/>
        </w:numPr>
        <w:jc w:val="both"/>
        <w:rPr>
          <w:b/>
          <w:szCs w:val="24"/>
        </w:rPr>
      </w:pPr>
      <w:r w:rsidRPr="009857E5">
        <w:rPr>
          <w:b/>
          <w:szCs w:val="24"/>
        </w:rPr>
        <w:t>Královéhradeckému kraji</w:t>
      </w:r>
    </w:p>
    <w:p w:rsidR="000075DD" w:rsidRPr="009857E5" w:rsidRDefault="00035FC6" w:rsidP="00106625">
      <w:pPr>
        <w:pStyle w:val="Odstavecseseznamem"/>
        <w:numPr>
          <w:ilvl w:val="0"/>
          <w:numId w:val="29"/>
        </w:numPr>
        <w:jc w:val="both"/>
        <w:rPr>
          <w:b/>
          <w:szCs w:val="24"/>
        </w:rPr>
      </w:pPr>
      <w:r>
        <w:rPr>
          <w:b/>
          <w:szCs w:val="24"/>
        </w:rPr>
        <w:t>S</w:t>
      </w:r>
      <w:r w:rsidR="000075DD" w:rsidRPr="009857E5">
        <w:rPr>
          <w:b/>
          <w:szCs w:val="24"/>
        </w:rPr>
        <w:t>tatutárnímu městu Hradec Králové</w:t>
      </w:r>
      <w:r w:rsidR="000075DD" w:rsidRPr="009857E5">
        <w:rPr>
          <w:szCs w:val="24"/>
        </w:rPr>
        <w:t xml:space="preserve"> (projekt: Sociální rehabilitace nevidomých a slabozrakých)</w:t>
      </w:r>
    </w:p>
    <w:p w:rsidR="000075DD" w:rsidRPr="009857E5" w:rsidRDefault="000075DD" w:rsidP="000075DD">
      <w:pPr>
        <w:pStyle w:val="Odstavecseseznamem"/>
        <w:jc w:val="both"/>
        <w:rPr>
          <w:b/>
          <w:szCs w:val="24"/>
        </w:rPr>
      </w:pPr>
    </w:p>
    <w:p w:rsidR="000075DD" w:rsidRPr="009857E5" w:rsidRDefault="000075DD" w:rsidP="000075DD">
      <w:pPr>
        <w:jc w:val="both"/>
        <w:rPr>
          <w:b/>
          <w:iCs/>
          <w:sz w:val="24"/>
          <w:szCs w:val="24"/>
        </w:rPr>
      </w:pPr>
      <w:r w:rsidRPr="009857E5">
        <w:rPr>
          <w:b/>
          <w:iCs/>
          <w:sz w:val="24"/>
          <w:szCs w:val="24"/>
        </w:rPr>
        <w:t xml:space="preserve">Služba sociální rehabilitace byla financována v rámci Individuálního projektu Královéhradeckého kraje. </w:t>
      </w:r>
    </w:p>
    <w:p w:rsidR="000075DD" w:rsidRPr="009857E5" w:rsidRDefault="000075DD" w:rsidP="000075DD">
      <w:pPr>
        <w:pStyle w:val="Bezmezer"/>
        <w:jc w:val="both"/>
        <w:rPr>
          <w:rFonts w:ascii="Arial" w:hAnsi="Arial" w:cs="Arial"/>
          <w:szCs w:val="24"/>
          <w:lang w:eastAsia="cs-CZ"/>
        </w:rPr>
      </w:pPr>
      <w:r w:rsidRPr="009857E5">
        <w:rPr>
          <w:rFonts w:ascii="Arial" w:hAnsi="Arial" w:cs="Arial"/>
          <w:b/>
          <w:szCs w:val="24"/>
          <w:lang w:eastAsia="cs-CZ"/>
        </w:rPr>
        <w:t>Název projektu:</w:t>
      </w:r>
      <w:r w:rsidRPr="009857E5">
        <w:rPr>
          <w:rFonts w:ascii="Arial" w:hAnsi="Arial" w:cs="Arial"/>
          <w:szCs w:val="24"/>
          <w:lang w:eastAsia="cs-CZ"/>
        </w:rPr>
        <w:t xml:space="preserve"> Služby sociální prevence v Královéhradeckém kraji IV.</w:t>
      </w:r>
    </w:p>
    <w:p w:rsidR="000075DD" w:rsidRPr="009857E5" w:rsidRDefault="000075DD" w:rsidP="000075DD">
      <w:pPr>
        <w:pStyle w:val="Bezmezer"/>
        <w:jc w:val="both"/>
        <w:rPr>
          <w:rFonts w:ascii="Arial" w:hAnsi="Arial" w:cs="Arial"/>
          <w:szCs w:val="24"/>
          <w:lang w:eastAsia="cs-CZ"/>
        </w:rPr>
      </w:pPr>
      <w:r w:rsidRPr="009857E5">
        <w:rPr>
          <w:rFonts w:ascii="Arial" w:hAnsi="Arial" w:cs="Arial"/>
          <w:b/>
          <w:szCs w:val="24"/>
          <w:lang w:eastAsia="cs-CZ"/>
        </w:rPr>
        <w:t>Registrační číslo:</w:t>
      </w:r>
      <w:r w:rsidRPr="009857E5">
        <w:rPr>
          <w:rFonts w:ascii="Arial" w:hAnsi="Arial" w:cs="Arial"/>
          <w:szCs w:val="24"/>
          <w:lang w:eastAsia="cs-CZ"/>
        </w:rPr>
        <w:t xml:space="preserve"> CZ.03.2.60/0.0/0.0/15_005/0000052</w:t>
      </w:r>
    </w:p>
    <w:p w:rsidR="000075DD" w:rsidRPr="009857E5" w:rsidRDefault="000075DD" w:rsidP="000075DD">
      <w:pPr>
        <w:pStyle w:val="Bezmezer"/>
        <w:jc w:val="both"/>
        <w:rPr>
          <w:rFonts w:ascii="Arial" w:hAnsi="Arial" w:cs="Arial"/>
          <w:bCs/>
          <w:iCs/>
          <w:szCs w:val="24"/>
        </w:rPr>
      </w:pPr>
      <w:r w:rsidRPr="009857E5">
        <w:rPr>
          <w:rFonts w:ascii="Arial" w:hAnsi="Arial" w:cs="Arial"/>
          <w:b/>
          <w:szCs w:val="24"/>
          <w:lang w:eastAsia="cs-CZ"/>
        </w:rPr>
        <w:t>Název zakázky:</w:t>
      </w:r>
      <w:r w:rsidRPr="009857E5">
        <w:rPr>
          <w:rFonts w:ascii="Arial" w:hAnsi="Arial" w:cs="Arial"/>
          <w:szCs w:val="24"/>
          <w:lang w:eastAsia="cs-CZ"/>
        </w:rPr>
        <w:t xml:space="preserve"> </w:t>
      </w:r>
      <w:r w:rsidRPr="009857E5">
        <w:rPr>
          <w:rFonts w:ascii="Arial" w:hAnsi="Arial" w:cs="Arial"/>
          <w:bCs/>
          <w:iCs/>
          <w:szCs w:val="24"/>
        </w:rPr>
        <w:t>Sociální rehabilitace – zrakově postižení - Královehradecký kraj</w:t>
      </w:r>
    </w:p>
    <w:p w:rsidR="000075DD" w:rsidRPr="009857E5" w:rsidRDefault="000075DD" w:rsidP="000075DD">
      <w:pPr>
        <w:pStyle w:val="Bezmezer"/>
        <w:jc w:val="both"/>
        <w:rPr>
          <w:rFonts w:ascii="Arial" w:hAnsi="Arial" w:cs="Arial"/>
          <w:szCs w:val="24"/>
        </w:rPr>
      </w:pPr>
    </w:p>
    <w:p w:rsidR="000075DD" w:rsidRPr="009857E5" w:rsidRDefault="000075DD" w:rsidP="000075DD">
      <w:pPr>
        <w:jc w:val="both"/>
        <w:rPr>
          <w:szCs w:val="24"/>
        </w:rPr>
      </w:pPr>
      <w:r w:rsidRPr="009857E5">
        <w:rPr>
          <w:szCs w:val="24"/>
        </w:rPr>
        <w:t xml:space="preserve">Individuální projekt je financován z prostředků Evropského sociálního fondu, státního rozpočtu České republiky a rozpočtu Královéhradeckého kraje v rámci Operačního programu Zaměstnanost. </w:t>
      </w:r>
    </w:p>
    <w:p w:rsidR="000075DD" w:rsidRDefault="000075DD">
      <w:pPr>
        <w:spacing w:after="0" w:line="240" w:lineRule="auto"/>
      </w:pPr>
      <w:r>
        <w:br w:type="page"/>
      </w:r>
    </w:p>
    <w:p w:rsidR="008432D2" w:rsidRDefault="008432D2" w:rsidP="00A32414">
      <w:pPr>
        <w:spacing w:after="0" w:line="240" w:lineRule="auto"/>
      </w:pPr>
      <w:r>
        <w:lastRenderedPageBreak/>
        <w:t>krajské středisko</w:t>
      </w:r>
    </w:p>
    <w:p w:rsidR="00585D6E" w:rsidRPr="00937C3A" w:rsidRDefault="00585D6E" w:rsidP="00625011">
      <w:pPr>
        <w:pStyle w:val="rove2"/>
      </w:pPr>
      <w:bookmarkStart w:id="18" w:name="_Toc43290048"/>
      <w:r w:rsidRPr="00937C3A">
        <w:t>JIHLAVA</w:t>
      </w:r>
      <w:bookmarkEnd w:id="18"/>
    </w:p>
    <w:p w:rsidR="00585D6E" w:rsidRPr="00516926" w:rsidRDefault="00585D6E" w:rsidP="00585D6E">
      <w:pPr>
        <w:spacing w:after="0"/>
        <w:rPr>
          <w:b/>
          <w:sz w:val="24"/>
          <w:szCs w:val="24"/>
        </w:rPr>
      </w:pPr>
      <w:r w:rsidRPr="00516926">
        <w:rPr>
          <w:b/>
          <w:sz w:val="24"/>
          <w:szCs w:val="24"/>
        </w:rPr>
        <w:t>Kontakty:</w:t>
      </w:r>
    </w:p>
    <w:p w:rsidR="00585D6E" w:rsidRDefault="00585D6E" w:rsidP="00585D6E">
      <w:pPr>
        <w:spacing w:after="0"/>
      </w:pPr>
      <w:r>
        <w:t>Benešova 1682/46</w:t>
      </w:r>
    </w:p>
    <w:p w:rsidR="00585D6E" w:rsidRDefault="00585D6E" w:rsidP="00585D6E">
      <w:pPr>
        <w:spacing w:after="0"/>
      </w:pPr>
      <w:r>
        <w:t>586 01 Jihlava</w:t>
      </w:r>
    </w:p>
    <w:p w:rsidR="00585D6E" w:rsidRDefault="00585D6E" w:rsidP="00585D6E">
      <w:pPr>
        <w:spacing w:after="0"/>
      </w:pPr>
      <w:r>
        <w:t>tel.: 567 307 571</w:t>
      </w:r>
    </w:p>
    <w:p w:rsidR="00585D6E" w:rsidRDefault="00585D6E" w:rsidP="00585D6E">
      <w:pPr>
        <w:spacing w:after="0"/>
      </w:pPr>
      <w:r>
        <w:t xml:space="preserve">e-mail: jihlava@tyfloservis.cz </w:t>
      </w:r>
    </w:p>
    <w:p w:rsidR="00585D6E" w:rsidRPr="00516926" w:rsidRDefault="00585D6E" w:rsidP="00585D6E">
      <w:pPr>
        <w:spacing w:after="0"/>
        <w:rPr>
          <w:b/>
          <w:sz w:val="24"/>
          <w:szCs w:val="24"/>
        </w:rPr>
      </w:pPr>
      <w:r w:rsidRPr="00516926">
        <w:rPr>
          <w:b/>
          <w:sz w:val="24"/>
          <w:szCs w:val="24"/>
        </w:rPr>
        <w:t>Pracovníci:</w:t>
      </w:r>
    </w:p>
    <w:p w:rsidR="00585D6E" w:rsidRDefault="00585D6E" w:rsidP="00585D6E">
      <w:pPr>
        <w:spacing w:after="0"/>
      </w:pPr>
      <w:r>
        <w:t xml:space="preserve">vedoucí: </w:t>
      </w:r>
      <w:r>
        <w:tab/>
        <w:t>Bc. Jana Kuczová</w:t>
      </w:r>
    </w:p>
    <w:p w:rsidR="00585D6E" w:rsidRDefault="00585D6E" w:rsidP="00585D6E">
      <w:pPr>
        <w:spacing w:after="0"/>
      </w:pPr>
      <w:r>
        <w:t xml:space="preserve">instruktoři: </w:t>
      </w:r>
      <w:r>
        <w:tab/>
        <w:t xml:space="preserve">Mgr. Vlastimila Rodová </w:t>
      </w:r>
    </w:p>
    <w:p w:rsidR="00585D6E" w:rsidRPr="00516926" w:rsidRDefault="00585D6E" w:rsidP="00585D6E">
      <w:pPr>
        <w:spacing w:after="0"/>
      </w:pPr>
    </w:p>
    <w:p w:rsidR="00585D6E" w:rsidRPr="00516926" w:rsidRDefault="00585D6E" w:rsidP="00585D6E">
      <w:pPr>
        <w:spacing w:after="0"/>
        <w:rPr>
          <w:b/>
          <w:sz w:val="24"/>
          <w:szCs w:val="24"/>
        </w:rPr>
      </w:pPr>
      <w:r w:rsidRPr="00516926">
        <w:rPr>
          <w:b/>
          <w:sz w:val="24"/>
          <w:szCs w:val="24"/>
        </w:rPr>
        <w:t>Zápis v registru poskytovatelů sociálních služeb:</w:t>
      </w:r>
    </w:p>
    <w:p w:rsidR="00585D6E" w:rsidRDefault="00585D6E" w:rsidP="00585D6E">
      <w:pPr>
        <w:spacing w:after="0"/>
        <w:rPr>
          <w:b/>
        </w:rPr>
      </w:pPr>
      <w:r>
        <w:rPr>
          <w:b/>
        </w:rPr>
        <w:t>Název zařízení:</w:t>
      </w:r>
    </w:p>
    <w:p w:rsidR="00585D6E" w:rsidRPr="00516926" w:rsidRDefault="00585D6E" w:rsidP="00585D6E">
      <w:pPr>
        <w:spacing w:after="0"/>
      </w:pPr>
      <w:r>
        <w:t>Tyfloservis, o.p.s. – Krajské ambulantní středisko Jihlava</w:t>
      </w:r>
    </w:p>
    <w:p w:rsidR="00585D6E" w:rsidRDefault="00585D6E" w:rsidP="00585D6E">
      <w:pPr>
        <w:spacing w:after="0"/>
        <w:rPr>
          <w:b/>
        </w:rPr>
      </w:pPr>
      <w:r>
        <w:rPr>
          <w:b/>
        </w:rPr>
        <w:t>Registrovaná sociální služba:</w:t>
      </w:r>
    </w:p>
    <w:p w:rsidR="00585D6E" w:rsidRPr="00516926" w:rsidRDefault="00585D6E" w:rsidP="00585D6E">
      <w:pPr>
        <w:spacing w:after="0"/>
      </w:pPr>
      <w:r>
        <w:t>sociální rehabilitace</w:t>
      </w:r>
    </w:p>
    <w:p w:rsidR="00585D6E" w:rsidRPr="007D13CE" w:rsidRDefault="00585D6E" w:rsidP="00585D6E">
      <w:pPr>
        <w:spacing w:after="0"/>
      </w:pPr>
      <w:r>
        <w:rPr>
          <w:b/>
        </w:rPr>
        <w:t xml:space="preserve">Identifikátor: </w:t>
      </w:r>
      <w:r>
        <w:t>9608182</w:t>
      </w:r>
    </w:p>
    <w:p w:rsidR="00BD4533" w:rsidRPr="00070ED1" w:rsidRDefault="00BD4533" w:rsidP="00A32414">
      <w:pPr>
        <w:spacing w:after="0" w:line="240" w:lineRule="auto"/>
      </w:pPr>
    </w:p>
    <w:p w:rsidR="00585D6E" w:rsidRPr="004F286A" w:rsidRDefault="00585D6E" w:rsidP="00585D6E">
      <w:pPr>
        <w:jc w:val="both"/>
        <w:rPr>
          <w:b/>
          <w:iCs/>
          <w:sz w:val="24"/>
          <w:szCs w:val="24"/>
        </w:rPr>
      </w:pPr>
      <w:r w:rsidRPr="004F286A">
        <w:rPr>
          <w:b/>
          <w:iCs/>
          <w:sz w:val="24"/>
          <w:szCs w:val="24"/>
        </w:rPr>
        <w:t>Děkujeme za dobrou spolupráci</w:t>
      </w:r>
    </w:p>
    <w:p w:rsidR="00585D6E" w:rsidRPr="00280254" w:rsidRDefault="003F69D1" w:rsidP="00585D6E">
      <w:pPr>
        <w:jc w:val="both"/>
        <w:rPr>
          <w:szCs w:val="24"/>
        </w:rPr>
      </w:pPr>
      <w:r>
        <w:rPr>
          <w:szCs w:val="24"/>
        </w:rPr>
        <w:t xml:space="preserve">Českému rozhlasu </w:t>
      </w:r>
      <w:r w:rsidR="00585D6E" w:rsidRPr="00280254">
        <w:rPr>
          <w:szCs w:val="24"/>
        </w:rPr>
        <w:t xml:space="preserve">Vysočina; distributorům a dodavatelům kompenzačních a optických pomůcek; Gymnáziu a Střední odborné škole Moravské Budějovice, Tyršova 365; Gymnáziu Pacov; Gymnáziu Velké Meziříčí; Krajské knihovně Vysočiny; Krajskému úřadu Kraje Vysočina; Městské knihovně Jihlava, příspěvkové organizaci; MUDr. Stanislavu Jirkovi - oftalmologu S4; Oblastním odbočkám SONS ČR, z. </w:t>
      </w:r>
      <w:proofErr w:type="gramStart"/>
      <w:r w:rsidR="00585D6E" w:rsidRPr="00280254">
        <w:rPr>
          <w:szCs w:val="24"/>
        </w:rPr>
        <w:t>s</w:t>
      </w:r>
      <w:r w:rsidR="00830908">
        <w:rPr>
          <w:szCs w:val="24"/>
        </w:rPr>
        <w:t>.</w:t>
      </w:r>
      <w:proofErr w:type="gramEnd"/>
      <w:r w:rsidR="00830908">
        <w:rPr>
          <w:szCs w:val="24"/>
        </w:rPr>
        <w:t xml:space="preserve"> v Havlíčkově Brodě, Jihlavě, </w:t>
      </w:r>
      <w:r w:rsidR="00585D6E" w:rsidRPr="00280254">
        <w:rPr>
          <w:szCs w:val="24"/>
        </w:rPr>
        <w:t>Pelhřimově</w:t>
      </w:r>
      <w:r w:rsidR="00830908">
        <w:rPr>
          <w:szCs w:val="24"/>
        </w:rPr>
        <w:t xml:space="preserve"> a Třebíči</w:t>
      </w:r>
      <w:r w:rsidR="00585D6E" w:rsidRPr="00280254">
        <w:rPr>
          <w:szCs w:val="24"/>
        </w:rPr>
        <w:t xml:space="preserve">; oční optice </w:t>
      </w:r>
      <w:proofErr w:type="spellStart"/>
      <w:r w:rsidR="00585D6E" w:rsidRPr="00280254">
        <w:rPr>
          <w:szCs w:val="24"/>
        </w:rPr>
        <w:t>Eurooptik</w:t>
      </w:r>
      <w:proofErr w:type="spellEnd"/>
      <w:r w:rsidR="00585D6E" w:rsidRPr="00280254">
        <w:rPr>
          <w:szCs w:val="24"/>
        </w:rPr>
        <w:t xml:space="preserve"> s.r.o. a společnosti </w:t>
      </w:r>
      <w:proofErr w:type="spellStart"/>
      <w:r w:rsidR="00585D6E" w:rsidRPr="00280254">
        <w:rPr>
          <w:szCs w:val="24"/>
        </w:rPr>
        <w:t>Perfektservis</w:t>
      </w:r>
      <w:proofErr w:type="spellEnd"/>
      <w:r w:rsidR="00585D6E" w:rsidRPr="00280254">
        <w:rPr>
          <w:szCs w:val="24"/>
        </w:rPr>
        <w:t xml:space="preserve"> </w:t>
      </w:r>
      <w:proofErr w:type="gramStart"/>
      <w:r w:rsidR="00585D6E" w:rsidRPr="00280254">
        <w:rPr>
          <w:szCs w:val="24"/>
        </w:rPr>
        <w:t>R.K.</w:t>
      </w:r>
      <w:proofErr w:type="gramEnd"/>
      <w:r w:rsidR="00585D6E" w:rsidRPr="00280254">
        <w:rPr>
          <w:szCs w:val="24"/>
        </w:rPr>
        <w:t xml:space="preserve">M., spol. s r.o.; očním lékařům Kraje Vysočina; Odboru sociálních </w:t>
      </w:r>
      <w:r>
        <w:rPr>
          <w:szCs w:val="24"/>
        </w:rPr>
        <w:t>věcí Magistrátu města Jihlavy; S</w:t>
      </w:r>
      <w:r w:rsidR="00585D6E" w:rsidRPr="00280254">
        <w:rPr>
          <w:szCs w:val="24"/>
        </w:rPr>
        <w:t xml:space="preserve">tatutárnímu městu Jihlava; Střední odborné škole a Střednímu odbornému učilišti Třešť; Střední zdravotnické škole a Vyšší odborné škole zdravotnické Havlíčkův Brod; Střední zdravotnické škole a Vyšší odborné škole zdravotnické Žďár nad Sázavou; </w:t>
      </w:r>
      <w:proofErr w:type="spellStart"/>
      <w:r w:rsidR="00585D6E" w:rsidRPr="00280254">
        <w:rPr>
          <w:szCs w:val="24"/>
        </w:rPr>
        <w:t>TyfloCentru</w:t>
      </w:r>
      <w:proofErr w:type="spellEnd"/>
      <w:r w:rsidR="00585D6E" w:rsidRPr="00280254">
        <w:rPr>
          <w:szCs w:val="24"/>
        </w:rPr>
        <w:t xml:space="preserve"> Jihlava, o.p.s.; Základní škole Kamenice nad Lipou, okres Pelhřimov; Základní škole Velké Meziříčí; školám, jejich pedagogům a studentům i dalším dobrovolníkům, kteří nám pomáhají při sbírce Bílá pastelka.</w:t>
      </w:r>
    </w:p>
    <w:p w:rsidR="00585D6E" w:rsidRPr="004F286A" w:rsidRDefault="00585D6E" w:rsidP="00585D6E">
      <w:pPr>
        <w:jc w:val="both"/>
        <w:rPr>
          <w:b/>
          <w:iCs/>
          <w:sz w:val="24"/>
          <w:szCs w:val="24"/>
        </w:rPr>
      </w:pPr>
      <w:r w:rsidRPr="004F286A">
        <w:rPr>
          <w:b/>
          <w:iCs/>
          <w:sz w:val="24"/>
          <w:szCs w:val="24"/>
        </w:rPr>
        <w:t xml:space="preserve">Poděkování za finanční a další podporu </w:t>
      </w:r>
    </w:p>
    <w:p w:rsidR="00585D6E" w:rsidRPr="009857E5" w:rsidRDefault="00585D6E" w:rsidP="00106625">
      <w:pPr>
        <w:pStyle w:val="Odstavecseseznamem"/>
        <w:numPr>
          <w:ilvl w:val="0"/>
          <w:numId w:val="30"/>
        </w:numPr>
        <w:jc w:val="both"/>
        <w:rPr>
          <w:szCs w:val="24"/>
        </w:rPr>
      </w:pPr>
      <w:r w:rsidRPr="009857E5">
        <w:rPr>
          <w:szCs w:val="24"/>
        </w:rPr>
        <w:t>Nadačnímu fondu Mathilda</w:t>
      </w:r>
    </w:p>
    <w:p w:rsidR="00585D6E" w:rsidRPr="009857E5" w:rsidRDefault="00585D6E" w:rsidP="00106625">
      <w:pPr>
        <w:pStyle w:val="Odstavecseseznamem"/>
        <w:numPr>
          <w:ilvl w:val="0"/>
          <w:numId w:val="30"/>
        </w:numPr>
        <w:jc w:val="both"/>
        <w:rPr>
          <w:szCs w:val="24"/>
        </w:rPr>
      </w:pPr>
      <w:r w:rsidRPr="009857E5">
        <w:rPr>
          <w:szCs w:val="24"/>
        </w:rPr>
        <w:t>společnosti PAKRA ZF</w:t>
      </w:r>
      <w:r w:rsidRPr="009857E5">
        <w:rPr>
          <w:color w:val="FF0000"/>
          <w:szCs w:val="24"/>
        </w:rPr>
        <w:t xml:space="preserve"> </w:t>
      </w:r>
      <w:r w:rsidRPr="009857E5">
        <w:rPr>
          <w:szCs w:val="24"/>
        </w:rPr>
        <w:t xml:space="preserve">- SERVIS s.r.o. </w:t>
      </w:r>
    </w:p>
    <w:p w:rsidR="00585D6E" w:rsidRPr="009857E5" w:rsidRDefault="00585D6E" w:rsidP="00106625">
      <w:pPr>
        <w:pStyle w:val="Odstavecseseznamem"/>
        <w:numPr>
          <w:ilvl w:val="0"/>
          <w:numId w:val="30"/>
        </w:numPr>
        <w:jc w:val="both"/>
        <w:rPr>
          <w:szCs w:val="24"/>
        </w:rPr>
      </w:pPr>
      <w:r w:rsidRPr="009857E5">
        <w:rPr>
          <w:szCs w:val="24"/>
        </w:rPr>
        <w:t>všem, kteří přispívají na sbírku Bílá pastelka a do kas retriever</w:t>
      </w:r>
    </w:p>
    <w:p w:rsidR="00585D6E" w:rsidRPr="004F286A" w:rsidRDefault="00585D6E" w:rsidP="00585D6E">
      <w:pPr>
        <w:jc w:val="both"/>
        <w:rPr>
          <w:b/>
          <w:iCs/>
          <w:sz w:val="24"/>
          <w:szCs w:val="24"/>
        </w:rPr>
      </w:pPr>
      <w:r w:rsidRPr="004F286A">
        <w:rPr>
          <w:b/>
          <w:iCs/>
          <w:sz w:val="24"/>
          <w:szCs w:val="24"/>
        </w:rPr>
        <w:t>Děkujeme za podporu zdravotně-edukačních služeb (rehabilitace zraku)</w:t>
      </w:r>
    </w:p>
    <w:p w:rsidR="00585D6E" w:rsidRPr="009857E5" w:rsidRDefault="00585D6E" w:rsidP="00106625">
      <w:pPr>
        <w:pStyle w:val="Odstavecseseznamem"/>
        <w:numPr>
          <w:ilvl w:val="0"/>
          <w:numId w:val="31"/>
        </w:numPr>
        <w:jc w:val="both"/>
        <w:rPr>
          <w:szCs w:val="24"/>
        </w:rPr>
      </w:pPr>
      <w:r w:rsidRPr="009857E5">
        <w:rPr>
          <w:b/>
          <w:szCs w:val="24"/>
        </w:rPr>
        <w:t xml:space="preserve">Ministerstvu zdravotnictví </w:t>
      </w:r>
      <w:r w:rsidRPr="009857E5">
        <w:rPr>
          <w:szCs w:val="24"/>
        </w:rPr>
        <w:t xml:space="preserve">(projekt: Tyfloservis – rehabilitace a kompenzace zrakových funkcí u </w:t>
      </w:r>
      <w:r w:rsidR="00035FC6">
        <w:rPr>
          <w:szCs w:val="24"/>
        </w:rPr>
        <w:t>osob s těžkým zrakovým postižením</w:t>
      </w:r>
      <w:r w:rsidRPr="009857E5">
        <w:rPr>
          <w:szCs w:val="24"/>
        </w:rPr>
        <w:t>)</w:t>
      </w:r>
    </w:p>
    <w:p w:rsidR="00585D6E" w:rsidRPr="009857E5" w:rsidRDefault="00585D6E" w:rsidP="00106625">
      <w:pPr>
        <w:pStyle w:val="Odstavecseseznamem"/>
        <w:numPr>
          <w:ilvl w:val="0"/>
          <w:numId w:val="31"/>
        </w:numPr>
        <w:jc w:val="both"/>
        <w:rPr>
          <w:szCs w:val="24"/>
        </w:rPr>
      </w:pPr>
      <w:r w:rsidRPr="009857E5">
        <w:rPr>
          <w:b/>
          <w:szCs w:val="24"/>
        </w:rPr>
        <w:t>Nadačnímu fondu Českého rozhlasu a sbírce Světluška</w:t>
      </w:r>
      <w:r w:rsidRPr="009857E5">
        <w:rPr>
          <w:szCs w:val="24"/>
        </w:rPr>
        <w:t xml:space="preserve"> (projekt:</w:t>
      </w:r>
      <w:r w:rsidRPr="009857E5">
        <w:rPr>
          <w:b/>
          <w:szCs w:val="24"/>
        </w:rPr>
        <w:t xml:space="preserve"> </w:t>
      </w:r>
      <w:r w:rsidRPr="009857E5">
        <w:rPr>
          <w:szCs w:val="24"/>
        </w:rPr>
        <w:t>Zdravotně-edukační služby pro osoby s těžkým zrakovým postižením)</w:t>
      </w:r>
    </w:p>
    <w:p w:rsidR="00106625" w:rsidRDefault="00106625" w:rsidP="00585D6E">
      <w:pPr>
        <w:jc w:val="both"/>
        <w:rPr>
          <w:b/>
          <w:sz w:val="24"/>
          <w:szCs w:val="24"/>
        </w:rPr>
      </w:pPr>
    </w:p>
    <w:p w:rsidR="00585D6E" w:rsidRPr="004F286A" w:rsidRDefault="00585D6E" w:rsidP="00585D6E">
      <w:pPr>
        <w:jc w:val="both"/>
        <w:rPr>
          <w:b/>
          <w:iCs/>
          <w:sz w:val="24"/>
          <w:szCs w:val="24"/>
        </w:rPr>
      </w:pPr>
      <w:r w:rsidRPr="004F286A">
        <w:rPr>
          <w:b/>
          <w:iCs/>
          <w:sz w:val="24"/>
          <w:szCs w:val="24"/>
        </w:rPr>
        <w:lastRenderedPageBreak/>
        <w:t xml:space="preserve">Děkujeme za podporu služby sociální rehabilitace </w:t>
      </w:r>
    </w:p>
    <w:p w:rsidR="00585D6E" w:rsidRPr="009857E5" w:rsidRDefault="00585D6E" w:rsidP="00106625">
      <w:pPr>
        <w:pStyle w:val="Odstavecseseznamem"/>
        <w:numPr>
          <w:ilvl w:val="0"/>
          <w:numId w:val="32"/>
        </w:numPr>
        <w:jc w:val="both"/>
        <w:rPr>
          <w:b/>
          <w:szCs w:val="24"/>
        </w:rPr>
      </w:pPr>
      <w:r w:rsidRPr="009857E5">
        <w:rPr>
          <w:b/>
          <w:szCs w:val="24"/>
        </w:rPr>
        <w:t xml:space="preserve">Ministerstvu práce a sociálních věcí </w:t>
      </w:r>
    </w:p>
    <w:p w:rsidR="00585D6E" w:rsidRPr="009857E5" w:rsidRDefault="00585D6E" w:rsidP="00106625">
      <w:pPr>
        <w:pStyle w:val="Odstavecseseznamem"/>
        <w:numPr>
          <w:ilvl w:val="0"/>
          <w:numId w:val="32"/>
        </w:numPr>
        <w:jc w:val="both"/>
        <w:rPr>
          <w:szCs w:val="24"/>
        </w:rPr>
      </w:pPr>
      <w:r w:rsidRPr="009857E5">
        <w:rPr>
          <w:b/>
          <w:szCs w:val="24"/>
        </w:rPr>
        <w:t xml:space="preserve">Kraji Vysočina </w:t>
      </w:r>
      <w:r w:rsidRPr="009857E5">
        <w:rPr>
          <w:szCs w:val="24"/>
        </w:rPr>
        <w:t>(projekt: „Sociální rehabilitace“)</w:t>
      </w:r>
    </w:p>
    <w:p w:rsidR="00585D6E" w:rsidRPr="009857E5" w:rsidRDefault="00585D6E" w:rsidP="00106625">
      <w:pPr>
        <w:pStyle w:val="Odstavecseseznamem"/>
        <w:numPr>
          <w:ilvl w:val="0"/>
          <w:numId w:val="32"/>
        </w:numPr>
        <w:jc w:val="both"/>
        <w:rPr>
          <w:szCs w:val="24"/>
        </w:rPr>
      </w:pPr>
      <w:r w:rsidRPr="009857E5">
        <w:rPr>
          <w:b/>
          <w:szCs w:val="24"/>
        </w:rPr>
        <w:t xml:space="preserve">Nadaci člověk člověku </w:t>
      </w:r>
      <w:r w:rsidRPr="009857E5">
        <w:rPr>
          <w:szCs w:val="24"/>
        </w:rPr>
        <w:t>(projekt: Sociální rehabilitace pro osoby s těžkým zrakovým postižením v Kraji Vysočina)</w:t>
      </w:r>
    </w:p>
    <w:p w:rsidR="00585D6E" w:rsidRPr="009857E5" w:rsidRDefault="00035FC6" w:rsidP="00106625">
      <w:pPr>
        <w:pStyle w:val="Odstavecseseznamem"/>
        <w:numPr>
          <w:ilvl w:val="0"/>
          <w:numId w:val="32"/>
        </w:numPr>
        <w:jc w:val="both"/>
        <w:rPr>
          <w:szCs w:val="24"/>
        </w:rPr>
      </w:pPr>
      <w:r>
        <w:rPr>
          <w:b/>
          <w:szCs w:val="24"/>
        </w:rPr>
        <w:t>S</w:t>
      </w:r>
      <w:r w:rsidR="00585D6E" w:rsidRPr="009857E5">
        <w:rPr>
          <w:b/>
          <w:szCs w:val="24"/>
        </w:rPr>
        <w:t>tatutárnímu městu Jihlava</w:t>
      </w:r>
      <w:r w:rsidR="00585D6E" w:rsidRPr="009857E5">
        <w:rPr>
          <w:szCs w:val="24"/>
        </w:rPr>
        <w:t xml:space="preserve"> (projekt: „Sociální rehabilitace“)</w:t>
      </w:r>
    </w:p>
    <w:p w:rsidR="00585D6E" w:rsidRPr="004F286A" w:rsidRDefault="00585D6E" w:rsidP="00585D6E">
      <w:pPr>
        <w:jc w:val="both"/>
        <w:rPr>
          <w:b/>
          <w:iCs/>
          <w:sz w:val="24"/>
          <w:szCs w:val="24"/>
        </w:rPr>
      </w:pPr>
      <w:r w:rsidRPr="004F286A">
        <w:rPr>
          <w:b/>
          <w:iCs/>
          <w:sz w:val="24"/>
          <w:szCs w:val="24"/>
        </w:rPr>
        <w:t>Děkujeme za podporu při nákupu nového automobilu pro poskytování terénních služeb</w:t>
      </w:r>
    </w:p>
    <w:p w:rsidR="00585D6E" w:rsidRPr="00035FC6" w:rsidRDefault="00585D6E" w:rsidP="00106625">
      <w:pPr>
        <w:pStyle w:val="Odstavecseseznamem"/>
        <w:numPr>
          <w:ilvl w:val="0"/>
          <w:numId w:val="32"/>
        </w:numPr>
        <w:jc w:val="both"/>
        <w:rPr>
          <w:b/>
          <w:szCs w:val="24"/>
        </w:rPr>
      </w:pPr>
      <w:r w:rsidRPr="00035FC6">
        <w:rPr>
          <w:b/>
          <w:szCs w:val="24"/>
        </w:rPr>
        <w:t>Kraj</w:t>
      </w:r>
      <w:r w:rsidR="00035FC6" w:rsidRPr="00035FC6">
        <w:rPr>
          <w:b/>
          <w:szCs w:val="24"/>
        </w:rPr>
        <w:t>i</w:t>
      </w:r>
      <w:r w:rsidRPr="00035FC6">
        <w:rPr>
          <w:b/>
          <w:szCs w:val="24"/>
        </w:rPr>
        <w:t xml:space="preserve"> Vysočina (projekt: „Sociální rehabilitace“)</w:t>
      </w:r>
    </w:p>
    <w:p w:rsidR="00585D6E" w:rsidRPr="00035FC6" w:rsidRDefault="00585D6E" w:rsidP="00106625">
      <w:pPr>
        <w:pStyle w:val="Odstavecseseznamem"/>
        <w:numPr>
          <w:ilvl w:val="0"/>
          <w:numId w:val="33"/>
        </w:numPr>
        <w:jc w:val="both"/>
        <w:rPr>
          <w:b/>
          <w:szCs w:val="24"/>
        </w:rPr>
      </w:pPr>
      <w:r w:rsidRPr="00035FC6">
        <w:rPr>
          <w:b/>
          <w:szCs w:val="24"/>
        </w:rPr>
        <w:t>společnost</w:t>
      </w:r>
      <w:r w:rsidR="00035FC6" w:rsidRPr="00035FC6">
        <w:rPr>
          <w:b/>
          <w:szCs w:val="24"/>
        </w:rPr>
        <w:t>i</w:t>
      </w:r>
      <w:r w:rsidRPr="00035FC6">
        <w:rPr>
          <w:b/>
          <w:szCs w:val="24"/>
        </w:rPr>
        <w:t xml:space="preserve"> PAKRA ZF</w:t>
      </w:r>
      <w:r w:rsidRPr="00035FC6">
        <w:rPr>
          <w:b/>
          <w:color w:val="FF0000"/>
          <w:szCs w:val="24"/>
        </w:rPr>
        <w:t xml:space="preserve"> </w:t>
      </w:r>
      <w:r w:rsidRPr="00035FC6">
        <w:rPr>
          <w:b/>
          <w:szCs w:val="24"/>
        </w:rPr>
        <w:t xml:space="preserve">- SERVIS s.r.o. </w:t>
      </w:r>
    </w:p>
    <w:p w:rsidR="00BD4533" w:rsidRDefault="00BD4533" w:rsidP="00A32414">
      <w:pPr>
        <w:spacing w:after="0" w:line="240" w:lineRule="auto"/>
      </w:pPr>
    </w:p>
    <w:p w:rsidR="00976649" w:rsidRDefault="00976649">
      <w:pPr>
        <w:spacing w:after="0" w:line="240" w:lineRule="auto"/>
      </w:pPr>
      <w:r>
        <w:br w:type="page"/>
      </w:r>
    </w:p>
    <w:p w:rsidR="00585D6E" w:rsidRDefault="00585D6E" w:rsidP="00585D6E">
      <w:pPr>
        <w:spacing w:after="0"/>
      </w:pPr>
      <w:r>
        <w:lastRenderedPageBreak/>
        <w:t>krajské středisko</w:t>
      </w:r>
    </w:p>
    <w:p w:rsidR="00585D6E" w:rsidRPr="00937C3A" w:rsidRDefault="00585D6E" w:rsidP="00625011">
      <w:pPr>
        <w:pStyle w:val="rove2"/>
      </w:pPr>
      <w:bookmarkStart w:id="19" w:name="_Toc43290049"/>
      <w:r w:rsidRPr="00937C3A">
        <w:t>KARLOVY VARY</w:t>
      </w:r>
      <w:bookmarkEnd w:id="19"/>
    </w:p>
    <w:p w:rsidR="00585D6E" w:rsidRPr="00516926" w:rsidRDefault="00585D6E" w:rsidP="00585D6E">
      <w:pPr>
        <w:spacing w:after="0"/>
        <w:rPr>
          <w:b/>
          <w:sz w:val="24"/>
          <w:szCs w:val="24"/>
        </w:rPr>
      </w:pPr>
      <w:r w:rsidRPr="00516926">
        <w:rPr>
          <w:b/>
          <w:sz w:val="24"/>
          <w:szCs w:val="24"/>
        </w:rPr>
        <w:t>Kontakty:</w:t>
      </w:r>
    </w:p>
    <w:p w:rsidR="00585D6E" w:rsidRDefault="00585D6E" w:rsidP="00585D6E">
      <w:pPr>
        <w:spacing w:after="0"/>
      </w:pPr>
      <w:r>
        <w:t>Mozartova 444/6</w:t>
      </w:r>
    </w:p>
    <w:p w:rsidR="00585D6E" w:rsidRDefault="00585D6E" w:rsidP="00585D6E">
      <w:pPr>
        <w:spacing w:after="0"/>
      </w:pPr>
      <w:r>
        <w:t>360 20 Karlovy Vary</w:t>
      </w:r>
    </w:p>
    <w:p w:rsidR="00585D6E" w:rsidRDefault="00585D6E" w:rsidP="00585D6E">
      <w:pPr>
        <w:spacing w:after="0"/>
      </w:pPr>
      <w:r>
        <w:t>tel.: 353 236 068</w:t>
      </w:r>
    </w:p>
    <w:p w:rsidR="00585D6E" w:rsidRDefault="00585D6E" w:rsidP="00585D6E">
      <w:pPr>
        <w:spacing w:after="0"/>
      </w:pPr>
      <w:r>
        <w:t xml:space="preserve">e-mail: k.vary@tyfloservis.cz </w:t>
      </w:r>
    </w:p>
    <w:p w:rsidR="00585D6E" w:rsidRPr="00516926" w:rsidRDefault="00585D6E" w:rsidP="00585D6E">
      <w:pPr>
        <w:spacing w:after="0"/>
        <w:rPr>
          <w:b/>
          <w:sz w:val="24"/>
          <w:szCs w:val="24"/>
        </w:rPr>
      </w:pPr>
      <w:r w:rsidRPr="00516926">
        <w:rPr>
          <w:b/>
          <w:sz w:val="24"/>
          <w:szCs w:val="24"/>
        </w:rPr>
        <w:t>Pracovníci:</w:t>
      </w:r>
    </w:p>
    <w:p w:rsidR="00585D6E" w:rsidRDefault="00585D6E" w:rsidP="00585D6E">
      <w:pPr>
        <w:spacing w:after="0"/>
      </w:pPr>
      <w:r>
        <w:t xml:space="preserve">vedoucí: </w:t>
      </w:r>
      <w:r>
        <w:tab/>
        <w:t>Mgr. Petra Osičková (</w:t>
      </w:r>
      <w:proofErr w:type="spellStart"/>
      <w:r>
        <w:t>roz</w:t>
      </w:r>
      <w:proofErr w:type="spellEnd"/>
      <w:r>
        <w:t xml:space="preserve">. Marková) </w:t>
      </w:r>
    </w:p>
    <w:p w:rsidR="00585D6E" w:rsidRPr="00516926" w:rsidRDefault="00B301F5" w:rsidP="00585D6E">
      <w:pPr>
        <w:spacing w:after="0"/>
      </w:pPr>
      <w:r>
        <w:t>instruktor</w:t>
      </w:r>
      <w:r w:rsidR="00585D6E">
        <w:t xml:space="preserve">: </w:t>
      </w:r>
      <w:r w:rsidR="00585D6E">
        <w:tab/>
        <w:t xml:space="preserve">Kamila Danielová, </w:t>
      </w:r>
      <w:proofErr w:type="spellStart"/>
      <w:r w:rsidR="00585D6E">
        <w:t>DiS</w:t>
      </w:r>
      <w:proofErr w:type="spellEnd"/>
      <w:r w:rsidR="00585D6E">
        <w:t>.</w:t>
      </w:r>
    </w:p>
    <w:p w:rsidR="00585D6E" w:rsidRPr="00516926" w:rsidRDefault="00585D6E" w:rsidP="00585D6E">
      <w:pPr>
        <w:spacing w:after="0"/>
      </w:pPr>
    </w:p>
    <w:p w:rsidR="00585D6E" w:rsidRPr="00516926" w:rsidRDefault="00585D6E" w:rsidP="00585D6E">
      <w:pPr>
        <w:spacing w:after="0"/>
        <w:rPr>
          <w:b/>
          <w:sz w:val="24"/>
          <w:szCs w:val="24"/>
        </w:rPr>
      </w:pPr>
      <w:r w:rsidRPr="00516926">
        <w:rPr>
          <w:b/>
          <w:sz w:val="24"/>
          <w:szCs w:val="24"/>
        </w:rPr>
        <w:t>Zápis v registru poskytovatelů sociálních služeb:</w:t>
      </w:r>
    </w:p>
    <w:p w:rsidR="00585D6E" w:rsidRDefault="00585D6E" w:rsidP="00585D6E">
      <w:pPr>
        <w:spacing w:after="0"/>
        <w:rPr>
          <w:b/>
        </w:rPr>
      </w:pPr>
      <w:r>
        <w:rPr>
          <w:b/>
        </w:rPr>
        <w:t>Název zařízení:</w:t>
      </w:r>
    </w:p>
    <w:p w:rsidR="00585D6E" w:rsidRPr="00516926" w:rsidRDefault="00585D6E" w:rsidP="00585D6E">
      <w:pPr>
        <w:spacing w:after="0"/>
      </w:pPr>
      <w:r>
        <w:t>Tyfloservis, o.p.s. – Krajské ambulantní středisko K. Vary</w:t>
      </w:r>
    </w:p>
    <w:p w:rsidR="00585D6E" w:rsidRDefault="00585D6E" w:rsidP="00585D6E">
      <w:pPr>
        <w:spacing w:after="0"/>
        <w:rPr>
          <w:b/>
        </w:rPr>
      </w:pPr>
      <w:r>
        <w:rPr>
          <w:b/>
        </w:rPr>
        <w:t>Registrovaná sociální služba:</w:t>
      </w:r>
    </w:p>
    <w:p w:rsidR="00585D6E" w:rsidRPr="00516926" w:rsidRDefault="00585D6E" w:rsidP="00585D6E">
      <w:pPr>
        <w:spacing w:after="0"/>
      </w:pPr>
      <w:r>
        <w:t>sociální rehabilitace</w:t>
      </w:r>
    </w:p>
    <w:p w:rsidR="00585D6E" w:rsidRPr="007D13CE" w:rsidRDefault="00585D6E" w:rsidP="00585D6E">
      <w:pPr>
        <w:spacing w:after="0"/>
      </w:pPr>
      <w:r>
        <w:rPr>
          <w:b/>
        </w:rPr>
        <w:t xml:space="preserve">Identifikátor: </w:t>
      </w:r>
      <w:r>
        <w:t>1901942</w:t>
      </w:r>
    </w:p>
    <w:p w:rsidR="00BD4533" w:rsidRDefault="00BD4533" w:rsidP="00A32414">
      <w:pPr>
        <w:spacing w:after="0" w:line="240" w:lineRule="auto"/>
      </w:pPr>
    </w:p>
    <w:p w:rsidR="00585D6E" w:rsidRPr="00644189" w:rsidRDefault="00585D6E" w:rsidP="00585D6E">
      <w:pPr>
        <w:jc w:val="both"/>
        <w:rPr>
          <w:b/>
          <w:sz w:val="24"/>
          <w:szCs w:val="24"/>
          <w:lang w:eastAsia="cs-CZ"/>
        </w:rPr>
      </w:pPr>
      <w:r w:rsidRPr="00644189">
        <w:rPr>
          <w:b/>
          <w:sz w:val="24"/>
          <w:szCs w:val="24"/>
          <w:lang w:eastAsia="cs-CZ"/>
        </w:rPr>
        <w:t>Děkujeme za dobrou spolupráci</w:t>
      </w:r>
    </w:p>
    <w:p w:rsidR="00585D6E" w:rsidRPr="00280254" w:rsidRDefault="00585D6E" w:rsidP="00585D6E">
      <w:pPr>
        <w:jc w:val="both"/>
        <w:rPr>
          <w:szCs w:val="24"/>
        </w:rPr>
      </w:pPr>
      <w:proofErr w:type="spellStart"/>
      <w:r w:rsidRPr="00280254">
        <w:rPr>
          <w:szCs w:val="24"/>
        </w:rPr>
        <w:t>Lions</w:t>
      </w:r>
      <w:proofErr w:type="spellEnd"/>
      <w:r w:rsidRPr="00280254">
        <w:rPr>
          <w:szCs w:val="24"/>
        </w:rPr>
        <w:t xml:space="preserve"> Clubu Karlovy </w:t>
      </w:r>
      <w:proofErr w:type="gramStart"/>
      <w:r w:rsidRPr="00280254">
        <w:rPr>
          <w:szCs w:val="24"/>
        </w:rPr>
        <w:t>Vary, z.s.</w:t>
      </w:r>
      <w:proofErr w:type="gramEnd"/>
      <w:r w:rsidRPr="00280254">
        <w:rPr>
          <w:szCs w:val="24"/>
        </w:rPr>
        <w:t xml:space="preserve">; Oblastní odbočce SONS ČR, z. </w:t>
      </w:r>
      <w:proofErr w:type="gramStart"/>
      <w:r w:rsidRPr="00280254">
        <w:rPr>
          <w:szCs w:val="24"/>
        </w:rPr>
        <w:t>s.</w:t>
      </w:r>
      <w:proofErr w:type="gramEnd"/>
      <w:r w:rsidRPr="00280254">
        <w:rPr>
          <w:szCs w:val="24"/>
        </w:rPr>
        <w:t xml:space="preserve"> v Chebu a v Karlových Varech; oční optice OMNIA OPTIK, spol. s r.o.; očním lékařům v regionu; odborům sociálních věcí úřadů, měst a obcí v regionu; oftalmologu S4 MUDr. Jiřímu Prokopovi; panu Zdeňku Doležalovi, paní Janě </w:t>
      </w:r>
      <w:proofErr w:type="spellStart"/>
      <w:r w:rsidRPr="00280254">
        <w:rPr>
          <w:szCs w:val="24"/>
        </w:rPr>
        <w:t>Makošové</w:t>
      </w:r>
      <w:proofErr w:type="spellEnd"/>
      <w:r w:rsidRPr="00280254">
        <w:rPr>
          <w:szCs w:val="24"/>
        </w:rPr>
        <w:t xml:space="preserve"> a paní Ladislavě A. </w:t>
      </w:r>
      <w:proofErr w:type="spellStart"/>
      <w:r w:rsidRPr="00280254">
        <w:rPr>
          <w:szCs w:val="24"/>
        </w:rPr>
        <w:t>Šporové</w:t>
      </w:r>
      <w:proofErr w:type="spellEnd"/>
      <w:r w:rsidRPr="00280254">
        <w:rPr>
          <w:szCs w:val="24"/>
        </w:rPr>
        <w:t xml:space="preserve">; </w:t>
      </w:r>
      <w:proofErr w:type="spellStart"/>
      <w:r w:rsidRPr="00280254">
        <w:rPr>
          <w:szCs w:val="24"/>
        </w:rPr>
        <w:t>TyfloCentru</w:t>
      </w:r>
      <w:proofErr w:type="spellEnd"/>
      <w:r w:rsidRPr="00280254">
        <w:rPr>
          <w:szCs w:val="24"/>
        </w:rPr>
        <w:t xml:space="preserve"> Karlovy Vary, o.p.s.; Úřadu práce České republiky – krajské pobočce v Karlových Varech; školám, jejich pedagogům a studentům i dalším dobrovolníkům, kteří nám pomáhají při sbírce Bílá pastelka a s dalšími aktivitami střediska.</w:t>
      </w:r>
    </w:p>
    <w:p w:rsidR="00585D6E" w:rsidRPr="004F286A" w:rsidRDefault="00585D6E" w:rsidP="00585D6E">
      <w:pPr>
        <w:jc w:val="both"/>
        <w:rPr>
          <w:b/>
          <w:iCs/>
          <w:sz w:val="24"/>
          <w:szCs w:val="24"/>
        </w:rPr>
      </w:pPr>
      <w:r w:rsidRPr="004F286A">
        <w:rPr>
          <w:b/>
          <w:iCs/>
          <w:sz w:val="24"/>
          <w:szCs w:val="24"/>
        </w:rPr>
        <w:t xml:space="preserve">Poděkování za finanční a další podporu </w:t>
      </w:r>
    </w:p>
    <w:p w:rsidR="00585D6E" w:rsidRPr="009857E5" w:rsidRDefault="00585D6E" w:rsidP="00106625">
      <w:pPr>
        <w:pStyle w:val="Odstavecseseznamem"/>
        <w:numPr>
          <w:ilvl w:val="0"/>
          <w:numId w:val="34"/>
        </w:numPr>
        <w:jc w:val="both"/>
        <w:rPr>
          <w:szCs w:val="24"/>
        </w:rPr>
      </w:pPr>
      <w:proofErr w:type="spellStart"/>
      <w:r w:rsidRPr="009857E5">
        <w:rPr>
          <w:szCs w:val="24"/>
        </w:rPr>
        <w:t>Lions</w:t>
      </w:r>
      <w:proofErr w:type="spellEnd"/>
      <w:r w:rsidRPr="009857E5">
        <w:rPr>
          <w:szCs w:val="24"/>
        </w:rPr>
        <w:t xml:space="preserve"> Clubu Karlovy </w:t>
      </w:r>
      <w:proofErr w:type="gramStart"/>
      <w:r w:rsidRPr="009857E5">
        <w:rPr>
          <w:szCs w:val="24"/>
        </w:rPr>
        <w:t>Vary, z.s.</w:t>
      </w:r>
      <w:proofErr w:type="gramEnd"/>
      <w:r w:rsidRPr="009857E5">
        <w:rPr>
          <w:color w:val="548DD4" w:themeColor="text2" w:themeTint="99"/>
          <w:szCs w:val="24"/>
        </w:rPr>
        <w:t xml:space="preserve"> </w:t>
      </w:r>
    </w:p>
    <w:p w:rsidR="00585D6E" w:rsidRPr="009857E5" w:rsidRDefault="00585D6E" w:rsidP="00106625">
      <w:pPr>
        <w:pStyle w:val="Odstavecseseznamem"/>
        <w:numPr>
          <w:ilvl w:val="0"/>
          <w:numId w:val="34"/>
        </w:numPr>
        <w:jc w:val="both"/>
        <w:rPr>
          <w:szCs w:val="24"/>
        </w:rPr>
      </w:pPr>
      <w:r w:rsidRPr="009857E5">
        <w:rPr>
          <w:szCs w:val="24"/>
        </w:rPr>
        <w:t>Nadačnímu fondu Mathilda</w:t>
      </w:r>
    </w:p>
    <w:p w:rsidR="00585D6E" w:rsidRPr="009857E5" w:rsidRDefault="00585D6E" w:rsidP="00106625">
      <w:pPr>
        <w:pStyle w:val="Odstavecseseznamem"/>
        <w:numPr>
          <w:ilvl w:val="0"/>
          <w:numId w:val="34"/>
        </w:numPr>
        <w:jc w:val="both"/>
        <w:rPr>
          <w:szCs w:val="24"/>
        </w:rPr>
      </w:pPr>
      <w:r w:rsidRPr="009857E5">
        <w:rPr>
          <w:szCs w:val="24"/>
        </w:rPr>
        <w:t>všem, kteří přispívají na sbírku Bílá pastelka a do kas retriever</w:t>
      </w:r>
    </w:p>
    <w:p w:rsidR="00585D6E" w:rsidRPr="004F286A" w:rsidRDefault="00585D6E" w:rsidP="00585D6E">
      <w:pPr>
        <w:jc w:val="both"/>
        <w:rPr>
          <w:b/>
          <w:iCs/>
          <w:sz w:val="24"/>
          <w:szCs w:val="24"/>
        </w:rPr>
      </w:pPr>
      <w:r w:rsidRPr="004F286A">
        <w:rPr>
          <w:b/>
          <w:iCs/>
          <w:sz w:val="24"/>
          <w:szCs w:val="24"/>
        </w:rPr>
        <w:t>Děkujeme za podporu zdravotně-edukačních služeb (rehabilitace zraku)</w:t>
      </w:r>
    </w:p>
    <w:p w:rsidR="00585D6E" w:rsidRPr="009857E5" w:rsidRDefault="00585D6E" w:rsidP="00106625">
      <w:pPr>
        <w:pStyle w:val="Odstavecseseznamem"/>
        <w:numPr>
          <w:ilvl w:val="0"/>
          <w:numId w:val="35"/>
        </w:numPr>
        <w:jc w:val="both"/>
        <w:rPr>
          <w:szCs w:val="24"/>
        </w:rPr>
      </w:pPr>
      <w:r w:rsidRPr="009857E5">
        <w:rPr>
          <w:b/>
          <w:szCs w:val="24"/>
        </w:rPr>
        <w:t xml:space="preserve">Ministerstvu zdravotnictví </w:t>
      </w:r>
      <w:r w:rsidRPr="009857E5">
        <w:rPr>
          <w:szCs w:val="24"/>
        </w:rPr>
        <w:t xml:space="preserve">(projekt: Tyfloservis – rehabilitace a kompenzace zrakových funkcí </w:t>
      </w:r>
      <w:r w:rsidR="00B301F5">
        <w:rPr>
          <w:szCs w:val="24"/>
        </w:rPr>
        <w:t>u osob s těžkým zrakovým postižením</w:t>
      </w:r>
      <w:r w:rsidRPr="009857E5">
        <w:rPr>
          <w:szCs w:val="24"/>
        </w:rPr>
        <w:t>)</w:t>
      </w:r>
    </w:p>
    <w:p w:rsidR="00585D6E" w:rsidRPr="009857E5" w:rsidRDefault="00585D6E" w:rsidP="00585D6E">
      <w:pPr>
        <w:jc w:val="both"/>
        <w:rPr>
          <w:b/>
          <w:szCs w:val="24"/>
        </w:rPr>
      </w:pPr>
      <w:r w:rsidRPr="004F286A">
        <w:rPr>
          <w:b/>
          <w:iCs/>
          <w:sz w:val="24"/>
          <w:szCs w:val="24"/>
        </w:rPr>
        <w:t xml:space="preserve">Děkujeme za podporu služby sociální rehabilitace </w:t>
      </w:r>
    </w:p>
    <w:p w:rsidR="00585D6E" w:rsidRPr="009857E5" w:rsidRDefault="00585D6E" w:rsidP="00106625">
      <w:pPr>
        <w:pStyle w:val="Odstavecseseznamem"/>
        <w:numPr>
          <w:ilvl w:val="0"/>
          <w:numId w:val="35"/>
        </w:numPr>
        <w:jc w:val="both"/>
        <w:rPr>
          <w:b/>
          <w:szCs w:val="24"/>
        </w:rPr>
      </w:pPr>
      <w:r w:rsidRPr="009857E5">
        <w:rPr>
          <w:b/>
          <w:szCs w:val="24"/>
        </w:rPr>
        <w:t xml:space="preserve">Ministerstvu práce a sociálních věcí </w:t>
      </w:r>
    </w:p>
    <w:p w:rsidR="00585D6E" w:rsidRPr="009857E5" w:rsidRDefault="00585D6E" w:rsidP="00106625">
      <w:pPr>
        <w:pStyle w:val="Odstavecseseznamem"/>
        <w:numPr>
          <w:ilvl w:val="0"/>
          <w:numId w:val="35"/>
        </w:numPr>
        <w:jc w:val="both"/>
        <w:rPr>
          <w:b/>
          <w:szCs w:val="24"/>
        </w:rPr>
      </w:pPr>
      <w:r w:rsidRPr="009857E5">
        <w:rPr>
          <w:b/>
          <w:szCs w:val="24"/>
        </w:rPr>
        <w:t xml:space="preserve">Karlovarskému kraji </w:t>
      </w:r>
    </w:p>
    <w:p w:rsidR="00585D6E" w:rsidRPr="009857E5" w:rsidRDefault="00585D6E" w:rsidP="00106625">
      <w:pPr>
        <w:pStyle w:val="Odstavecseseznamem"/>
        <w:numPr>
          <w:ilvl w:val="0"/>
          <w:numId w:val="35"/>
        </w:numPr>
        <w:jc w:val="both"/>
        <w:rPr>
          <w:b/>
          <w:szCs w:val="24"/>
        </w:rPr>
      </w:pPr>
      <w:r w:rsidRPr="009857E5">
        <w:rPr>
          <w:b/>
          <w:szCs w:val="24"/>
        </w:rPr>
        <w:t>Statutárnímu městu Karlovy Vary</w:t>
      </w:r>
    </w:p>
    <w:p w:rsidR="00585D6E" w:rsidRDefault="00585D6E" w:rsidP="00585D6E">
      <w:pPr>
        <w:jc w:val="both"/>
        <w:rPr>
          <w:b/>
          <w:sz w:val="24"/>
          <w:szCs w:val="24"/>
        </w:rPr>
      </w:pPr>
    </w:p>
    <w:p w:rsidR="00585D6E" w:rsidRDefault="00585D6E" w:rsidP="00585D6E">
      <w:pPr>
        <w:jc w:val="both"/>
        <w:rPr>
          <w:b/>
          <w:sz w:val="24"/>
          <w:szCs w:val="24"/>
        </w:rPr>
      </w:pPr>
    </w:p>
    <w:p w:rsidR="00585D6E" w:rsidRPr="004F286A" w:rsidRDefault="00585D6E" w:rsidP="00585D6E">
      <w:pPr>
        <w:jc w:val="both"/>
        <w:rPr>
          <w:b/>
          <w:iCs/>
          <w:sz w:val="24"/>
          <w:szCs w:val="24"/>
        </w:rPr>
      </w:pPr>
      <w:r w:rsidRPr="004F286A">
        <w:rPr>
          <w:b/>
          <w:iCs/>
          <w:sz w:val="24"/>
          <w:szCs w:val="24"/>
        </w:rPr>
        <w:lastRenderedPageBreak/>
        <w:t xml:space="preserve">Děkujeme za podporu při nákupu nového automobilu pro poskytování terénních služeb </w:t>
      </w:r>
    </w:p>
    <w:p w:rsidR="00B301F5" w:rsidRPr="00B301F5" w:rsidRDefault="00B301F5" w:rsidP="00B301F5">
      <w:pPr>
        <w:pStyle w:val="Odstavecseseznamem"/>
        <w:numPr>
          <w:ilvl w:val="0"/>
          <w:numId w:val="36"/>
        </w:numPr>
        <w:jc w:val="both"/>
        <w:rPr>
          <w:b/>
          <w:szCs w:val="24"/>
        </w:rPr>
      </w:pPr>
      <w:r w:rsidRPr="00B301F5">
        <w:rPr>
          <w:b/>
          <w:szCs w:val="24"/>
        </w:rPr>
        <w:t>Československé obchodní bance, a. s. (projekt: ČSOB Pomáhá regionům)</w:t>
      </w:r>
    </w:p>
    <w:p w:rsidR="00585D6E" w:rsidRPr="00B301F5" w:rsidRDefault="00585D6E" w:rsidP="00106625">
      <w:pPr>
        <w:pStyle w:val="Odstavecseseznamem"/>
        <w:numPr>
          <w:ilvl w:val="0"/>
          <w:numId w:val="36"/>
        </w:numPr>
        <w:jc w:val="both"/>
        <w:rPr>
          <w:b/>
          <w:szCs w:val="24"/>
        </w:rPr>
      </w:pPr>
      <w:proofErr w:type="spellStart"/>
      <w:r w:rsidRPr="00B301F5">
        <w:rPr>
          <w:b/>
          <w:szCs w:val="24"/>
        </w:rPr>
        <w:t>Lions</w:t>
      </w:r>
      <w:proofErr w:type="spellEnd"/>
      <w:r w:rsidRPr="00B301F5">
        <w:rPr>
          <w:b/>
          <w:szCs w:val="24"/>
        </w:rPr>
        <w:t xml:space="preserve"> Clubu Karlovy </w:t>
      </w:r>
      <w:proofErr w:type="gramStart"/>
      <w:r w:rsidRPr="00B301F5">
        <w:rPr>
          <w:b/>
          <w:szCs w:val="24"/>
        </w:rPr>
        <w:t>Vary, z.s.</w:t>
      </w:r>
      <w:proofErr w:type="gramEnd"/>
      <w:r w:rsidRPr="00B301F5">
        <w:rPr>
          <w:b/>
          <w:szCs w:val="24"/>
        </w:rPr>
        <w:t xml:space="preserve"> </w:t>
      </w:r>
    </w:p>
    <w:p w:rsidR="00585D6E" w:rsidRPr="00B301F5" w:rsidRDefault="00585D6E" w:rsidP="00106625">
      <w:pPr>
        <w:pStyle w:val="Odstavecseseznamem"/>
        <w:numPr>
          <w:ilvl w:val="0"/>
          <w:numId w:val="36"/>
        </w:numPr>
        <w:jc w:val="both"/>
        <w:rPr>
          <w:b/>
          <w:szCs w:val="24"/>
        </w:rPr>
      </w:pPr>
      <w:r w:rsidRPr="00B301F5">
        <w:rPr>
          <w:b/>
          <w:szCs w:val="24"/>
        </w:rPr>
        <w:t>Nadačnímu fondu Mathilda</w:t>
      </w:r>
    </w:p>
    <w:p w:rsidR="00585D6E" w:rsidRPr="00B301F5" w:rsidRDefault="00B301F5" w:rsidP="00106625">
      <w:pPr>
        <w:pStyle w:val="Odstavecseseznamem"/>
        <w:numPr>
          <w:ilvl w:val="0"/>
          <w:numId w:val="36"/>
        </w:numPr>
        <w:jc w:val="both"/>
        <w:rPr>
          <w:b/>
          <w:szCs w:val="24"/>
        </w:rPr>
      </w:pPr>
      <w:r w:rsidRPr="00B301F5">
        <w:rPr>
          <w:b/>
          <w:szCs w:val="24"/>
        </w:rPr>
        <w:t xml:space="preserve">společnosti </w:t>
      </w:r>
      <w:r w:rsidR="00585D6E" w:rsidRPr="00B301F5">
        <w:rPr>
          <w:b/>
          <w:szCs w:val="24"/>
        </w:rPr>
        <w:t>PREMA Invest s.r.o.</w:t>
      </w:r>
    </w:p>
    <w:p w:rsidR="00585D6E" w:rsidRPr="00B301F5" w:rsidRDefault="00585D6E" w:rsidP="00106625">
      <w:pPr>
        <w:pStyle w:val="Odstavecseseznamem"/>
        <w:numPr>
          <w:ilvl w:val="0"/>
          <w:numId w:val="36"/>
        </w:numPr>
        <w:jc w:val="both"/>
        <w:rPr>
          <w:b/>
          <w:szCs w:val="24"/>
        </w:rPr>
      </w:pPr>
      <w:r w:rsidRPr="00B301F5">
        <w:rPr>
          <w:b/>
          <w:szCs w:val="24"/>
        </w:rPr>
        <w:t>všem, kteří přispívají na sbírku Bílá pastelka a do kas retriever</w:t>
      </w:r>
    </w:p>
    <w:p w:rsidR="00070ED1" w:rsidRPr="00F1070D" w:rsidRDefault="00070ED1" w:rsidP="00A32414">
      <w:pPr>
        <w:spacing w:after="0" w:line="240" w:lineRule="auto"/>
        <w:ind w:left="567" w:firstLine="142"/>
        <w:rPr>
          <w:b/>
        </w:rPr>
      </w:pPr>
    </w:p>
    <w:p w:rsidR="00781DAB" w:rsidRDefault="00781DAB">
      <w:pPr>
        <w:spacing w:after="0" w:line="240" w:lineRule="auto"/>
      </w:pPr>
      <w:r>
        <w:br w:type="page"/>
      </w:r>
    </w:p>
    <w:p w:rsidR="00585D6E" w:rsidRDefault="00585D6E" w:rsidP="00585D6E">
      <w:pPr>
        <w:spacing w:after="0"/>
      </w:pPr>
      <w:r>
        <w:lastRenderedPageBreak/>
        <w:t>krajské středisko</w:t>
      </w:r>
    </w:p>
    <w:p w:rsidR="00585D6E" w:rsidRPr="00937C3A" w:rsidRDefault="00585D6E" w:rsidP="00625011">
      <w:pPr>
        <w:pStyle w:val="rove2"/>
      </w:pPr>
      <w:bookmarkStart w:id="20" w:name="_Toc43290050"/>
      <w:r w:rsidRPr="00937C3A">
        <w:t>LIBEREC</w:t>
      </w:r>
      <w:bookmarkEnd w:id="20"/>
      <w:r w:rsidRPr="00937C3A">
        <w:tab/>
      </w:r>
    </w:p>
    <w:p w:rsidR="00585D6E" w:rsidRPr="00516926" w:rsidRDefault="00585D6E" w:rsidP="00585D6E">
      <w:pPr>
        <w:spacing w:after="0"/>
        <w:rPr>
          <w:b/>
          <w:sz w:val="24"/>
          <w:szCs w:val="24"/>
        </w:rPr>
      </w:pPr>
      <w:r w:rsidRPr="00516926">
        <w:rPr>
          <w:b/>
          <w:sz w:val="24"/>
          <w:szCs w:val="24"/>
        </w:rPr>
        <w:t>Kontakty:</w:t>
      </w:r>
    </w:p>
    <w:p w:rsidR="00585D6E" w:rsidRDefault="00585D6E" w:rsidP="00585D6E">
      <w:pPr>
        <w:spacing w:after="0"/>
      </w:pPr>
      <w:r>
        <w:t>Palachova 504/7</w:t>
      </w:r>
    </w:p>
    <w:p w:rsidR="00585D6E" w:rsidRDefault="00585D6E" w:rsidP="00585D6E">
      <w:pPr>
        <w:spacing w:after="0"/>
      </w:pPr>
      <w:r>
        <w:t>460 01 Liberec</w:t>
      </w:r>
    </w:p>
    <w:p w:rsidR="00585D6E" w:rsidRDefault="00585D6E" w:rsidP="00585D6E">
      <w:pPr>
        <w:spacing w:after="0"/>
      </w:pPr>
      <w:r>
        <w:t>tel.: 485 109 990</w:t>
      </w:r>
    </w:p>
    <w:p w:rsidR="00585D6E" w:rsidRDefault="00585D6E" w:rsidP="00585D6E">
      <w:pPr>
        <w:spacing w:after="0"/>
      </w:pPr>
      <w:r>
        <w:t xml:space="preserve">e-mail: liberec@tyfloservis.cz </w:t>
      </w:r>
    </w:p>
    <w:p w:rsidR="00585D6E" w:rsidRPr="00516926" w:rsidRDefault="00585D6E" w:rsidP="00585D6E">
      <w:pPr>
        <w:spacing w:after="0"/>
        <w:rPr>
          <w:b/>
          <w:sz w:val="24"/>
          <w:szCs w:val="24"/>
        </w:rPr>
      </w:pPr>
      <w:r w:rsidRPr="00516926">
        <w:rPr>
          <w:b/>
          <w:sz w:val="24"/>
          <w:szCs w:val="24"/>
        </w:rPr>
        <w:t>Pracovníci:</w:t>
      </w:r>
    </w:p>
    <w:p w:rsidR="00585D6E" w:rsidRDefault="00585D6E" w:rsidP="00585D6E">
      <w:pPr>
        <w:spacing w:after="0"/>
      </w:pPr>
      <w:r>
        <w:t xml:space="preserve">vedoucí: </w:t>
      </w:r>
      <w:r>
        <w:tab/>
        <w:t>Bc. Jitka Fajmonová</w:t>
      </w:r>
    </w:p>
    <w:p w:rsidR="00585D6E" w:rsidRPr="00516926" w:rsidRDefault="00585D6E" w:rsidP="00585D6E">
      <w:pPr>
        <w:spacing w:after="0"/>
      </w:pPr>
      <w:r>
        <w:t xml:space="preserve">instruktoři: </w:t>
      </w:r>
      <w:r>
        <w:tab/>
        <w:t>Bc. Kateřina Šretrová</w:t>
      </w:r>
    </w:p>
    <w:p w:rsidR="00585D6E" w:rsidRPr="00516926" w:rsidRDefault="00585D6E" w:rsidP="00585D6E">
      <w:pPr>
        <w:spacing w:after="0"/>
      </w:pPr>
    </w:p>
    <w:p w:rsidR="00585D6E" w:rsidRPr="00516926" w:rsidRDefault="00585D6E" w:rsidP="00585D6E">
      <w:pPr>
        <w:spacing w:after="0"/>
        <w:rPr>
          <w:b/>
          <w:sz w:val="24"/>
          <w:szCs w:val="24"/>
        </w:rPr>
      </w:pPr>
      <w:r w:rsidRPr="00516926">
        <w:rPr>
          <w:b/>
          <w:sz w:val="24"/>
          <w:szCs w:val="24"/>
        </w:rPr>
        <w:t>Zápis v registru poskytovatelů sociálních služeb:</w:t>
      </w:r>
    </w:p>
    <w:p w:rsidR="00585D6E" w:rsidRDefault="00585D6E" w:rsidP="00585D6E">
      <w:pPr>
        <w:spacing w:after="0"/>
        <w:rPr>
          <w:b/>
        </w:rPr>
      </w:pPr>
      <w:r>
        <w:rPr>
          <w:b/>
        </w:rPr>
        <w:t>Název zařízení:</w:t>
      </w:r>
    </w:p>
    <w:p w:rsidR="00585D6E" w:rsidRPr="00516926" w:rsidRDefault="00585D6E" w:rsidP="00585D6E">
      <w:pPr>
        <w:spacing w:after="0"/>
      </w:pPr>
      <w:r>
        <w:t>Tyfloservis, o.p.s. – Krajské ambulantní středisko Liberec</w:t>
      </w:r>
    </w:p>
    <w:p w:rsidR="00585D6E" w:rsidRDefault="00585D6E" w:rsidP="00585D6E">
      <w:pPr>
        <w:spacing w:after="0"/>
        <w:rPr>
          <w:b/>
        </w:rPr>
      </w:pPr>
      <w:r>
        <w:rPr>
          <w:b/>
        </w:rPr>
        <w:t>Registrovaná sociální služba:</w:t>
      </w:r>
    </w:p>
    <w:p w:rsidR="00585D6E" w:rsidRPr="00516926" w:rsidRDefault="00585D6E" w:rsidP="00585D6E">
      <w:pPr>
        <w:spacing w:after="0"/>
      </w:pPr>
      <w:r>
        <w:t>sociální rehabilitace</w:t>
      </w:r>
    </w:p>
    <w:p w:rsidR="00585D6E" w:rsidRPr="007D13CE" w:rsidRDefault="00585D6E" w:rsidP="00585D6E">
      <w:pPr>
        <w:spacing w:after="0"/>
      </w:pPr>
      <w:r>
        <w:rPr>
          <w:b/>
        </w:rPr>
        <w:t xml:space="preserve">Identifikátor: </w:t>
      </w:r>
      <w:r>
        <w:t>3843439</w:t>
      </w:r>
    </w:p>
    <w:p w:rsidR="00BD4533" w:rsidRPr="004F4A26" w:rsidRDefault="00BD4533" w:rsidP="00A32414">
      <w:pPr>
        <w:spacing w:after="0" w:line="240" w:lineRule="auto"/>
      </w:pPr>
    </w:p>
    <w:p w:rsidR="00585D6E" w:rsidRPr="004F286A" w:rsidRDefault="00585D6E" w:rsidP="00585D6E">
      <w:pPr>
        <w:jc w:val="both"/>
        <w:rPr>
          <w:b/>
          <w:iCs/>
          <w:sz w:val="24"/>
          <w:szCs w:val="24"/>
        </w:rPr>
      </w:pPr>
      <w:r w:rsidRPr="004F286A">
        <w:rPr>
          <w:b/>
          <w:iCs/>
          <w:sz w:val="24"/>
          <w:szCs w:val="24"/>
        </w:rPr>
        <w:t>Děkujeme za dobrou spolupráci</w:t>
      </w:r>
    </w:p>
    <w:p w:rsidR="00585D6E" w:rsidRPr="00280254" w:rsidRDefault="00585D6E" w:rsidP="00585D6E">
      <w:pPr>
        <w:jc w:val="both"/>
        <w:rPr>
          <w:szCs w:val="24"/>
        </w:rPr>
      </w:pPr>
      <w:r w:rsidRPr="00280254">
        <w:rPr>
          <w:szCs w:val="24"/>
        </w:rPr>
        <w:t xml:space="preserve">Centru zrakových vad, s.r.o. při Fakultní nemocnici v Motole; Krajskému úřadu Libereckého kraje; oční optice </w:t>
      </w:r>
      <w:proofErr w:type="spellStart"/>
      <w:r w:rsidRPr="00280254">
        <w:rPr>
          <w:szCs w:val="24"/>
        </w:rPr>
        <w:t>Palaščák</w:t>
      </w:r>
      <w:proofErr w:type="spellEnd"/>
      <w:r w:rsidRPr="00280254">
        <w:rPr>
          <w:szCs w:val="24"/>
        </w:rPr>
        <w:t xml:space="preserve">; oftalmologu primáři MUDr. Petru Bulířovi; oftalmologu specialistovi MUDr. Tomáši Josefíkovi a dalším očním lékařům Libereckého kraje; optice J&amp;M Optik </w:t>
      </w:r>
      <w:r w:rsidR="003F69D1">
        <w:rPr>
          <w:szCs w:val="24"/>
        </w:rPr>
        <w:t xml:space="preserve">Liberec s.r.o. </w:t>
      </w:r>
      <w:r w:rsidRPr="00280254">
        <w:rPr>
          <w:szCs w:val="24"/>
        </w:rPr>
        <w:t xml:space="preserve">a dalším optikům Libereckého kraje; Sdružení </w:t>
      </w:r>
      <w:proofErr w:type="gramStart"/>
      <w:r w:rsidR="003F69D1">
        <w:rPr>
          <w:szCs w:val="24"/>
        </w:rPr>
        <w:t>TULIPAN, z.s.</w:t>
      </w:r>
      <w:proofErr w:type="gramEnd"/>
      <w:r w:rsidR="003F69D1">
        <w:rPr>
          <w:szCs w:val="24"/>
        </w:rPr>
        <w:t xml:space="preserve">; SONS ČR, z. </w:t>
      </w:r>
      <w:proofErr w:type="gramStart"/>
      <w:r w:rsidR="003F69D1">
        <w:rPr>
          <w:szCs w:val="24"/>
        </w:rPr>
        <w:t>s.</w:t>
      </w:r>
      <w:proofErr w:type="gramEnd"/>
      <w:r w:rsidR="003F69D1">
        <w:rPr>
          <w:szCs w:val="24"/>
        </w:rPr>
        <w:t>; S</w:t>
      </w:r>
      <w:r w:rsidRPr="00280254">
        <w:rPr>
          <w:szCs w:val="24"/>
        </w:rPr>
        <w:t xml:space="preserve">tatutárnímu městu Liberec; Technické univerzitě v Liberci; </w:t>
      </w:r>
      <w:proofErr w:type="spellStart"/>
      <w:r w:rsidRPr="00280254">
        <w:rPr>
          <w:szCs w:val="24"/>
        </w:rPr>
        <w:t>TyfloCentru</w:t>
      </w:r>
      <w:proofErr w:type="spellEnd"/>
      <w:r w:rsidRPr="00280254">
        <w:rPr>
          <w:szCs w:val="24"/>
        </w:rPr>
        <w:t xml:space="preserve"> Liberec, o.p.s.; </w:t>
      </w:r>
      <w:proofErr w:type="spellStart"/>
      <w:r w:rsidRPr="00280254">
        <w:rPr>
          <w:szCs w:val="24"/>
        </w:rPr>
        <w:t>Tyflopomůckám</w:t>
      </w:r>
      <w:proofErr w:type="spellEnd"/>
      <w:r w:rsidRPr="00280254">
        <w:rPr>
          <w:szCs w:val="24"/>
        </w:rPr>
        <w:t xml:space="preserve"> SONS ČR; úřadům práce Libereckého kraje; školám, jejich pedagogům a studentům i dalším dobrovolníkům, kteří nám pomáhají při sbírce Bílá pastelka.</w:t>
      </w:r>
    </w:p>
    <w:p w:rsidR="00585D6E" w:rsidRPr="004F286A" w:rsidRDefault="00585D6E" w:rsidP="00585D6E">
      <w:pPr>
        <w:jc w:val="both"/>
        <w:rPr>
          <w:b/>
          <w:iCs/>
          <w:sz w:val="24"/>
          <w:szCs w:val="24"/>
        </w:rPr>
      </w:pPr>
      <w:r w:rsidRPr="004F286A">
        <w:rPr>
          <w:b/>
          <w:iCs/>
          <w:sz w:val="24"/>
          <w:szCs w:val="24"/>
        </w:rPr>
        <w:t>Poděkování za finanční a další podporu</w:t>
      </w:r>
    </w:p>
    <w:p w:rsidR="00585D6E" w:rsidRPr="009857E5" w:rsidRDefault="00585D6E" w:rsidP="00106625">
      <w:pPr>
        <w:pStyle w:val="Odstavecseseznamem"/>
        <w:numPr>
          <w:ilvl w:val="0"/>
          <w:numId w:val="37"/>
        </w:numPr>
        <w:jc w:val="both"/>
        <w:rPr>
          <w:szCs w:val="24"/>
        </w:rPr>
      </w:pPr>
      <w:r w:rsidRPr="009857E5">
        <w:rPr>
          <w:szCs w:val="24"/>
        </w:rPr>
        <w:t xml:space="preserve">Českému rozhlasu Liberec </w:t>
      </w:r>
    </w:p>
    <w:p w:rsidR="00585D6E" w:rsidRPr="009857E5" w:rsidRDefault="00585D6E" w:rsidP="00106625">
      <w:pPr>
        <w:pStyle w:val="Odstavecseseznamem"/>
        <w:numPr>
          <w:ilvl w:val="0"/>
          <w:numId w:val="37"/>
        </w:numPr>
        <w:jc w:val="both"/>
        <w:rPr>
          <w:szCs w:val="24"/>
        </w:rPr>
      </w:pPr>
      <w:r w:rsidRPr="009857E5">
        <w:rPr>
          <w:szCs w:val="24"/>
        </w:rPr>
        <w:t>Nadačnímu fondu Mathilda</w:t>
      </w:r>
    </w:p>
    <w:p w:rsidR="00585D6E" w:rsidRPr="009857E5" w:rsidRDefault="00585D6E" w:rsidP="00106625">
      <w:pPr>
        <w:pStyle w:val="Odstavecseseznamem"/>
        <w:numPr>
          <w:ilvl w:val="0"/>
          <w:numId w:val="37"/>
        </w:numPr>
        <w:jc w:val="both"/>
        <w:rPr>
          <w:szCs w:val="24"/>
        </w:rPr>
      </w:pPr>
      <w:r w:rsidRPr="009857E5">
        <w:rPr>
          <w:szCs w:val="24"/>
        </w:rPr>
        <w:t xml:space="preserve">Radiu </w:t>
      </w:r>
      <w:proofErr w:type="spellStart"/>
      <w:r w:rsidRPr="009857E5">
        <w:rPr>
          <w:szCs w:val="24"/>
        </w:rPr>
        <w:t>Contact</w:t>
      </w:r>
      <w:proofErr w:type="spellEnd"/>
      <w:r w:rsidRPr="009857E5">
        <w:rPr>
          <w:szCs w:val="24"/>
        </w:rPr>
        <w:t xml:space="preserve"> Liberec </w:t>
      </w:r>
    </w:p>
    <w:p w:rsidR="00585D6E" w:rsidRDefault="00585D6E" w:rsidP="00106625">
      <w:pPr>
        <w:pStyle w:val="Odstavecseseznamem"/>
        <w:numPr>
          <w:ilvl w:val="0"/>
          <w:numId w:val="37"/>
        </w:numPr>
        <w:jc w:val="both"/>
        <w:rPr>
          <w:szCs w:val="24"/>
        </w:rPr>
      </w:pPr>
      <w:r w:rsidRPr="009857E5">
        <w:rPr>
          <w:szCs w:val="24"/>
        </w:rPr>
        <w:t>všem, kteří přispívají na sbírku Bílá pastelka a do kas retriever</w:t>
      </w:r>
    </w:p>
    <w:p w:rsidR="00B301F5" w:rsidRPr="009857E5" w:rsidRDefault="00B301F5" w:rsidP="00B301F5">
      <w:pPr>
        <w:pStyle w:val="Odstavecseseznamem"/>
        <w:numPr>
          <w:ilvl w:val="0"/>
          <w:numId w:val="37"/>
        </w:numPr>
        <w:jc w:val="both"/>
        <w:rPr>
          <w:szCs w:val="24"/>
        </w:rPr>
      </w:pPr>
      <w:r w:rsidRPr="009857E5">
        <w:rPr>
          <w:szCs w:val="24"/>
        </w:rPr>
        <w:t xml:space="preserve">zaměstnancům firmy </w:t>
      </w:r>
      <w:proofErr w:type="spellStart"/>
      <w:r w:rsidRPr="009857E5">
        <w:rPr>
          <w:szCs w:val="24"/>
        </w:rPr>
        <w:t>Antolin</w:t>
      </w:r>
      <w:proofErr w:type="spellEnd"/>
      <w:r w:rsidRPr="009857E5">
        <w:rPr>
          <w:szCs w:val="24"/>
        </w:rPr>
        <w:t xml:space="preserve"> Czech Republic s.r.o. </w:t>
      </w:r>
    </w:p>
    <w:p w:rsidR="00B301F5" w:rsidRPr="009857E5" w:rsidRDefault="00B301F5" w:rsidP="00B301F5">
      <w:pPr>
        <w:pStyle w:val="Odstavecseseznamem"/>
        <w:jc w:val="both"/>
        <w:rPr>
          <w:szCs w:val="24"/>
        </w:rPr>
      </w:pPr>
    </w:p>
    <w:p w:rsidR="00585D6E" w:rsidRPr="004F286A" w:rsidRDefault="00585D6E" w:rsidP="00585D6E">
      <w:pPr>
        <w:jc w:val="both"/>
        <w:rPr>
          <w:b/>
          <w:iCs/>
          <w:sz w:val="24"/>
          <w:szCs w:val="24"/>
        </w:rPr>
      </w:pPr>
      <w:r w:rsidRPr="004F286A">
        <w:rPr>
          <w:b/>
          <w:iCs/>
          <w:sz w:val="24"/>
          <w:szCs w:val="24"/>
        </w:rPr>
        <w:t>Děkujeme za podporu zdravotně-edukačních služeb (rehabilitace zraku)</w:t>
      </w:r>
    </w:p>
    <w:p w:rsidR="00585D6E" w:rsidRPr="009857E5" w:rsidRDefault="00585D6E" w:rsidP="00106625">
      <w:pPr>
        <w:pStyle w:val="Odstavecseseznamem"/>
        <w:numPr>
          <w:ilvl w:val="0"/>
          <w:numId w:val="38"/>
        </w:numPr>
        <w:jc w:val="both"/>
        <w:rPr>
          <w:szCs w:val="24"/>
        </w:rPr>
      </w:pPr>
      <w:r w:rsidRPr="009857E5">
        <w:rPr>
          <w:b/>
          <w:szCs w:val="24"/>
        </w:rPr>
        <w:t xml:space="preserve">Ministerstvu zdravotnictví </w:t>
      </w:r>
      <w:r w:rsidRPr="009857E5">
        <w:rPr>
          <w:szCs w:val="24"/>
        </w:rPr>
        <w:t>(projekt: Tyfloservis – rehabilitace a kompenzace zrakových funkcí u osob s</w:t>
      </w:r>
      <w:r w:rsidR="00B301F5">
        <w:rPr>
          <w:szCs w:val="24"/>
        </w:rPr>
        <w:t> těžkým zrakovým postižením</w:t>
      </w:r>
      <w:r w:rsidRPr="009857E5">
        <w:rPr>
          <w:szCs w:val="24"/>
        </w:rPr>
        <w:t>)</w:t>
      </w:r>
    </w:p>
    <w:p w:rsidR="00106625" w:rsidRPr="009857E5" w:rsidRDefault="00585D6E" w:rsidP="00585D6E">
      <w:pPr>
        <w:pStyle w:val="Odstavecseseznamem"/>
        <w:numPr>
          <w:ilvl w:val="0"/>
          <w:numId w:val="38"/>
        </w:numPr>
        <w:jc w:val="both"/>
        <w:rPr>
          <w:szCs w:val="24"/>
        </w:rPr>
      </w:pPr>
      <w:r w:rsidRPr="009857E5">
        <w:rPr>
          <w:b/>
          <w:szCs w:val="24"/>
        </w:rPr>
        <w:t xml:space="preserve">Libereckému kraji </w:t>
      </w:r>
      <w:r w:rsidRPr="009857E5">
        <w:rPr>
          <w:szCs w:val="24"/>
        </w:rPr>
        <w:t>(projekt: Zdravotně edukační a rehabilitační služby p</w:t>
      </w:r>
      <w:r w:rsidR="00B301F5">
        <w:rPr>
          <w:szCs w:val="24"/>
        </w:rPr>
        <w:t>ro lidi se zrakovým handicapem L</w:t>
      </w:r>
      <w:r w:rsidRPr="009857E5">
        <w:rPr>
          <w:szCs w:val="24"/>
        </w:rPr>
        <w:t>ibereckého kraje)</w:t>
      </w:r>
    </w:p>
    <w:p w:rsidR="00585D6E" w:rsidRPr="004F286A" w:rsidRDefault="00585D6E" w:rsidP="00585D6E">
      <w:pPr>
        <w:jc w:val="both"/>
        <w:rPr>
          <w:b/>
          <w:iCs/>
          <w:sz w:val="24"/>
          <w:szCs w:val="24"/>
        </w:rPr>
      </w:pPr>
      <w:r w:rsidRPr="004F286A">
        <w:rPr>
          <w:b/>
          <w:iCs/>
          <w:sz w:val="24"/>
          <w:szCs w:val="24"/>
        </w:rPr>
        <w:t>Děkujeme za podporu služby sociální rehabilitace</w:t>
      </w:r>
    </w:p>
    <w:p w:rsidR="00585D6E" w:rsidRPr="009857E5" w:rsidRDefault="00585D6E" w:rsidP="00106625">
      <w:pPr>
        <w:pStyle w:val="Odstavecseseznamem"/>
        <w:numPr>
          <w:ilvl w:val="0"/>
          <w:numId w:val="39"/>
        </w:numPr>
        <w:jc w:val="both"/>
        <w:rPr>
          <w:b/>
          <w:szCs w:val="24"/>
        </w:rPr>
      </w:pPr>
      <w:r w:rsidRPr="009857E5">
        <w:rPr>
          <w:b/>
          <w:szCs w:val="24"/>
        </w:rPr>
        <w:t xml:space="preserve">Ministerstvu práce a sociálních věcí </w:t>
      </w:r>
    </w:p>
    <w:p w:rsidR="00585D6E" w:rsidRPr="009857E5" w:rsidRDefault="00585D6E" w:rsidP="00106625">
      <w:pPr>
        <w:pStyle w:val="Odstavecseseznamem"/>
        <w:numPr>
          <w:ilvl w:val="0"/>
          <w:numId w:val="39"/>
        </w:numPr>
        <w:jc w:val="both"/>
        <w:rPr>
          <w:b/>
          <w:szCs w:val="24"/>
        </w:rPr>
      </w:pPr>
      <w:r w:rsidRPr="009857E5">
        <w:rPr>
          <w:b/>
          <w:szCs w:val="24"/>
        </w:rPr>
        <w:t>Libereckému kraji</w:t>
      </w:r>
    </w:p>
    <w:p w:rsidR="00585D6E" w:rsidRPr="009857E5" w:rsidRDefault="00B301F5" w:rsidP="00106625">
      <w:pPr>
        <w:pStyle w:val="Odstavecseseznamem"/>
        <w:numPr>
          <w:ilvl w:val="0"/>
          <w:numId w:val="39"/>
        </w:numPr>
        <w:jc w:val="both"/>
        <w:rPr>
          <w:b/>
          <w:szCs w:val="24"/>
        </w:rPr>
      </w:pPr>
      <w:r>
        <w:rPr>
          <w:b/>
          <w:szCs w:val="24"/>
        </w:rPr>
        <w:lastRenderedPageBreak/>
        <w:t>M</w:t>
      </w:r>
      <w:r w:rsidR="00585D6E" w:rsidRPr="009857E5">
        <w:rPr>
          <w:b/>
          <w:szCs w:val="24"/>
        </w:rPr>
        <w:t>ěstu Česká Lípa</w:t>
      </w:r>
    </w:p>
    <w:p w:rsidR="00781DAB" w:rsidRPr="00830908" w:rsidRDefault="00B301F5" w:rsidP="009857E5">
      <w:pPr>
        <w:pStyle w:val="Odstavecseseznamem"/>
        <w:numPr>
          <w:ilvl w:val="0"/>
          <w:numId w:val="39"/>
        </w:numPr>
        <w:jc w:val="both"/>
        <w:rPr>
          <w:szCs w:val="24"/>
        </w:rPr>
      </w:pPr>
      <w:r>
        <w:rPr>
          <w:b/>
          <w:szCs w:val="24"/>
        </w:rPr>
        <w:t>S</w:t>
      </w:r>
      <w:r w:rsidR="00585D6E" w:rsidRPr="009857E5">
        <w:rPr>
          <w:b/>
          <w:szCs w:val="24"/>
        </w:rPr>
        <w:t>tatutárnímu městu Liberec</w:t>
      </w: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Default="00830908" w:rsidP="00830908">
      <w:pPr>
        <w:jc w:val="both"/>
        <w:rPr>
          <w:szCs w:val="24"/>
        </w:rPr>
      </w:pPr>
    </w:p>
    <w:p w:rsidR="00830908" w:rsidRPr="00830908" w:rsidRDefault="00830908" w:rsidP="00830908">
      <w:pPr>
        <w:jc w:val="both"/>
        <w:rPr>
          <w:szCs w:val="24"/>
        </w:rPr>
      </w:pPr>
    </w:p>
    <w:p w:rsidR="005256FF" w:rsidRDefault="005256FF" w:rsidP="005256FF">
      <w:pPr>
        <w:spacing w:after="0"/>
      </w:pPr>
      <w:r>
        <w:lastRenderedPageBreak/>
        <w:t>krajské středisko</w:t>
      </w:r>
    </w:p>
    <w:p w:rsidR="005256FF" w:rsidRPr="00937C3A" w:rsidRDefault="005256FF" w:rsidP="00625011">
      <w:pPr>
        <w:pStyle w:val="rove2"/>
      </w:pPr>
      <w:bookmarkStart w:id="21" w:name="_Toc43290051"/>
      <w:r w:rsidRPr="00937C3A">
        <w:t>OLOMOUC</w:t>
      </w:r>
      <w:bookmarkEnd w:id="21"/>
    </w:p>
    <w:p w:rsidR="005256FF" w:rsidRPr="00516926" w:rsidRDefault="005256FF" w:rsidP="005256FF">
      <w:pPr>
        <w:spacing w:after="0"/>
        <w:rPr>
          <w:b/>
          <w:sz w:val="24"/>
          <w:szCs w:val="24"/>
        </w:rPr>
      </w:pPr>
      <w:r w:rsidRPr="00516926">
        <w:rPr>
          <w:b/>
          <w:sz w:val="24"/>
          <w:szCs w:val="24"/>
        </w:rPr>
        <w:t>Kontakty:</w:t>
      </w:r>
    </w:p>
    <w:p w:rsidR="005256FF" w:rsidRDefault="005256FF" w:rsidP="005256FF">
      <w:pPr>
        <w:spacing w:after="0"/>
      </w:pPr>
      <w:r>
        <w:t>I. P. Pavlova 184A/69</w:t>
      </w:r>
    </w:p>
    <w:p w:rsidR="005256FF" w:rsidRDefault="005256FF" w:rsidP="005256FF">
      <w:pPr>
        <w:spacing w:after="0"/>
      </w:pPr>
      <w:r>
        <w:t>779 00 Olomouc</w:t>
      </w:r>
    </w:p>
    <w:p w:rsidR="005256FF" w:rsidRDefault="005256FF" w:rsidP="005256FF">
      <w:pPr>
        <w:spacing w:after="0"/>
      </w:pPr>
      <w:r>
        <w:t>tel.: 585 428 111</w:t>
      </w:r>
    </w:p>
    <w:p w:rsidR="005256FF" w:rsidRDefault="005256FF" w:rsidP="005256FF">
      <w:pPr>
        <w:spacing w:after="0"/>
      </w:pPr>
      <w:r>
        <w:t xml:space="preserve">e-mail: olomouc@tyfloservis.cz </w:t>
      </w:r>
    </w:p>
    <w:p w:rsidR="005256FF" w:rsidRPr="00516926" w:rsidRDefault="005256FF" w:rsidP="005256FF">
      <w:pPr>
        <w:spacing w:after="0"/>
        <w:rPr>
          <w:b/>
          <w:sz w:val="24"/>
          <w:szCs w:val="24"/>
        </w:rPr>
      </w:pPr>
      <w:r w:rsidRPr="00516926">
        <w:rPr>
          <w:b/>
          <w:sz w:val="24"/>
          <w:szCs w:val="24"/>
        </w:rPr>
        <w:t>Pracovníci:</w:t>
      </w:r>
    </w:p>
    <w:p w:rsidR="005256FF" w:rsidRDefault="005256FF" w:rsidP="005256FF">
      <w:pPr>
        <w:spacing w:after="0"/>
      </w:pPr>
      <w:r>
        <w:t xml:space="preserve">vedoucí: </w:t>
      </w:r>
      <w:r>
        <w:tab/>
        <w:t xml:space="preserve">Mgr. Veronika Haiclová </w:t>
      </w:r>
    </w:p>
    <w:p w:rsidR="005256FF" w:rsidRDefault="005256FF" w:rsidP="005256FF">
      <w:pPr>
        <w:spacing w:after="0"/>
      </w:pPr>
      <w:r>
        <w:t xml:space="preserve">instruktoři: </w:t>
      </w:r>
      <w:r>
        <w:tab/>
        <w:t>Mgr. Dagmar Dvorská</w:t>
      </w:r>
    </w:p>
    <w:p w:rsidR="005256FF" w:rsidRPr="00516926" w:rsidRDefault="005256FF" w:rsidP="005256FF">
      <w:pPr>
        <w:spacing w:after="0"/>
      </w:pPr>
      <w:r>
        <w:tab/>
      </w:r>
      <w:r>
        <w:tab/>
        <w:t xml:space="preserve">Bc. Michaela Ševčíková, </w:t>
      </w:r>
      <w:proofErr w:type="spellStart"/>
      <w:r>
        <w:t>DiS</w:t>
      </w:r>
      <w:proofErr w:type="spellEnd"/>
      <w:r>
        <w:t>.</w:t>
      </w:r>
    </w:p>
    <w:p w:rsidR="005256FF" w:rsidRPr="00516926" w:rsidRDefault="005256FF" w:rsidP="005256FF">
      <w:pPr>
        <w:spacing w:after="0"/>
      </w:pPr>
    </w:p>
    <w:p w:rsidR="005256FF" w:rsidRPr="00516926" w:rsidRDefault="005256FF" w:rsidP="005256FF">
      <w:pPr>
        <w:spacing w:after="0"/>
        <w:rPr>
          <w:b/>
          <w:sz w:val="24"/>
          <w:szCs w:val="24"/>
        </w:rPr>
      </w:pPr>
      <w:r w:rsidRPr="00516926">
        <w:rPr>
          <w:b/>
          <w:sz w:val="24"/>
          <w:szCs w:val="24"/>
        </w:rPr>
        <w:t>Zápis v registru poskytovatelů sociálních služeb:</w:t>
      </w:r>
    </w:p>
    <w:p w:rsidR="005256FF" w:rsidRDefault="005256FF" w:rsidP="005256FF">
      <w:pPr>
        <w:spacing w:after="0"/>
        <w:rPr>
          <w:b/>
        </w:rPr>
      </w:pPr>
      <w:r>
        <w:rPr>
          <w:b/>
        </w:rPr>
        <w:t>Název zařízení:</w:t>
      </w:r>
    </w:p>
    <w:p w:rsidR="005256FF" w:rsidRPr="00516926" w:rsidRDefault="005256FF" w:rsidP="005256FF">
      <w:pPr>
        <w:spacing w:after="0"/>
      </w:pPr>
      <w:r>
        <w:t>Tyfloservis, o.p.s. – Krajské ambulantní středisko Olomouc</w:t>
      </w:r>
    </w:p>
    <w:p w:rsidR="005256FF" w:rsidRDefault="005256FF" w:rsidP="005256FF">
      <w:pPr>
        <w:spacing w:after="0"/>
        <w:rPr>
          <w:b/>
        </w:rPr>
      </w:pPr>
      <w:r>
        <w:rPr>
          <w:b/>
        </w:rPr>
        <w:t>Registrovaná sociální služba:</w:t>
      </w:r>
    </w:p>
    <w:p w:rsidR="005256FF" w:rsidRPr="00516926" w:rsidRDefault="005256FF" w:rsidP="005256FF">
      <w:pPr>
        <w:spacing w:after="0"/>
      </w:pPr>
      <w:r>
        <w:t>sociální rehabilitace</w:t>
      </w:r>
    </w:p>
    <w:p w:rsidR="005256FF" w:rsidRPr="007D13CE" w:rsidRDefault="005256FF" w:rsidP="005256FF">
      <w:pPr>
        <w:spacing w:after="0"/>
      </w:pPr>
      <w:r>
        <w:rPr>
          <w:b/>
        </w:rPr>
        <w:t xml:space="preserve">Identifikátor: </w:t>
      </w:r>
      <w:r>
        <w:t>5217292</w:t>
      </w:r>
    </w:p>
    <w:p w:rsidR="005256FF" w:rsidRPr="005256FF" w:rsidRDefault="005256FF" w:rsidP="005256FF">
      <w:pPr>
        <w:spacing w:after="0"/>
      </w:pPr>
    </w:p>
    <w:p w:rsidR="005256FF" w:rsidRPr="004F286A" w:rsidRDefault="005256FF" w:rsidP="005256FF">
      <w:pPr>
        <w:jc w:val="both"/>
        <w:rPr>
          <w:b/>
          <w:iCs/>
          <w:sz w:val="24"/>
          <w:szCs w:val="24"/>
        </w:rPr>
      </w:pPr>
      <w:r w:rsidRPr="004F286A">
        <w:rPr>
          <w:b/>
          <w:iCs/>
          <w:sz w:val="24"/>
          <w:szCs w:val="24"/>
        </w:rPr>
        <w:t>Děkujeme za dobrou spolupráci</w:t>
      </w:r>
    </w:p>
    <w:p w:rsidR="005256FF" w:rsidRPr="00280254" w:rsidRDefault="005256FF" w:rsidP="005256FF">
      <w:pPr>
        <w:jc w:val="both"/>
        <w:rPr>
          <w:szCs w:val="24"/>
        </w:rPr>
      </w:pPr>
      <w:r w:rsidRPr="00280254">
        <w:rPr>
          <w:szCs w:val="24"/>
        </w:rPr>
        <w:t xml:space="preserve">Českému rozhlasu Olomouc; doc. MUDr. Miloši Vymazalovi; Fakultní nemocnici Olomouc; Gymnáziu Jana Opletala, Litovel, Opletalova 189; Gymnáziu Olomouc, Čajkovského 9; Katedře optiky Přírodovědecké fakulty Univerzity Palackého v Olomouci; Lékařské fakultě Univerzity Palackého v Olomouci; Magistrátu města Olomouce; Mohelnickému kulturnímu a sportovnímu centru, s.r.o.; Oční optice Olomouc – Beryl; očním lékařům v Olomouckém kraji; Olomoucké televizi ZZIP s.r.o.; Pedagogické fakultě Univerzity Palackého v Olomouci; redakci Litovelských novin; SONS ČR, z. </w:t>
      </w:r>
      <w:proofErr w:type="gramStart"/>
      <w:r w:rsidRPr="00280254">
        <w:rPr>
          <w:szCs w:val="24"/>
        </w:rPr>
        <w:t>s.</w:t>
      </w:r>
      <w:proofErr w:type="gramEnd"/>
      <w:r w:rsidRPr="00280254">
        <w:rPr>
          <w:szCs w:val="24"/>
        </w:rPr>
        <w:t xml:space="preserve"> – zvláště oblastním odbočkám v Olomouckém kraji a prodejně </w:t>
      </w:r>
      <w:proofErr w:type="spellStart"/>
      <w:r w:rsidRPr="00280254">
        <w:rPr>
          <w:szCs w:val="24"/>
        </w:rPr>
        <w:t>Tyflopomůcky</w:t>
      </w:r>
      <w:proofErr w:type="spellEnd"/>
      <w:r w:rsidRPr="00280254">
        <w:rPr>
          <w:szCs w:val="24"/>
        </w:rPr>
        <w:t xml:space="preserve"> Olomouc; Střední průmyslové škole elektrotechnické, Mohelnice, Gen. Svobody 2; Střední škole, Střední zdravotnické škole a Vyšší odborné škole zdravotnické Emanuela </w:t>
      </w:r>
      <w:proofErr w:type="spellStart"/>
      <w:r w:rsidRPr="00280254">
        <w:rPr>
          <w:szCs w:val="24"/>
        </w:rPr>
        <w:t>Pöttinga</w:t>
      </w:r>
      <w:proofErr w:type="spellEnd"/>
      <w:r w:rsidRPr="00280254">
        <w:rPr>
          <w:szCs w:val="24"/>
        </w:rPr>
        <w:t xml:space="preserve"> a Jazykové škole s právem státní jazykové zkoušky Olomouc; </w:t>
      </w:r>
      <w:proofErr w:type="spellStart"/>
      <w:r w:rsidRPr="00280254">
        <w:rPr>
          <w:szCs w:val="24"/>
        </w:rPr>
        <w:t>TyfloCentru</w:t>
      </w:r>
      <w:proofErr w:type="spellEnd"/>
      <w:r w:rsidRPr="00280254">
        <w:rPr>
          <w:szCs w:val="24"/>
        </w:rPr>
        <w:t xml:space="preserve"> Olomouc, o.p.s. a sociální firmě </w:t>
      </w:r>
      <w:proofErr w:type="spellStart"/>
      <w:r w:rsidRPr="00280254">
        <w:rPr>
          <w:szCs w:val="24"/>
        </w:rPr>
        <w:t>Ergones</w:t>
      </w:r>
      <w:proofErr w:type="spellEnd"/>
      <w:r w:rsidRPr="00280254">
        <w:rPr>
          <w:szCs w:val="24"/>
        </w:rPr>
        <w:t>; Úřadu práce České republiky – krajské pobočce v Olomouci a kontaktním pracovištím v Olomouckém kraji; Vojenské nemocnici Olomouc; školám, jejich pedagogům a studentům i dalším dobrovolníkům, kteří nám pomáhají při sbírce Bílá pastelka.</w:t>
      </w:r>
    </w:p>
    <w:p w:rsidR="005256FF" w:rsidRPr="004F286A" w:rsidRDefault="005256FF" w:rsidP="005256FF">
      <w:pPr>
        <w:jc w:val="both"/>
        <w:rPr>
          <w:b/>
          <w:iCs/>
          <w:sz w:val="24"/>
          <w:szCs w:val="24"/>
        </w:rPr>
      </w:pPr>
      <w:r w:rsidRPr="004F286A">
        <w:rPr>
          <w:b/>
          <w:iCs/>
          <w:sz w:val="24"/>
          <w:szCs w:val="24"/>
        </w:rPr>
        <w:t>Poděkování za finanční a další podporu</w:t>
      </w:r>
    </w:p>
    <w:p w:rsidR="005256FF" w:rsidRPr="009857E5" w:rsidRDefault="005256FF" w:rsidP="00106625">
      <w:pPr>
        <w:pStyle w:val="Odstavecseseznamem"/>
        <w:numPr>
          <w:ilvl w:val="0"/>
          <w:numId w:val="40"/>
        </w:numPr>
        <w:jc w:val="both"/>
        <w:rPr>
          <w:rFonts w:eastAsia="Times New Roman"/>
          <w:szCs w:val="24"/>
          <w:lang w:eastAsia="cs-CZ"/>
        </w:rPr>
      </w:pPr>
      <w:r w:rsidRPr="009857E5">
        <w:rPr>
          <w:rFonts w:eastAsia="Times New Roman"/>
          <w:szCs w:val="24"/>
          <w:lang w:eastAsia="cs-CZ"/>
        </w:rPr>
        <w:t>anonymnímu dárci-</w:t>
      </w:r>
      <w:r w:rsidRPr="009857E5">
        <w:rPr>
          <w:szCs w:val="24"/>
          <w:lang w:eastAsia="cs-CZ"/>
        </w:rPr>
        <w:t xml:space="preserve"> pan, který si nepřál být jmenován </w:t>
      </w:r>
    </w:p>
    <w:p w:rsidR="005256FF" w:rsidRDefault="005256FF" w:rsidP="00106625">
      <w:pPr>
        <w:pStyle w:val="Odstavecseseznamem"/>
        <w:numPr>
          <w:ilvl w:val="0"/>
          <w:numId w:val="40"/>
        </w:numPr>
        <w:jc w:val="both"/>
        <w:rPr>
          <w:szCs w:val="24"/>
        </w:rPr>
      </w:pPr>
      <w:r w:rsidRPr="009857E5">
        <w:rPr>
          <w:szCs w:val="24"/>
        </w:rPr>
        <w:t xml:space="preserve">Nadačnímu fondu </w:t>
      </w:r>
      <w:proofErr w:type="spellStart"/>
      <w:r w:rsidRPr="009857E5">
        <w:rPr>
          <w:szCs w:val="24"/>
        </w:rPr>
        <w:t>Mathilda</w:t>
      </w:r>
      <w:proofErr w:type="spellEnd"/>
    </w:p>
    <w:p w:rsidR="00830908" w:rsidRPr="009857E5" w:rsidRDefault="00830908" w:rsidP="00106625">
      <w:pPr>
        <w:pStyle w:val="Odstavecseseznamem"/>
        <w:numPr>
          <w:ilvl w:val="0"/>
          <w:numId w:val="40"/>
        </w:numPr>
        <w:jc w:val="both"/>
        <w:rPr>
          <w:szCs w:val="24"/>
        </w:rPr>
      </w:pPr>
      <w:r>
        <w:rPr>
          <w:szCs w:val="24"/>
        </w:rPr>
        <w:t xml:space="preserve">panu Mgr. Stanislavu Jílkovi </w:t>
      </w:r>
    </w:p>
    <w:p w:rsidR="005256FF" w:rsidRPr="009857E5" w:rsidRDefault="005256FF" w:rsidP="00106625">
      <w:pPr>
        <w:pStyle w:val="Odstavecseseznamem"/>
        <w:numPr>
          <w:ilvl w:val="0"/>
          <w:numId w:val="40"/>
        </w:numPr>
        <w:jc w:val="both"/>
        <w:rPr>
          <w:rFonts w:eastAsia="Times New Roman"/>
          <w:szCs w:val="24"/>
          <w:lang w:eastAsia="cs-CZ"/>
        </w:rPr>
      </w:pPr>
      <w:r w:rsidRPr="009857E5">
        <w:rPr>
          <w:rFonts w:eastAsia="Times New Roman"/>
          <w:szCs w:val="24"/>
          <w:lang w:eastAsia="cs-CZ"/>
        </w:rPr>
        <w:t xml:space="preserve">paní MUDr. Aleně Švecové </w:t>
      </w:r>
    </w:p>
    <w:p w:rsidR="005256FF" w:rsidRPr="009857E5" w:rsidRDefault="005256FF" w:rsidP="00106625">
      <w:pPr>
        <w:pStyle w:val="Odstavecseseznamem"/>
        <w:numPr>
          <w:ilvl w:val="0"/>
          <w:numId w:val="40"/>
        </w:numPr>
        <w:jc w:val="both"/>
        <w:rPr>
          <w:rFonts w:eastAsia="Times New Roman"/>
          <w:szCs w:val="24"/>
          <w:lang w:eastAsia="cs-CZ"/>
        </w:rPr>
      </w:pPr>
      <w:r w:rsidRPr="009857E5">
        <w:rPr>
          <w:rFonts w:eastAsia="Times New Roman"/>
          <w:szCs w:val="24"/>
          <w:lang w:eastAsia="cs-CZ"/>
        </w:rPr>
        <w:t xml:space="preserve">společnosti DOMAPEK s.r.o. </w:t>
      </w:r>
    </w:p>
    <w:p w:rsidR="005256FF" w:rsidRPr="009857E5" w:rsidRDefault="005256FF" w:rsidP="00106625">
      <w:pPr>
        <w:pStyle w:val="Odstavecseseznamem"/>
        <w:numPr>
          <w:ilvl w:val="0"/>
          <w:numId w:val="40"/>
        </w:numPr>
        <w:jc w:val="both"/>
        <w:rPr>
          <w:rFonts w:eastAsia="Times New Roman"/>
          <w:szCs w:val="24"/>
          <w:lang w:eastAsia="cs-CZ"/>
        </w:rPr>
      </w:pPr>
      <w:r w:rsidRPr="009857E5">
        <w:rPr>
          <w:rFonts w:eastAsia="Times New Roman"/>
          <w:szCs w:val="24"/>
          <w:lang w:eastAsia="cs-CZ"/>
        </w:rPr>
        <w:t xml:space="preserve">společnosti EXPRESPNEU.cz </w:t>
      </w:r>
    </w:p>
    <w:p w:rsidR="005256FF" w:rsidRPr="009857E5" w:rsidRDefault="00806FC9" w:rsidP="00106625">
      <w:pPr>
        <w:pStyle w:val="Odstavecseseznamem"/>
        <w:numPr>
          <w:ilvl w:val="0"/>
          <w:numId w:val="40"/>
        </w:numPr>
        <w:jc w:val="both"/>
        <w:rPr>
          <w:rFonts w:eastAsia="Times New Roman"/>
          <w:szCs w:val="24"/>
          <w:lang w:eastAsia="cs-CZ"/>
        </w:rPr>
      </w:pPr>
      <w:r>
        <w:rPr>
          <w:rFonts w:eastAsia="Times New Roman"/>
          <w:szCs w:val="24"/>
          <w:lang w:eastAsia="cs-CZ"/>
        </w:rPr>
        <w:t>společnosti Globus ČR, v.o.s.</w:t>
      </w:r>
      <w:r w:rsidR="005256FF" w:rsidRPr="009857E5">
        <w:rPr>
          <w:rFonts w:eastAsia="Times New Roman"/>
          <w:szCs w:val="24"/>
          <w:lang w:eastAsia="cs-CZ"/>
        </w:rPr>
        <w:t xml:space="preserve"> – hypermarketu Globus v Olomouci </w:t>
      </w:r>
    </w:p>
    <w:p w:rsidR="005256FF" w:rsidRPr="009857E5" w:rsidRDefault="005256FF" w:rsidP="00106625">
      <w:pPr>
        <w:pStyle w:val="Odstavecseseznamem"/>
        <w:numPr>
          <w:ilvl w:val="0"/>
          <w:numId w:val="40"/>
        </w:numPr>
        <w:jc w:val="both"/>
        <w:rPr>
          <w:rFonts w:eastAsia="Times New Roman"/>
          <w:szCs w:val="24"/>
          <w:lang w:eastAsia="cs-CZ"/>
        </w:rPr>
      </w:pPr>
      <w:r w:rsidRPr="009857E5">
        <w:rPr>
          <w:rFonts w:eastAsia="Times New Roman"/>
          <w:szCs w:val="24"/>
          <w:lang w:eastAsia="cs-CZ"/>
        </w:rPr>
        <w:t xml:space="preserve">společnosti OBI Česká republika s.r.o. – Olomoucké prodejně OBI </w:t>
      </w:r>
    </w:p>
    <w:p w:rsidR="005256FF" w:rsidRPr="009857E5" w:rsidRDefault="005256FF" w:rsidP="00106625">
      <w:pPr>
        <w:pStyle w:val="Odstavecseseznamem"/>
        <w:numPr>
          <w:ilvl w:val="0"/>
          <w:numId w:val="40"/>
        </w:numPr>
        <w:jc w:val="both"/>
        <w:rPr>
          <w:szCs w:val="24"/>
        </w:rPr>
      </w:pPr>
      <w:r w:rsidRPr="009857E5">
        <w:rPr>
          <w:szCs w:val="24"/>
        </w:rPr>
        <w:t>všem, kteří přispívají na sbírku Bílá pastelka a do kas retriever</w:t>
      </w:r>
    </w:p>
    <w:p w:rsidR="005256FF" w:rsidRPr="009857E5" w:rsidRDefault="005256FF" w:rsidP="005256FF">
      <w:pPr>
        <w:pStyle w:val="Odstavecseseznamem"/>
        <w:jc w:val="both"/>
        <w:rPr>
          <w:rFonts w:eastAsia="Times New Roman"/>
          <w:szCs w:val="24"/>
          <w:lang w:eastAsia="cs-CZ"/>
        </w:rPr>
      </w:pPr>
      <w:r w:rsidRPr="009857E5">
        <w:rPr>
          <w:rFonts w:eastAsia="Times New Roman"/>
          <w:szCs w:val="24"/>
          <w:lang w:eastAsia="cs-CZ"/>
        </w:rPr>
        <w:t xml:space="preserve"> </w:t>
      </w:r>
    </w:p>
    <w:p w:rsidR="005256FF" w:rsidRPr="004F286A" w:rsidRDefault="005256FF" w:rsidP="005256FF">
      <w:pPr>
        <w:jc w:val="both"/>
        <w:rPr>
          <w:b/>
          <w:iCs/>
          <w:sz w:val="24"/>
          <w:szCs w:val="24"/>
        </w:rPr>
      </w:pPr>
      <w:r w:rsidRPr="004F286A">
        <w:rPr>
          <w:b/>
          <w:iCs/>
          <w:sz w:val="24"/>
          <w:szCs w:val="24"/>
        </w:rPr>
        <w:lastRenderedPageBreak/>
        <w:t>Děkujeme za podporu zdravotně-edukačních služeb (rehabilitace zraku)</w:t>
      </w:r>
    </w:p>
    <w:p w:rsidR="005256FF" w:rsidRPr="009857E5" w:rsidRDefault="005256FF" w:rsidP="00106625">
      <w:pPr>
        <w:pStyle w:val="Odstavecseseznamem"/>
        <w:numPr>
          <w:ilvl w:val="0"/>
          <w:numId w:val="41"/>
        </w:numPr>
        <w:jc w:val="both"/>
        <w:rPr>
          <w:rFonts w:eastAsia="Times New Roman"/>
          <w:szCs w:val="24"/>
          <w:lang w:eastAsia="cs-CZ"/>
        </w:rPr>
      </w:pPr>
      <w:r w:rsidRPr="009857E5">
        <w:rPr>
          <w:rFonts w:eastAsia="Times New Roman"/>
          <w:b/>
          <w:szCs w:val="24"/>
          <w:lang w:eastAsia="cs-CZ"/>
        </w:rPr>
        <w:t>Ministerstvu zdravotnictví</w:t>
      </w:r>
      <w:r w:rsidRPr="009857E5">
        <w:rPr>
          <w:rFonts w:eastAsia="Times New Roman"/>
          <w:szCs w:val="24"/>
          <w:lang w:eastAsia="cs-CZ"/>
        </w:rPr>
        <w:t xml:space="preserve"> (projekt: Tyfloservis – rehabilitace a kompenzace zrakových funkcí </w:t>
      </w:r>
      <w:r w:rsidR="00B301F5">
        <w:rPr>
          <w:rFonts w:eastAsia="Times New Roman"/>
          <w:szCs w:val="24"/>
          <w:lang w:eastAsia="cs-CZ"/>
        </w:rPr>
        <w:t>u o</w:t>
      </w:r>
      <w:r w:rsidR="00806FC9">
        <w:rPr>
          <w:rFonts w:eastAsia="Times New Roman"/>
          <w:szCs w:val="24"/>
          <w:lang w:eastAsia="cs-CZ"/>
        </w:rPr>
        <w:t>sob s těžkým zrakovým postižením</w:t>
      </w:r>
      <w:r w:rsidRPr="009857E5">
        <w:rPr>
          <w:rFonts w:eastAsia="Times New Roman"/>
          <w:szCs w:val="24"/>
          <w:lang w:eastAsia="cs-CZ"/>
        </w:rPr>
        <w:t>)</w:t>
      </w:r>
    </w:p>
    <w:p w:rsidR="005256FF" w:rsidRPr="009857E5" w:rsidRDefault="005256FF" w:rsidP="00106625">
      <w:pPr>
        <w:pStyle w:val="Odstavecseseznamem"/>
        <w:numPr>
          <w:ilvl w:val="0"/>
          <w:numId w:val="41"/>
        </w:numPr>
        <w:jc w:val="both"/>
        <w:rPr>
          <w:rFonts w:eastAsia="Times New Roman"/>
          <w:szCs w:val="24"/>
          <w:lang w:eastAsia="cs-CZ"/>
        </w:rPr>
      </w:pPr>
      <w:r w:rsidRPr="009857E5">
        <w:rPr>
          <w:rFonts w:eastAsia="Times New Roman"/>
          <w:b/>
          <w:szCs w:val="24"/>
          <w:lang w:eastAsia="cs-CZ"/>
        </w:rPr>
        <w:t xml:space="preserve">Olomouckému kraji </w:t>
      </w:r>
      <w:r w:rsidRPr="009857E5">
        <w:rPr>
          <w:rFonts w:eastAsia="Times New Roman"/>
          <w:szCs w:val="24"/>
          <w:lang w:eastAsia="cs-CZ"/>
        </w:rPr>
        <w:t>(projekt: Rehabilitace zraku pro osoby se zrakovým handicapem v Olomouckém kraji)</w:t>
      </w:r>
    </w:p>
    <w:p w:rsidR="005256FF" w:rsidRPr="004F286A" w:rsidRDefault="005256FF" w:rsidP="005256FF">
      <w:pPr>
        <w:jc w:val="both"/>
        <w:rPr>
          <w:b/>
          <w:iCs/>
          <w:sz w:val="24"/>
          <w:szCs w:val="24"/>
        </w:rPr>
      </w:pPr>
      <w:r w:rsidRPr="004F286A">
        <w:rPr>
          <w:b/>
          <w:iCs/>
          <w:sz w:val="24"/>
          <w:szCs w:val="24"/>
        </w:rPr>
        <w:t xml:space="preserve">Děkujeme za podporu služby sociální rehabilitace </w:t>
      </w:r>
    </w:p>
    <w:p w:rsidR="005256FF" w:rsidRPr="009857E5" w:rsidRDefault="005256FF" w:rsidP="00106625">
      <w:pPr>
        <w:pStyle w:val="Odstavecseseznamem"/>
        <w:numPr>
          <w:ilvl w:val="0"/>
          <w:numId w:val="41"/>
        </w:numPr>
        <w:jc w:val="both"/>
        <w:rPr>
          <w:rFonts w:eastAsia="Times New Roman"/>
          <w:b/>
          <w:szCs w:val="24"/>
          <w:lang w:eastAsia="cs-CZ"/>
        </w:rPr>
      </w:pPr>
      <w:r w:rsidRPr="009857E5">
        <w:rPr>
          <w:rFonts w:eastAsia="Times New Roman"/>
          <w:b/>
          <w:szCs w:val="24"/>
          <w:lang w:eastAsia="cs-CZ"/>
        </w:rPr>
        <w:t xml:space="preserve">Ministerstvu práce a sociálních věcí </w:t>
      </w:r>
    </w:p>
    <w:p w:rsidR="005256FF" w:rsidRPr="009857E5" w:rsidRDefault="005256FF" w:rsidP="00106625">
      <w:pPr>
        <w:pStyle w:val="Odstavecseseznamem"/>
        <w:numPr>
          <w:ilvl w:val="0"/>
          <w:numId w:val="41"/>
        </w:numPr>
        <w:jc w:val="both"/>
        <w:rPr>
          <w:rFonts w:eastAsia="Times New Roman"/>
          <w:szCs w:val="24"/>
          <w:lang w:eastAsia="cs-CZ"/>
        </w:rPr>
      </w:pPr>
      <w:r w:rsidRPr="009857E5">
        <w:rPr>
          <w:rFonts w:eastAsia="Times New Roman"/>
          <w:b/>
          <w:szCs w:val="24"/>
          <w:lang w:eastAsia="cs-CZ"/>
        </w:rPr>
        <w:t xml:space="preserve">Olomouckému kraji </w:t>
      </w:r>
      <w:r w:rsidRPr="009857E5">
        <w:rPr>
          <w:rFonts w:eastAsia="Times New Roman"/>
          <w:szCs w:val="24"/>
          <w:lang w:eastAsia="cs-CZ"/>
        </w:rPr>
        <w:t>(Podprogram 2 – Dotace z rozpočtu Olomouckého kraje určená na poskytování sociálních služeb nestátními neziskovými organizacemi)</w:t>
      </w:r>
    </w:p>
    <w:p w:rsidR="005256FF" w:rsidRPr="009857E5" w:rsidRDefault="00806FC9" w:rsidP="00106625">
      <w:pPr>
        <w:pStyle w:val="Odstavecseseznamem"/>
        <w:numPr>
          <w:ilvl w:val="0"/>
          <w:numId w:val="41"/>
        </w:numPr>
        <w:jc w:val="both"/>
        <w:rPr>
          <w:rFonts w:eastAsia="Times New Roman"/>
          <w:szCs w:val="24"/>
          <w:lang w:eastAsia="cs-CZ"/>
        </w:rPr>
      </w:pPr>
      <w:r>
        <w:rPr>
          <w:rFonts w:eastAsia="Times New Roman"/>
          <w:b/>
          <w:szCs w:val="24"/>
          <w:lang w:eastAsia="cs-CZ"/>
        </w:rPr>
        <w:t>S</w:t>
      </w:r>
      <w:r w:rsidR="005256FF" w:rsidRPr="009857E5">
        <w:rPr>
          <w:rFonts w:eastAsia="Times New Roman"/>
          <w:b/>
          <w:szCs w:val="24"/>
          <w:lang w:eastAsia="cs-CZ"/>
        </w:rPr>
        <w:t>tatutárnímu městu Olomouc</w:t>
      </w:r>
      <w:r w:rsidR="005256FF" w:rsidRPr="009857E5">
        <w:rPr>
          <w:rFonts w:eastAsia="Times New Roman"/>
          <w:szCs w:val="24"/>
          <w:lang w:eastAsia="cs-CZ"/>
        </w:rPr>
        <w:t xml:space="preserve"> (projekt: Sociální rehabilitace nevidomých a slabozrakých)</w:t>
      </w:r>
    </w:p>
    <w:p w:rsidR="005256FF" w:rsidRDefault="005256FF">
      <w:pPr>
        <w:spacing w:after="0" w:line="240" w:lineRule="auto"/>
      </w:pPr>
      <w:r>
        <w:br w:type="page"/>
      </w:r>
    </w:p>
    <w:p w:rsidR="005256FF" w:rsidRDefault="005256FF" w:rsidP="005256FF">
      <w:pPr>
        <w:spacing w:after="0"/>
      </w:pPr>
      <w:r>
        <w:lastRenderedPageBreak/>
        <w:t>krajské středisko</w:t>
      </w:r>
    </w:p>
    <w:p w:rsidR="005256FF" w:rsidRPr="00937C3A" w:rsidRDefault="005256FF" w:rsidP="00625011">
      <w:pPr>
        <w:pStyle w:val="rove2"/>
      </w:pPr>
      <w:bookmarkStart w:id="22" w:name="_Toc43290052"/>
      <w:r w:rsidRPr="00937C3A">
        <w:t>OSTRAVA</w:t>
      </w:r>
      <w:bookmarkEnd w:id="22"/>
    </w:p>
    <w:p w:rsidR="005256FF" w:rsidRPr="00516926" w:rsidRDefault="005256FF" w:rsidP="005256FF">
      <w:pPr>
        <w:spacing w:after="0"/>
        <w:rPr>
          <w:b/>
          <w:sz w:val="24"/>
          <w:szCs w:val="24"/>
        </w:rPr>
      </w:pPr>
      <w:r w:rsidRPr="00516926">
        <w:rPr>
          <w:b/>
          <w:sz w:val="24"/>
          <w:szCs w:val="24"/>
        </w:rPr>
        <w:t>Kontakty:</w:t>
      </w:r>
    </w:p>
    <w:p w:rsidR="005256FF" w:rsidRDefault="005256FF" w:rsidP="005256FF">
      <w:pPr>
        <w:spacing w:after="0"/>
      </w:pPr>
      <w:r>
        <w:t>Prokešovo náměstí 634/5</w:t>
      </w:r>
    </w:p>
    <w:p w:rsidR="005256FF" w:rsidRDefault="005256FF" w:rsidP="005256FF">
      <w:pPr>
        <w:spacing w:after="0"/>
      </w:pPr>
      <w:r>
        <w:t>702 00 Ostrava</w:t>
      </w:r>
    </w:p>
    <w:p w:rsidR="005256FF" w:rsidRDefault="005256FF" w:rsidP="005256FF">
      <w:pPr>
        <w:spacing w:after="0"/>
      </w:pPr>
      <w:r>
        <w:t>tel.: 596 783 227</w:t>
      </w:r>
    </w:p>
    <w:p w:rsidR="005256FF" w:rsidRDefault="005256FF" w:rsidP="005256FF">
      <w:pPr>
        <w:spacing w:after="0"/>
      </w:pPr>
      <w:r>
        <w:t xml:space="preserve">e-mail: ostrava@tyfloservis.cz </w:t>
      </w:r>
    </w:p>
    <w:p w:rsidR="005256FF" w:rsidRPr="00516926" w:rsidRDefault="005256FF" w:rsidP="005256FF">
      <w:pPr>
        <w:spacing w:after="0"/>
        <w:rPr>
          <w:b/>
          <w:sz w:val="24"/>
          <w:szCs w:val="24"/>
        </w:rPr>
      </w:pPr>
      <w:r w:rsidRPr="00516926">
        <w:rPr>
          <w:b/>
          <w:sz w:val="24"/>
          <w:szCs w:val="24"/>
        </w:rPr>
        <w:t>Pracovníci:</w:t>
      </w:r>
    </w:p>
    <w:p w:rsidR="005256FF" w:rsidRDefault="005256FF" w:rsidP="005256FF">
      <w:pPr>
        <w:spacing w:after="0"/>
      </w:pPr>
      <w:r>
        <w:t xml:space="preserve">vedoucí: </w:t>
      </w:r>
      <w:r>
        <w:tab/>
        <w:t>Mgr. Eva Drábková</w:t>
      </w:r>
    </w:p>
    <w:p w:rsidR="00806FC9" w:rsidRDefault="00806FC9" w:rsidP="005256FF">
      <w:pPr>
        <w:spacing w:after="0"/>
      </w:pPr>
      <w:r>
        <w:tab/>
      </w:r>
      <w:r>
        <w:tab/>
      </w:r>
      <w:r w:rsidRPr="00847059">
        <w:t>Mgr. Lucie Skříšovská, Ph.D.</w:t>
      </w:r>
      <w:r>
        <w:t xml:space="preserve"> (ma</w:t>
      </w:r>
      <w:r>
        <w:t>teřská dovolená od 1. 1. 2019)</w:t>
      </w:r>
    </w:p>
    <w:p w:rsidR="005256FF" w:rsidRDefault="005256FF" w:rsidP="005256FF">
      <w:pPr>
        <w:spacing w:after="0"/>
      </w:pPr>
      <w:r>
        <w:t xml:space="preserve">instruktoři: </w:t>
      </w:r>
      <w:r>
        <w:tab/>
        <w:t>Bc. Edita Janková</w:t>
      </w:r>
    </w:p>
    <w:p w:rsidR="005256FF" w:rsidRDefault="005256FF" w:rsidP="005256FF">
      <w:pPr>
        <w:spacing w:after="0"/>
      </w:pPr>
      <w:r>
        <w:tab/>
      </w:r>
      <w:r>
        <w:tab/>
        <w:t xml:space="preserve">Bc. Eva </w:t>
      </w:r>
      <w:proofErr w:type="spellStart"/>
      <w:r>
        <w:t>Jedziniaková</w:t>
      </w:r>
      <w:proofErr w:type="spellEnd"/>
      <w:r>
        <w:t xml:space="preserve"> (od 1. 1. 2019)</w:t>
      </w:r>
    </w:p>
    <w:p w:rsidR="005256FF" w:rsidRPr="00516926" w:rsidRDefault="005256FF" w:rsidP="005256FF">
      <w:pPr>
        <w:spacing w:after="0"/>
      </w:pPr>
      <w:r>
        <w:tab/>
      </w:r>
      <w:r>
        <w:tab/>
      </w:r>
    </w:p>
    <w:p w:rsidR="005256FF" w:rsidRPr="00516926" w:rsidRDefault="005256FF" w:rsidP="005256FF">
      <w:pPr>
        <w:spacing w:after="0"/>
        <w:rPr>
          <w:b/>
          <w:sz w:val="24"/>
          <w:szCs w:val="24"/>
        </w:rPr>
      </w:pPr>
      <w:r w:rsidRPr="00516926">
        <w:rPr>
          <w:b/>
          <w:sz w:val="24"/>
          <w:szCs w:val="24"/>
        </w:rPr>
        <w:t>Zápis v registru poskytovatelů sociálních služeb:</w:t>
      </w:r>
    </w:p>
    <w:p w:rsidR="005256FF" w:rsidRDefault="005256FF" w:rsidP="005256FF">
      <w:pPr>
        <w:spacing w:after="0"/>
        <w:rPr>
          <w:b/>
        </w:rPr>
      </w:pPr>
      <w:r>
        <w:rPr>
          <w:b/>
        </w:rPr>
        <w:t>Název zařízení:</w:t>
      </w:r>
    </w:p>
    <w:p w:rsidR="005256FF" w:rsidRPr="00516926" w:rsidRDefault="005256FF" w:rsidP="005256FF">
      <w:pPr>
        <w:spacing w:after="0"/>
      </w:pPr>
      <w:r>
        <w:t>Tyfloservis, o.p.s. – Krajské ambulantní středisko Ostrava</w:t>
      </w:r>
    </w:p>
    <w:p w:rsidR="005256FF" w:rsidRDefault="005256FF" w:rsidP="005256FF">
      <w:pPr>
        <w:spacing w:after="0"/>
        <w:rPr>
          <w:b/>
        </w:rPr>
      </w:pPr>
      <w:r>
        <w:rPr>
          <w:b/>
        </w:rPr>
        <w:t>Registrovaná sociální služba:</w:t>
      </w:r>
    </w:p>
    <w:p w:rsidR="005256FF" w:rsidRPr="00516926" w:rsidRDefault="005256FF" w:rsidP="005256FF">
      <w:pPr>
        <w:spacing w:after="0"/>
      </w:pPr>
      <w:r>
        <w:t>sociální rehabilitace</w:t>
      </w:r>
    </w:p>
    <w:p w:rsidR="005256FF" w:rsidRPr="007D13CE" w:rsidRDefault="005256FF" w:rsidP="005256FF">
      <w:pPr>
        <w:spacing w:after="0"/>
      </w:pPr>
      <w:r>
        <w:rPr>
          <w:b/>
        </w:rPr>
        <w:t xml:space="preserve">Identifikátor: </w:t>
      </w:r>
      <w:r>
        <w:t>4276818</w:t>
      </w:r>
    </w:p>
    <w:p w:rsidR="00BD4533" w:rsidRPr="00C37A31" w:rsidRDefault="00BD4533" w:rsidP="00A32414">
      <w:pPr>
        <w:spacing w:after="0" w:line="240" w:lineRule="auto"/>
      </w:pPr>
    </w:p>
    <w:p w:rsidR="005256FF" w:rsidRPr="004F286A" w:rsidRDefault="005256FF" w:rsidP="005256FF">
      <w:pPr>
        <w:jc w:val="both"/>
        <w:rPr>
          <w:b/>
          <w:iCs/>
          <w:sz w:val="24"/>
          <w:szCs w:val="24"/>
        </w:rPr>
      </w:pPr>
      <w:r w:rsidRPr="004F286A">
        <w:rPr>
          <w:b/>
          <w:iCs/>
          <w:sz w:val="24"/>
          <w:szCs w:val="24"/>
        </w:rPr>
        <w:t>Děkujeme za dobrou spolupráci</w:t>
      </w:r>
    </w:p>
    <w:p w:rsidR="005256FF" w:rsidRPr="009857E5" w:rsidRDefault="005256FF" w:rsidP="005256FF">
      <w:pPr>
        <w:jc w:val="both"/>
      </w:pPr>
      <w:r w:rsidRPr="009857E5">
        <w:t xml:space="preserve">AHOL - Vyšší odborné škole; distributorům a dodavatelům kompenzačních a optických pomůcek; firmě </w:t>
      </w:r>
      <w:proofErr w:type="spellStart"/>
      <w:r w:rsidRPr="009857E5">
        <w:t>Falhar</w:t>
      </w:r>
      <w:proofErr w:type="spellEnd"/>
      <w:r w:rsidRPr="009857E5">
        <w:t xml:space="preserve"> Optik s.r.o.; krajské pobočce Úřadu práce ČR v Ostravě; očním lékařům v kraji a oftalmologu S4 - prim. MUDr. Sylvii Horákové; organizacím: SONS ČR, z. </w:t>
      </w:r>
      <w:proofErr w:type="gramStart"/>
      <w:r w:rsidRPr="009857E5">
        <w:t>s.</w:t>
      </w:r>
      <w:proofErr w:type="gramEnd"/>
      <w:r w:rsidRPr="009857E5">
        <w:t xml:space="preserve"> (oblastní odbočce ve Frýdku-Místku, v Novém Jičíně, Opavě, Ostravě a Třinci), Středisku pro ranou péči SPRP Ostrava a </w:t>
      </w:r>
      <w:proofErr w:type="spellStart"/>
      <w:r w:rsidRPr="009857E5">
        <w:t>TyfloCentru</w:t>
      </w:r>
      <w:proofErr w:type="spellEnd"/>
      <w:r w:rsidRPr="009857E5">
        <w:t xml:space="preserve"> Ostrava, o.p.s.; Ostravské univerzitě, Lékařské fakultě v Ostravě; statutárnímu městu Ostrava (odboru sociálních věcí a zdravotnictví); příspěvkovým organizacím: Knihovně města Ostravy – Zvukové knihovně pro nevidomé a slabozraké, Moravskoslezské vědecké knihovně, Obchodní akademii a Vyšší odborné škole sociální, Ostrava-Mariánské Hory, Střední škole, Havířov-Prostřední Suchá; studentům i dalším dobrovolníkům, kteří nám pomáhají při sbírce Bílá pastelka.</w:t>
      </w:r>
    </w:p>
    <w:p w:rsidR="005256FF" w:rsidRPr="004F286A" w:rsidRDefault="005256FF" w:rsidP="005256FF">
      <w:pPr>
        <w:jc w:val="both"/>
        <w:rPr>
          <w:b/>
          <w:iCs/>
          <w:sz w:val="24"/>
          <w:szCs w:val="24"/>
        </w:rPr>
      </w:pPr>
      <w:r w:rsidRPr="004F286A">
        <w:rPr>
          <w:b/>
          <w:iCs/>
          <w:sz w:val="24"/>
          <w:szCs w:val="24"/>
        </w:rPr>
        <w:t>Poděkování za finanční a další podporu</w:t>
      </w:r>
    </w:p>
    <w:p w:rsidR="005256FF" w:rsidRPr="009857E5" w:rsidRDefault="005256FF" w:rsidP="00106625">
      <w:pPr>
        <w:pStyle w:val="Odstavecseseznamem"/>
        <w:numPr>
          <w:ilvl w:val="0"/>
          <w:numId w:val="42"/>
        </w:numPr>
        <w:spacing w:line="360" w:lineRule="auto"/>
        <w:ind w:left="714" w:hanging="357"/>
        <w:jc w:val="both"/>
      </w:pPr>
      <w:r w:rsidRPr="009857E5">
        <w:t>anonymním dárcům</w:t>
      </w:r>
    </w:p>
    <w:p w:rsidR="005256FF" w:rsidRPr="009857E5" w:rsidRDefault="005256FF" w:rsidP="00106625">
      <w:pPr>
        <w:pStyle w:val="Odstavecseseznamem"/>
        <w:numPr>
          <w:ilvl w:val="0"/>
          <w:numId w:val="42"/>
        </w:numPr>
        <w:spacing w:line="360" w:lineRule="auto"/>
        <w:ind w:left="714" w:hanging="357"/>
        <w:jc w:val="both"/>
      </w:pPr>
      <w:r w:rsidRPr="009857E5">
        <w:t>Nadačnímu fondu Mathilda</w:t>
      </w:r>
    </w:p>
    <w:p w:rsidR="005256FF" w:rsidRPr="009857E5" w:rsidRDefault="005256FF" w:rsidP="00106625">
      <w:pPr>
        <w:pStyle w:val="Odstavecseseznamem"/>
        <w:numPr>
          <w:ilvl w:val="0"/>
          <w:numId w:val="42"/>
        </w:numPr>
        <w:spacing w:line="360" w:lineRule="auto"/>
        <w:ind w:left="714" w:hanging="357"/>
        <w:jc w:val="both"/>
        <w:rPr>
          <w:color w:val="0D0D0D" w:themeColor="text1" w:themeTint="F2"/>
        </w:rPr>
      </w:pPr>
      <w:r w:rsidRPr="009857E5">
        <w:rPr>
          <w:color w:val="0D0D0D" w:themeColor="text1" w:themeTint="F2"/>
        </w:rPr>
        <w:t xml:space="preserve">paní Bc. Kristýně Blažkové </w:t>
      </w:r>
    </w:p>
    <w:p w:rsidR="005256FF" w:rsidRPr="009857E5" w:rsidRDefault="005256FF" w:rsidP="00106625">
      <w:pPr>
        <w:pStyle w:val="Odstavecseseznamem"/>
        <w:numPr>
          <w:ilvl w:val="0"/>
          <w:numId w:val="42"/>
        </w:numPr>
        <w:spacing w:line="360" w:lineRule="auto"/>
        <w:ind w:left="714" w:hanging="357"/>
        <w:jc w:val="both"/>
      </w:pPr>
      <w:r w:rsidRPr="009857E5">
        <w:t xml:space="preserve">panu Radku </w:t>
      </w:r>
      <w:proofErr w:type="spellStart"/>
      <w:r w:rsidRPr="009857E5">
        <w:t>Skříšovskému</w:t>
      </w:r>
      <w:proofErr w:type="spellEnd"/>
      <w:r w:rsidRPr="009857E5">
        <w:t xml:space="preserve"> </w:t>
      </w:r>
    </w:p>
    <w:p w:rsidR="005256FF" w:rsidRPr="009857E5" w:rsidRDefault="005256FF" w:rsidP="00106625">
      <w:pPr>
        <w:pStyle w:val="Odstavecseseznamem"/>
        <w:numPr>
          <w:ilvl w:val="0"/>
          <w:numId w:val="42"/>
        </w:numPr>
        <w:spacing w:line="360" w:lineRule="auto"/>
        <w:ind w:left="714" w:hanging="357"/>
        <w:jc w:val="both"/>
      </w:pPr>
      <w:r w:rsidRPr="009857E5">
        <w:rPr>
          <w:color w:val="000000"/>
          <w:lang w:eastAsia="cs-CZ"/>
        </w:rPr>
        <w:t xml:space="preserve">všem, kteří přispívají na sbírku Bílá pastelka </w:t>
      </w:r>
      <w:r w:rsidRPr="009857E5">
        <w:t>a do kas retriever</w:t>
      </w:r>
    </w:p>
    <w:p w:rsidR="005256FF" w:rsidRPr="004F286A" w:rsidRDefault="005256FF" w:rsidP="005256FF">
      <w:pPr>
        <w:jc w:val="both"/>
        <w:rPr>
          <w:b/>
          <w:iCs/>
          <w:sz w:val="24"/>
          <w:szCs w:val="24"/>
        </w:rPr>
      </w:pPr>
      <w:r w:rsidRPr="004F286A">
        <w:rPr>
          <w:b/>
          <w:iCs/>
          <w:sz w:val="24"/>
          <w:szCs w:val="24"/>
        </w:rPr>
        <w:t>Děkujeme za podporu zdravotně-edukačních služeb (rehabilitace zraku)</w:t>
      </w:r>
    </w:p>
    <w:p w:rsidR="005256FF" w:rsidRPr="009857E5" w:rsidRDefault="005256FF" w:rsidP="00106625">
      <w:pPr>
        <w:pStyle w:val="Odstavecseseznamem"/>
        <w:numPr>
          <w:ilvl w:val="0"/>
          <w:numId w:val="43"/>
        </w:numPr>
        <w:spacing w:line="360" w:lineRule="auto"/>
        <w:ind w:left="714" w:hanging="357"/>
        <w:jc w:val="both"/>
      </w:pPr>
      <w:r w:rsidRPr="009857E5">
        <w:rPr>
          <w:b/>
        </w:rPr>
        <w:t xml:space="preserve">Ministerstvu zdravotnictví </w:t>
      </w:r>
      <w:r w:rsidRPr="009857E5">
        <w:t>(projekt: rehabilitace a kompenzace zrakových funkcí u o</w:t>
      </w:r>
      <w:r w:rsidR="00806FC9">
        <w:t>sob s těžkým zrakovým postižením</w:t>
      </w:r>
      <w:r w:rsidRPr="009857E5">
        <w:t>)</w:t>
      </w:r>
    </w:p>
    <w:p w:rsidR="005256FF" w:rsidRPr="009857E5" w:rsidRDefault="005256FF" w:rsidP="009857E5">
      <w:pPr>
        <w:pStyle w:val="Odstavecseseznamem"/>
        <w:numPr>
          <w:ilvl w:val="0"/>
          <w:numId w:val="43"/>
        </w:numPr>
        <w:spacing w:line="360" w:lineRule="auto"/>
        <w:ind w:left="714" w:hanging="357"/>
        <w:jc w:val="both"/>
      </w:pPr>
      <w:r w:rsidRPr="009857E5">
        <w:rPr>
          <w:b/>
        </w:rPr>
        <w:lastRenderedPageBreak/>
        <w:t>Nadačnímu fondu Českého rozhlasu a sbírce Světluška</w:t>
      </w:r>
      <w:r w:rsidRPr="009857E5">
        <w:t xml:space="preserve"> (projekt: Zdravotně-edukační služby pro osoby s těžkým zrakovým postižením)</w:t>
      </w:r>
    </w:p>
    <w:p w:rsidR="005256FF" w:rsidRPr="004F286A" w:rsidRDefault="005256FF" w:rsidP="005256FF">
      <w:pPr>
        <w:jc w:val="both"/>
        <w:rPr>
          <w:b/>
          <w:iCs/>
          <w:sz w:val="24"/>
          <w:szCs w:val="24"/>
        </w:rPr>
      </w:pPr>
      <w:r w:rsidRPr="004F286A">
        <w:rPr>
          <w:b/>
          <w:iCs/>
          <w:sz w:val="24"/>
          <w:szCs w:val="24"/>
        </w:rPr>
        <w:t xml:space="preserve">Děkujeme za podporu služby sociální rehabilitace </w:t>
      </w:r>
    </w:p>
    <w:p w:rsidR="005256FF" w:rsidRPr="009857E5" w:rsidRDefault="005256FF" w:rsidP="00106625">
      <w:pPr>
        <w:pStyle w:val="Odstavecseseznamem"/>
        <w:numPr>
          <w:ilvl w:val="0"/>
          <w:numId w:val="44"/>
        </w:numPr>
        <w:spacing w:line="360" w:lineRule="auto"/>
        <w:ind w:left="714" w:hanging="357"/>
        <w:jc w:val="both"/>
        <w:rPr>
          <w:b/>
        </w:rPr>
      </w:pPr>
      <w:r w:rsidRPr="009857E5">
        <w:rPr>
          <w:b/>
        </w:rPr>
        <w:t xml:space="preserve">Ministerstvu práce a sociálních věcí </w:t>
      </w:r>
    </w:p>
    <w:p w:rsidR="005256FF" w:rsidRPr="009857E5" w:rsidRDefault="005256FF" w:rsidP="00106625">
      <w:pPr>
        <w:pStyle w:val="Odstavecseseznamem"/>
        <w:numPr>
          <w:ilvl w:val="0"/>
          <w:numId w:val="44"/>
        </w:numPr>
        <w:spacing w:line="360" w:lineRule="auto"/>
        <w:ind w:left="714" w:hanging="357"/>
        <w:jc w:val="both"/>
        <w:rPr>
          <w:b/>
        </w:rPr>
      </w:pPr>
      <w:r w:rsidRPr="009857E5">
        <w:rPr>
          <w:b/>
        </w:rPr>
        <w:t xml:space="preserve">Městu Český Těšín </w:t>
      </w:r>
      <w:r w:rsidRPr="009857E5">
        <w:t>(projekt: Sociální rehabilitace zrakově znevýhodněných osob)</w:t>
      </w:r>
    </w:p>
    <w:p w:rsidR="005256FF" w:rsidRPr="009857E5" w:rsidRDefault="005256FF" w:rsidP="00106625">
      <w:pPr>
        <w:pStyle w:val="Odstavecseseznamem"/>
        <w:numPr>
          <w:ilvl w:val="0"/>
          <w:numId w:val="44"/>
        </w:numPr>
        <w:spacing w:line="360" w:lineRule="auto"/>
        <w:ind w:left="714" w:hanging="357"/>
        <w:jc w:val="both"/>
        <w:rPr>
          <w:b/>
        </w:rPr>
      </w:pPr>
      <w:r w:rsidRPr="009857E5">
        <w:rPr>
          <w:b/>
        </w:rPr>
        <w:t xml:space="preserve">Moravskoslezskému kraji </w:t>
      </w:r>
      <w:r w:rsidRPr="009857E5">
        <w:t>(dotační program: Program na podporu financování běžných výdajů souvisejících s poskytováními sociálních služeb včetně realizace protidrogové politiky kraje na rok 2019)</w:t>
      </w:r>
    </w:p>
    <w:p w:rsidR="005256FF" w:rsidRPr="009857E5" w:rsidRDefault="00806FC9" w:rsidP="00106625">
      <w:pPr>
        <w:pStyle w:val="Odstavecseseznamem"/>
        <w:numPr>
          <w:ilvl w:val="0"/>
          <w:numId w:val="44"/>
        </w:numPr>
        <w:spacing w:line="360" w:lineRule="auto"/>
        <w:ind w:left="714" w:hanging="357"/>
        <w:jc w:val="both"/>
        <w:rPr>
          <w:b/>
        </w:rPr>
      </w:pPr>
      <w:r>
        <w:rPr>
          <w:b/>
        </w:rPr>
        <w:t>S</w:t>
      </w:r>
      <w:r w:rsidR="005256FF" w:rsidRPr="009857E5">
        <w:rPr>
          <w:b/>
        </w:rPr>
        <w:t xml:space="preserve">tatutárnímu městu Ostrava </w:t>
      </w:r>
      <w:r w:rsidR="005256FF" w:rsidRPr="009857E5">
        <w:t xml:space="preserve">(projekt: Sociální rehabilitace zrakově znevýhodněných </w:t>
      </w:r>
      <w:r w:rsidR="00830908">
        <w:t>osob</w:t>
      </w:r>
      <w:r w:rsidR="005256FF" w:rsidRPr="009857E5">
        <w:t>)</w:t>
      </w:r>
    </w:p>
    <w:p w:rsidR="005256FF" w:rsidRPr="009857E5" w:rsidRDefault="00806FC9" w:rsidP="00106625">
      <w:pPr>
        <w:pStyle w:val="Odstavecseseznamem"/>
        <w:numPr>
          <w:ilvl w:val="0"/>
          <w:numId w:val="44"/>
        </w:numPr>
        <w:spacing w:line="360" w:lineRule="auto"/>
        <w:ind w:left="714" w:hanging="357"/>
        <w:jc w:val="both"/>
        <w:rPr>
          <w:b/>
        </w:rPr>
      </w:pPr>
      <w:r>
        <w:rPr>
          <w:b/>
        </w:rPr>
        <w:t>S</w:t>
      </w:r>
      <w:r w:rsidR="005256FF" w:rsidRPr="009857E5">
        <w:rPr>
          <w:b/>
        </w:rPr>
        <w:t>tatutárnímu městu Ostr</w:t>
      </w:r>
      <w:r>
        <w:rPr>
          <w:b/>
        </w:rPr>
        <w:t xml:space="preserve">ava – městský obvod Ostrava - </w:t>
      </w:r>
      <w:r w:rsidR="005256FF" w:rsidRPr="009857E5">
        <w:rPr>
          <w:b/>
        </w:rPr>
        <w:t xml:space="preserve">Jih </w:t>
      </w:r>
      <w:r w:rsidR="005256FF" w:rsidRPr="009857E5">
        <w:t>(projekt: Sociální rehabilitace zrakově znevýhodněných osob)</w:t>
      </w:r>
    </w:p>
    <w:p w:rsidR="00781DAB" w:rsidRDefault="00781DAB">
      <w:pPr>
        <w:spacing w:after="0" w:line="240" w:lineRule="auto"/>
      </w:pPr>
      <w:r>
        <w:br w:type="page"/>
      </w:r>
    </w:p>
    <w:p w:rsidR="005256FF" w:rsidRDefault="005256FF" w:rsidP="005256FF">
      <w:pPr>
        <w:spacing w:after="0"/>
      </w:pPr>
      <w:r>
        <w:lastRenderedPageBreak/>
        <w:t>krajské středisko</w:t>
      </w:r>
    </w:p>
    <w:p w:rsidR="005256FF" w:rsidRPr="00516926" w:rsidRDefault="005256FF" w:rsidP="00625011">
      <w:pPr>
        <w:pStyle w:val="rove2"/>
      </w:pPr>
      <w:bookmarkStart w:id="23" w:name="_Toc43290053"/>
      <w:r w:rsidRPr="00937C3A">
        <w:t>PARDUBICE</w:t>
      </w:r>
      <w:bookmarkEnd w:id="23"/>
    </w:p>
    <w:p w:rsidR="005256FF" w:rsidRPr="00516926" w:rsidRDefault="005256FF" w:rsidP="005256FF">
      <w:pPr>
        <w:spacing w:after="0"/>
        <w:rPr>
          <w:b/>
          <w:sz w:val="24"/>
          <w:szCs w:val="24"/>
        </w:rPr>
      </w:pPr>
      <w:r w:rsidRPr="00516926">
        <w:rPr>
          <w:b/>
          <w:sz w:val="24"/>
          <w:szCs w:val="24"/>
        </w:rPr>
        <w:t>Kontakty:</w:t>
      </w:r>
    </w:p>
    <w:p w:rsidR="005256FF" w:rsidRDefault="005256FF" w:rsidP="005256FF">
      <w:pPr>
        <w:spacing w:after="0"/>
      </w:pPr>
      <w:r>
        <w:t>M. Horákové 549/53</w:t>
      </w:r>
    </w:p>
    <w:p w:rsidR="005256FF" w:rsidRDefault="005256FF" w:rsidP="005256FF">
      <w:pPr>
        <w:spacing w:after="0"/>
      </w:pPr>
      <w:r>
        <w:t>500 06 Hradec Králové</w:t>
      </w:r>
    </w:p>
    <w:p w:rsidR="005256FF" w:rsidRDefault="005256FF" w:rsidP="005256FF">
      <w:pPr>
        <w:spacing w:after="0"/>
      </w:pPr>
      <w:r>
        <w:t>tel.: 495 273 636</w:t>
      </w:r>
    </w:p>
    <w:p w:rsidR="005256FF" w:rsidRDefault="005256FF" w:rsidP="005256FF">
      <w:pPr>
        <w:spacing w:after="0"/>
      </w:pPr>
      <w:r>
        <w:t xml:space="preserve">e-mail: pardubice@tyfloservis.cz </w:t>
      </w:r>
    </w:p>
    <w:p w:rsidR="005256FF" w:rsidRPr="00516926" w:rsidRDefault="005256FF" w:rsidP="005256FF">
      <w:pPr>
        <w:spacing w:after="0"/>
        <w:rPr>
          <w:b/>
          <w:sz w:val="24"/>
          <w:szCs w:val="24"/>
        </w:rPr>
      </w:pPr>
      <w:r w:rsidRPr="00516926">
        <w:rPr>
          <w:b/>
          <w:sz w:val="24"/>
          <w:szCs w:val="24"/>
        </w:rPr>
        <w:t>Pracovníci:</w:t>
      </w:r>
    </w:p>
    <w:p w:rsidR="005256FF" w:rsidRDefault="005256FF" w:rsidP="005256FF">
      <w:pPr>
        <w:spacing w:after="0"/>
      </w:pPr>
      <w:r>
        <w:t xml:space="preserve">vedoucí: </w:t>
      </w:r>
      <w:r>
        <w:tab/>
        <w:t>Mgr. et Mgr. Daniela Morávková</w:t>
      </w:r>
    </w:p>
    <w:p w:rsidR="005256FF" w:rsidRDefault="005256FF" w:rsidP="005256FF">
      <w:pPr>
        <w:spacing w:after="0"/>
      </w:pPr>
      <w:r>
        <w:t xml:space="preserve">instruktoři: </w:t>
      </w:r>
      <w:r>
        <w:tab/>
        <w:t>Bc. et Mgr. Kristýna Drtílková</w:t>
      </w:r>
    </w:p>
    <w:p w:rsidR="005256FF" w:rsidRDefault="005256FF" w:rsidP="005256FF">
      <w:pPr>
        <w:spacing w:after="0"/>
        <w:ind w:left="708" w:firstLine="708"/>
      </w:pPr>
      <w:r>
        <w:t xml:space="preserve">Bc. Vladislava </w:t>
      </w:r>
      <w:proofErr w:type="spellStart"/>
      <w:r>
        <w:t>Mušinská</w:t>
      </w:r>
      <w:proofErr w:type="spellEnd"/>
    </w:p>
    <w:p w:rsidR="005256FF" w:rsidRDefault="005256FF" w:rsidP="005256FF">
      <w:pPr>
        <w:spacing w:after="0"/>
      </w:pPr>
      <w:r>
        <w:tab/>
      </w:r>
      <w:r>
        <w:tab/>
        <w:t>Mgr. Pavlína Provazníková (</w:t>
      </w:r>
      <w:proofErr w:type="spellStart"/>
      <w:r>
        <w:t>roz</w:t>
      </w:r>
      <w:proofErr w:type="spellEnd"/>
      <w:r>
        <w:t>. Kubištová)</w:t>
      </w:r>
    </w:p>
    <w:p w:rsidR="005256FF" w:rsidRDefault="005256FF" w:rsidP="005256FF">
      <w:pPr>
        <w:spacing w:after="0"/>
      </w:pPr>
      <w:r>
        <w:tab/>
      </w:r>
      <w:r>
        <w:tab/>
        <w:t xml:space="preserve">Bc. et Mgr. </w:t>
      </w:r>
      <w:proofErr w:type="spellStart"/>
      <w:r>
        <w:t>Oĺga</w:t>
      </w:r>
      <w:proofErr w:type="spellEnd"/>
      <w:r>
        <w:t xml:space="preserve"> </w:t>
      </w:r>
      <w:proofErr w:type="spellStart"/>
      <w:r>
        <w:t>Šintáková</w:t>
      </w:r>
      <w:proofErr w:type="spellEnd"/>
    </w:p>
    <w:p w:rsidR="005256FF" w:rsidRPr="00516926" w:rsidRDefault="005256FF" w:rsidP="005256FF">
      <w:pPr>
        <w:spacing w:after="0"/>
      </w:pPr>
    </w:p>
    <w:p w:rsidR="005256FF" w:rsidRPr="00516926" w:rsidRDefault="005256FF" w:rsidP="005256FF">
      <w:pPr>
        <w:spacing w:after="0"/>
        <w:rPr>
          <w:b/>
          <w:sz w:val="24"/>
          <w:szCs w:val="24"/>
        </w:rPr>
      </w:pPr>
      <w:r w:rsidRPr="00516926">
        <w:rPr>
          <w:b/>
          <w:sz w:val="24"/>
          <w:szCs w:val="24"/>
        </w:rPr>
        <w:t>Zápis v registru poskytovatelů sociálních služeb:</w:t>
      </w:r>
    </w:p>
    <w:p w:rsidR="005256FF" w:rsidRDefault="005256FF" w:rsidP="005256FF">
      <w:pPr>
        <w:spacing w:after="0"/>
        <w:rPr>
          <w:b/>
        </w:rPr>
      </w:pPr>
      <w:r>
        <w:rPr>
          <w:b/>
        </w:rPr>
        <w:t>Název zařízení:</w:t>
      </w:r>
    </w:p>
    <w:p w:rsidR="005256FF" w:rsidRPr="00516926" w:rsidRDefault="005256FF" w:rsidP="005256FF">
      <w:pPr>
        <w:spacing w:after="0"/>
      </w:pPr>
      <w:r>
        <w:t>Tyfloservis, o.p.s. – Krajské ambulantní středisko Pardubice</w:t>
      </w:r>
    </w:p>
    <w:p w:rsidR="005256FF" w:rsidRDefault="005256FF" w:rsidP="005256FF">
      <w:pPr>
        <w:spacing w:after="0"/>
        <w:rPr>
          <w:b/>
        </w:rPr>
      </w:pPr>
      <w:r>
        <w:rPr>
          <w:b/>
        </w:rPr>
        <w:t>Registrovaná sociální služba:</w:t>
      </w:r>
    </w:p>
    <w:p w:rsidR="005256FF" w:rsidRPr="00516926" w:rsidRDefault="005256FF" w:rsidP="005256FF">
      <w:pPr>
        <w:spacing w:after="0"/>
      </w:pPr>
      <w:r>
        <w:t>sociální rehabilitace</w:t>
      </w:r>
    </w:p>
    <w:p w:rsidR="005256FF" w:rsidRPr="007D13CE" w:rsidRDefault="005256FF" w:rsidP="005256FF">
      <w:pPr>
        <w:spacing w:after="0"/>
      </w:pPr>
      <w:r>
        <w:rPr>
          <w:b/>
        </w:rPr>
        <w:t xml:space="preserve">Identifikátor: </w:t>
      </w:r>
      <w:r>
        <w:t>4382685</w:t>
      </w:r>
    </w:p>
    <w:p w:rsidR="00BD4533" w:rsidRDefault="00BD4533" w:rsidP="00A32414">
      <w:pPr>
        <w:spacing w:after="0" w:line="240" w:lineRule="auto"/>
      </w:pPr>
    </w:p>
    <w:p w:rsidR="00013C26" w:rsidRPr="0052705B" w:rsidRDefault="00013C26" w:rsidP="00013C26">
      <w:pPr>
        <w:jc w:val="both"/>
        <w:rPr>
          <w:b/>
          <w:sz w:val="24"/>
          <w:szCs w:val="24"/>
          <w:lang w:eastAsia="cs-CZ"/>
        </w:rPr>
      </w:pPr>
      <w:r w:rsidRPr="0052705B">
        <w:rPr>
          <w:b/>
          <w:sz w:val="24"/>
          <w:szCs w:val="24"/>
          <w:lang w:eastAsia="cs-CZ"/>
        </w:rPr>
        <w:t>Děkujeme za dobrou spolupráci</w:t>
      </w:r>
    </w:p>
    <w:p w:rsidR="00013C26" w:rsidRPr="009857E5" w:rsidRDefault="00013C26" w:rsidP="00013C26">
      <w:pPr>
        <w:jc w:val="both"/>
      </w:pPr>
      <w:r w:rsidRPr="009857E5">
        <w:t xml:space="preserve">Centru pro zdravotně postižené a seniory Pardubického kraje, o.p.s.; MAS </w:t>
      </w:r>
      <w:proofErr w:type="spellStart"/>
      <w:r w:rsidRPr="009857E5">
        <w:t>Skutečsko</w:t>
      </w:r>
      <w:proofErr w:type="spellEnd"/>
      <w:r w:rsidRPr="009857E5">
        <w:t xml:space="preserve">, </w:t>
      </w:r>
      <w:proofErr w:type="spellStart"/>
      <w:r w:rsidRPr="009857E5">
        <w:t>Košumbersko</w:t>
      </w:r>
      <w:proofErr w:type="spellEnd"/>
      <w:r w:rsidRPr="009857E5">
        <w:t xml:space="preserve">, </w:t>
      </w:r>
      <w:proofErr w:type="spellStart"/>
      <w:proofErr w:type="gramStart"/>
      <w:r w:rsidRPr="009857E5">
        <w:t>Chrastecko</w:t>
      </w:r>
      <w:proofErr w:type="spellEnd"/>
      <w:r w:rsidRPr="009857E5">
        <w:t xml:space="preserve">, </w:t>
      </w:r>
      <w:proofErr w:type="spellStart"/>
      <w:r w:rsidRPr="009857E5">
        <w:t>z.s</w:t>
      </w:r>
      <w:proofErr w:type="spellEnd"/>
      <w:r w:rsidRPr="009857E5">
        <w:t>.</w:t>
      </w:r>
      <w:proofErr w:type="gramEnd"/>
      <w:r w:rsidRPr="009857E5">
        <w:t xml:space="preserve">; Obecně prospěšné společnosti DLAŇ ŽIVOTU; oční specialistce MUDr. Janě Nekolové, Ph.D.; očním lékařům v Pardubickém kraji; Odboru sociálních věcí Krajského úřadu Pardubického kraje; odborům sociálních věcí Magistrátu města Pardubic a dalších obcí v kraji; optice Adámek O-O, s.r.o.; SONS ČR, z. </w:t>
      </w:r>
      <w:proofErr w:type="gramStart"/>
      <w:r w:rsidRPr="009857E5">
        <w:t>s.</w:t>
      </w:r>
      <w:proofErr w:type="gramEnd"/>
      <w:r w:rsidRPr="009857E5">
        <w:t xml:space="preserve">; panu Zdeňku </w:t>
      </w:r>
      <w:proofErr w:type="spellStart"/>
      <w:r w:rsidRPr="009857E5">
        <w:t>Jenčovskému</w:t>
      </w:r>
      <w:proofErr w:type="spellEnd"/>
      <w:r w:rsidRPr="009857E5">
        <w:t xml:space="preserve">; společnostem KŘIŽOVATKA handicap centrum, o.p.s. a </w:t>
      </w:r>
      <w:proofErr w:type="spellStart"/>
      <w:r w:rsidRPr="009857E5">
        <w:t>TyfloCentrum</w:t>
      </w:r>
      <w:proofErr w:type="spellEnd"/>
      <w:r w:rsidRPr="009857E5">
        <w:t xml:space="preserve"> Pardubice, o.p.s.; školám, jejich pedagogům a studentům i dalším dobrovolníkům, kteří nám pomáhají při sbírce Bílá pastelka a s dalšími aktivitami střediska.</w:t>
      </w:r>
    </w:p>
    <w:p w:rsidR="00013C26" w:rsidRPr="009857E5" w:rsidRDefault="00013C26" w:rsidP="00013C26">
      <w:pPr>
        <w:jc w:val="both"/>
        <w:rPr>
          <w:rFonts w:eastAsia="Times New Roman"/>
          <w:b/>
          <w:bCs/>
          <w:lang w:eastAsia="cs-CZ"/>
        </w:rPr>
      </w:pPr>
      <w:r w:rsidRPr="004F286A">
        <w:rPr>
          <w:b/>
          <w:iCs/>
          <w:sz w:val="24"/>
          <w:szCs w:val="24"/>
        </w:rPr>
        <w:t>Poděkování za finanční a další podporu</w:t>
      </w:r>
    </w:p>
    <w:p w:rsidR="00013C26" w:rsidRPr="009857E5" w:rsidRDefault="00013C26" w:rsidP="00106625">
      <w:pPr>
        <w:pStyle w:val="Odstavecseseznamem"/>
        <w:numPr>
          <w:ilvl w:val="0"/>
          <w:numId w:val="45"/>
        </w:numPr>
        <w:spacing w:line="360" w:lineRule="auto"/>
        <w:ind w:left="714" w:hanging="357"/>
        <w:jc w:val="both"/>
        <w:rPr>
          <w:rFonts w:eastAsia="Times New Roman"/>
          <w:lang w:eastAsia="cs-CZ"/>
        </w:rPr>
      </w:pPr>
      <w:r w:rsidRPr="009857E5">
        <w:rPr>
          <w:rFonts w:eastAsia="Times New Roman"/>
          <w:lang w:eastAsia="cs-CZ"/>
        </w:rPr>
        <w:t xml:space="preserve">Komerční bance, a.s. </w:t>
      </w:r>
    </w:p>
    <w:p w:rsidR="00013C26" w:rsidRPr="009857E5" w:rsidRDefault="00013C26" w:rsidP="00106625">
      <w:pPr>
        <w:pStyle w:val="Odstavecseseznamem"/>
        <w:numPr>
          <w:ilvl w:val="0"/>
          <w:numId w:val="45"/>
        </w:numPr>
        <w:spacing w:line="360" w:lineRule="auto"/>
        <w:ind w:left="714" w:hanging="357"/>
        <w:jc w:val="both"/>
        <w:rPr>
          <w:rFonts w:eastAsia="Times New Roman"/>
          <w:lang w:eastAsia="cs-CZ"/>
        </w:rPr>
      </w:pPr>
      <w:r w:rsidRPr="009857E5">
        <w:rPr>
          <w:rFonts w:eastAsia="Times New Roman"/>
          <w:lang w:eastAsia="cs-CZ"/>
        </w:rPr>
        <w:t>Nadačnímu fondu Mathilda</w:t>
      </w:r>
    </w:p>
    <w:p w:rsidR="00013C26" w:rsidRPr="009857E5" w:rsidRDefault="00013C26" w:rsidP="00106625">
      <w:pPr>
        <w:pStyle w:val="Odstavecseseznamem"/>
        <w:numPr>
          <w:ilvl w:val="0"/>
          <w:numId w:val="45"/>
        </w:numPr>
        <w:spacing w:line="360" w:lineRule="auto"/>
        <w:ind w:left="714" w:hanging="357"/>
        <w:jc w:val="both"/>
        <w:rPr>
          <w:rFonts w:eastAsia="Times New Roman"/>
          <w:lang w:eastAsia="cs-CZ"/>
        </w:rPr>
      </w:pPr>
      <w:r w:rsidRPr="009857E5">
        <w:rPr>
          <w:rFonts w:eastAsia="Times New Roman"/>
          <w:lang w:eastAsia="cs-CZ"/>
        </w:rPr>
        <w:t>společnosti hkfree.</w:t>
      </w:r>
      <w:proofErr w:type="gramStart"/>
      <w:r w:rsidRPr="009857E5">
        <w:rPr>
          <w:rFonts w:eastAsia="Times New Roman"/>
          <w:lang w:eastAsia="cs-CZ"/>
        </w:rPr>
        <w:t>org z.s.</w:t>
      </w:r>
      <w:proofErr w:type="gramEnd"/>
      <w:r w:rsidRPr="009857E5">
        <w:rPr>
          <w:rFonts w:eastAsia="Times New Roman"/>
          <w:lang w:eastAsia="cs-CZ"/>
        </w:rPr>
        <w:t xml:space="preserve">  </w:t>
      </w:r>
    </w:p>
    <w:p w:rsidR="00013C26" w:rsidRPr="009857E5" w:rsidRDefault="00013C26" w:rsidP="00106625">
      <w:pPr>
        <w:pStyle w:val="Odstavecseseznamem"/>
        <w:numPr>
          <w:ilvl w:val="0"/>
          <w:numId w:val="45"/>
        </w:numPr>
        <w:spacing w:line="360" w:lineRule="auto"/>
        <w:ind w:left="714" w:hanging="357"/>
        <w:jc w:val="both"/>
        <w:rPr>
          <w:rFonts w:eastAsia="Times New Roman"/>
          <w:lang w:eastAsia="cs-CZ"/>
        </w:rPr>
      </w:pPr>
      <w:r w:rsidRPr="009857E5">
        <w:rPr>
          <w:rFonts w:eastAsia="Times New Roman"/>
          <w:lang w:eastAsia="cs-CZ"/>
        </w:rPr>
        <w:t>všem, kteří přispívají na sbírku Bílá pastelka a do kas retriever</w:t>
      </w:r>
    </w:p>
    <w:p w:rsidR="00013C26" w:rsidRPr="004F286A" w:rsidRDefault="00013C26" w:rsidP="00013C26">
      <w:pPr>
        <w:jc w:val="both"/>
        <w:rPr>
          <w:b/>
          <w:iCs/>
          <w:sz w:val="24"/>
          <w:szCs w:val="24"/>
        </w:rPr>
      </w:pPr>
      <w:r w:rsidRPr="004F286A">
        <w:rPr>
          <w:b/>
          <w:iCs/>
          <w:sz w:val="24"/>
          <w:szCs w:val="24"/>
        </w:rPr>
        <w:t>Děkujeme za podporu zdravotně-edukačních služeb (rehabilitace zraku)</w:t>
      </w:r>
    </w:p>
    <w:p w:rsidR="00013C26" w:rsidRPr="009857E5" w:rsidRDefault="00013C26" w:rsidP="00106625">
      <w:pPr>
        <w:pStyle w:val="Odstavecseseznamem"/>
        <w:numPr>
          <w:ilvl w:val="0"/>
          <w:numId w:val="46"/>
        </w:numPr>
        <w:jc w:val="both"/>
        <w:rPr>
          <w:rFonts w:eastAsia="Times New Roman"/>
          <w:lang w:eastAsia="cs-CZ"/>
        </w:rPr>
      </w:pPr>
      <w:r w:rsidRPr="009857E5">
        <w:rPr>
          <w:rFonts w:eastAsia="Times New Roman"/>
          <w:b/>
          <w:bCs/>
          <w:lang w:eastAsia="cs-CZ"/>
        </w:rPr>
        <w:t>Ministerstvu zdravotnictví</w:t>
      </w:r>
      <w:r w:rsidRPr="009857E5">
        <w:rPr>
          <w:rFonts w:eastAsia="Times New Roman"/>
          <w:lang w:eastAsia="cs-CZ"/>
        </w:rPr>
        <w:t xml:space="preserve"> (projekt: Tyfloservis – rehabilitace a kompenzace zrakových funkcí </w:t>
      </w:r>
      <w:r w:rsidR="00806FC9">
        <w:rPr>
          <w:rFonts w:eastAsia="Times New Roman"/>
          <w:lang w:eastAsia="cs-CZ"/>
        </w:rPr>
        <w:t>u osob s těžkým zrakovým postižením</w:t>
      </w:r>
      <w:r w:rsidRPr="009857E5">
        <w:rPr>
          <w:rFonts w:eastAsia="Times New Roman"/>
          <w:lang w:eastAsia="cs-CZ"/>
        </w:rPr>
        <w:t>)</w:t>
      </w:r>
    </w:p>
    <w:p w:rsidR="00013C26" w:rsidRPr="004F286A" w:rsidRDefault="00013C26" w:rsidP="00013C26">
      <w:pPr>
        <w:jc w:val="both"/>
        <w:rPr>
          <w:b/>
          <w:iCs/>
          <w:sz w:val="24"/>
          <w:szCs w:val="24"/>
        </w:rPr>
      </w:pPr>
      <w:r w:rsidRPr="004F286A">
        <w:rPr>
          <w:b/>
          <w:iCs/>
          <w:sz w:val="24"/>
          <w:szCs w:val="24"/>
        </w:rPr>
        <w:t>Děkujeme za podporu služby sociální rehabilitace</w:t>
      </w:r>
    </w:p>
    <w:p w:rsidR="00013C26" w:rsidRPr="009857E5" w:rsidRDefault="00013C26" w:rsidP="00106625">
      <w:pPr>
        <w:pStyle w:val="Odstavecseseznamem"/>
        <w:numPr>
          <w:ilvl w:val="0"/>
          <w:numId w:val="46"/>
        </w:numPr>
        <w:spacing w:line="360" w:lineRule="auto"/>
        <w:ind w:left="714" w:hanging="357"/>
        <w:jc w:val="both"/>
        <w:rPr>
          <w:rFonts w:eastAsia="Times New Roman"/>
          <w:lang w:eastAsia="cs-CZ"/>
        </w:rPr>
      </w:pPr>
      <w:r w:rsidRPr="009857E5">
        <w:rPr>
          <w:rFonts w:eastAsia="Times New Roman"/>
          <w:b/>
          <w:bCs/>
          <w:lang w:eastAsia="cs-CZ"/>
        </w:rPr>
        <w:t>Ministerstvu práce a sociálních věcí</w:t>
      </w:r>
    </w:p>
    <w:p w:rsidR="00013C26" w:rsidRPr="009857E5" w:rsidRDefault="00013C26" w:rsidP="00106625">
      <w:pPr>
        <w:pStyle w:val="Odstavecseseznamem"/>
        <w:numPr>
          <w:ilvl w:val="0"/>
          <w:numId w:val="46"/>
        </w:numPr>
        <w:spacing w:line="360" w:lineRule="auto"/>
        <w:ind w:left="714" w:hanging="357"/>
        <w:jc w:val="both"/>
        <w:rPr>
          <w:rFonts w:eastAsia="Times New Roman"/>
          <w:lang w:eastAsia="cs-CZ"/>
        </w:rPr>
      </w:pPr>
      <w:r w:rsidRPr="009857E5">
        <w:rPr>
          <w:rFonts w:eastAsia="Times New Roman"/>
          <w:b/>
          <w:bCs/>
          <w:lang w:eastAsia="cs-CZ"/>
        </w:rPr>
        <w:t>Pardubickému kraji</w:t>
      </w:r>
      <w:r w:rsidRPr="009857E5">
        <w:rPr>
          <w:rFonts w:eastAsia="Times New Roman"/>
          <w:lang w:eastAsia="cs-CZ"/>
        </w:rPr>
        <w:t xml:space="preserve"> </w:t>
      </w:r>
    </w:p>
    <w:p w:rsidR="00013C26" w:rsidRPr="0052705B" w:rsidRDefault="00806FC9" w:rsidP="00106625">
      <w:pPr>
        <w:pStyle w:val="Odstavecseseznamem"/>
        <w:numPr>
          <w:ilvl w:val="0"/>
          <w:numId w:val="46"/>
        </w:numPr>
        <w:spacing w:line="360" w:lineRule="auto"/>
        <w:ind w:left="714" w:hanging="357"/>
        <w:jc w:val="both"/>
        <w:rPr>
          <w:rFonts w:eastAsia="Times New Roman"/>
          <w:sz w:val="24"/>
          <w:szCs w:val="24"/>
          <w:lang w:eastAsia="cs-CZ"/>
        </w:rPr>
      </w:pPr>
      <w:r>
        <w:rPr>
          <w:rFonts w:eastAsia="Times New Roman"/>
          <w:b/>
          <w:bCs/>
          <w:lang w:eastAsia="cs-CZ"/>
        </w:rPr>
        <w:lastRenderedPageBreak/>
        <w:t>S</w:t>
      </w:r>
      <w:r w:rsidR="00013C26" w:rsidRPr="009857E5">
        <w:rPr>
          <w:rFonts w:eastAsia="Times New Roman"/>
          <w:b/>
          <w:bCs/>
          <w:lang w:eastAsia="cs-CZ"/>
        </w:rPr>
        <w:t>tatutárnímu městu Pardubice</w:t>
      </w:r>
      <w:r w:rsidR="00013C26" w:rsidRPr="009857E5">
        <w:rPr>
          <w:rFonts w:eastAsia="Times New Roman"/>
          <w:lang w:eastAsia="cs-CZ"/>
        </w:rPr>
        <w:t xml:space="preserve"> (projekt: Tyfloservis, o.p.s. – Krajské ambulantní středisko Pardubice)</w:t>
      </w:r>
    </w:p>
    <w:p w:rsidR="008432D2" w:rsidRPr="0084182B" w:rsidRDefault="008432D2" w:rsidP="00A32414">
      <w:pPr>
        <w:spacing w:after="0" w:line="240" w:lineRule="auto"/>
      </w:pPr>
    </w:p>
    <w:p w:rsidR="008432D2" w:rsidRPr="00561EA8" w:rsidRDefault="008432D2" w:rsidP="00A32414">
      <w:pPr>
        <w:spacing w:after="0" w:line="240" w:lineRule="auto"/>
        <w:rPr>
          <w:color w:val="0070C0"/>
        </w:rPr>
      </w:pPr>
      <w:r w:rsidRPr="00561EA8">
        <w:rPr>
          <w:color w:val="0070C0"/>
        </w:rPr>
        <w:br w:type="page"/>
      </w:r>
    </w:p>
    <w:p w:rsidR="00013C26" w:rsidRDefault="00013C26" w:rsidP="00013C26">
      <w:pPr>
        <w:spacing w:after="0"/>
      </w:pPr>
      <w:r>
        <w:lastRenderedPageBreak/>
        <w:t>krajské středisko</w:t>
      </w:r>
    </w:p>
    <w:p w:rsidR="00013C26" w:rsidRPr="00937C3A" w:rsidRDefault="00013C26" w:rsidP="00625011">
      <w:pPr>
        <w:pStyle w:val="rove2"/>
      </w:pPr>
      <w:bookmarkStart w:id="24" w:name="_Toc43290054"/>
      <w:r w:rsidRPr="00937C3A">
        <w:t>PLZEŇ</w:t>
      </w:r>
      <w:bookmarkEnd w:id="24"/>
    </w:p>
    <w:p w:rsidR="00013C26" w:rsidRPr="00516926" w:rsidRDefault="00013C26" w:rsidP="00013C26">
      <w:pPr>
        <w:spacing w:after="0"/>
        <w:rPr>
          <w:b/>
          <w:sz w:val="24"/>
          <w:szCs w:val="24"/>
        </w:rPr>
      </w:pPr>
      <w:r w:rsidRPr="00516926">
        <w:rPr>
          <w:b/>
          <w:sz w:val="24"/>
          <w:szCs w:val="24"/>
        </w:rPr>
        <w:t>Kontakty:</w:t>
      </w:r>
    </w:p>
    <w:p w:rsidR="00013C26" w:rsidRDefault="00013C26" w:rsidP="00013C26">
      <w:pPr>
        <w:spacing w:after="0"/>
      </w:pPr>
      <w:r>
        <w:t>Tomanova 2645/5</w:t>
      </w:r>
    </w:p>
    <w:p w:rsidR="00013C26" w:rsidRDefault="00013C26" w:rsidP="00013C26">
      <w:pPr>
        <w:spacing w:after="0"/>
      </w:pPr>
      <w:r>
        <w:t>301 00 Plzeň</w:t>
      </w:r>
    </w:p>
    <w:p w:rsidR="00013C26" w:rsidRDefault="00013C26" w:rsidP="00013C26">
      <w:pPr>
        <w:spacing w:after="0"/>
      </w:pPr>
      <w:r>
        <w:t>tel.: 377 423 596</w:t>
      </w:r>
    </w:p>
    <w:p w:rsidR="00013C26" w:rsidRDefault="00013C26" w:rsidP="00013C26">
      <w:pPr>
        <w:spacing w:after="0"/>
      </w:pPr>
      <w:r>
        <w:t xml:space="preserve">e-mail: plzen@tyfloservis.cz </w:t>
      </w:r>
    </w:p>
    <w:p w:rsidR="00013C26" w:rsidRPr="00516926" w:rsidRDefault="00013C26" w:rsidP="00013C26">
      <w:pPr>
        <w:spacing w:after="0"/>
        <w:rPr>
          <w:b/>
          <w:sz w:val="24"/>
          <w:szCs w:val="24"/>
        </w:rPr>
      </w:pPr>
      <w:r w:rsidRPr="00516926">
        <w:rPr>
          <w:b/>
          <w:sz w:val="24"/>
          <w:szCs w:val="24"/>
        </w:rPr>
        <w:t>Pracovníci:</w:t>
      </w:r>
    </w:p>
    <w:p w:rsidR="00013C26" w:rsidRDefault="00013C26" w:rsidP="00013C26">
      <w:pPr>
        <w:spacing w:after="0"/>
      </w:pPr>
      <w:r>
        <w:t xml:space="preserve">vedoucí: </w:t>
      </w:r>
      <w:r>
        <w:tab/>
        <w:t>Bc. Martina Hrdonková</w:t>
      </w:r>
    </w:p>
    <w:p w:rsidR="00013C26" w:rsidRDefault="00013C26" w:rsidP="00013C26">
      <w:pPr>
        <w:spacing w:after="0"/>
      </w:pPr>
      <w:r>
        <w:t xml:space="preserve">instruktoři: </w:t>
      </w:r>
      <w:r>
        <w:tab/>
        <w:t>PhDr. Linda Albrechtová, Ph.D.</w:t>
      </w:r>
    </w:p>
    <w:p w:rsidR="00013C26" w:rsidRDefault="00013C26" w:rsidP="00013C26">
      <w:pPr>
        <w:spacing w:after="0"/>
      </w:pPr>
      <w:r>
        <w:tab/>
      </w:r>
      <w:r>
        <w:tab/>
        <w:t>Mgr. Kateřina Kučerová</w:t>
      </w:r>
    </w:p>
    <w:p w:rsidR="00013C26" w:rsidRDefault="00013C26" w:rsidP="00013C26">
      <w:pPr>
        <w:spacing w:after="0"/>
      </w:pPr>
      <w:r>
        <w:tab/>
      </w:r>
      <w:r>
        <w:tab/>
        <w:t xml:space="preserve">Bc. et Bc. </w:t>
      </w:r>
      <w:r w:rsidRPr="00806FC9">
        <w:t xml:space="preserve">Jitka Pečená </w:t>
      </w:r>
      <w:r w:rsidR="00806FC9" w:rsidRPr="00806FC9">
        <w:rPr>
          <w:color w:val="000000"/>
          <w:lang w:val="en-US" w:eastAsia="cs-CZ"/>
        </w:rPr>
        <w:t>(do 30. 6. 2019, od 10. 10. 2019)</w:t>
      </w:r>
    </w:p>
    <w:p w:rsidR="00013C26" w:rsidRPr="00516926" w:rsidRDefault="00013C26" w:rsidP="00013C26">
      <w:pPr>
        <w:spacing w:after="0"/>
      </w:pPr>
    </w:p>
    <w:p w:rsidR="00013C26" w:rsidRPr="00516926" w:rsidRDefault="00013C26" w:rsidP="00013C26">
      <w:pPr>
        <w:spacing w:after="0"/>
        <w:rPr>
          <w:b/>
          <w:sz w:val="24"/>
          <w:szCs w:val="24"/>
        </w:rPr>
      </w:pPr>
      <w:r w:rsidRPr="00516926">
        <w:rPr>
          <w:b/>
          <w:sz w:val="24"/>
          <w:szCs w:val="24"/>
        </w:rPr>
        <w:t>Zápis v registru poskytovatelů sociálních služeb:</w:t>
      </w:r>
    </w:p>
    <w:p w:rsidR="00013C26" w:rsidRDefault="00013C26" w:rsidP="00013C26">
      <w:pPr>
        <w:spacing w:after="0"/>
        <w:rPr>
          <w:b/>
        </w:rPr>
      </w:pPr>
      <w:r>
        <w:rPr>
          <w:b/>
        </w:rPr>
        <w:t>Název zařízení:</w:t>
      </w:r>
    </w:p>
    <w:p w:rsidR="00013C26" w:rsidRPr="00516926" w:rsidRDefault="00013C26" w:rsidP="00013C26">
      <w:pPr>
        <w:spacing w:after="0"/>
      </w:pPr>
      <w:r>
        <w:t>Tyfloservis, o.p.s. – Krajské ambulantní středisko Plzeň</w:t>
      </w:r>
    </w:p>
    <w:p w:rsidR="00013C26" w:rsidRDefault="00013C26" w:rsidP="00013C26">
      <w:pPr>
        <w:spacing w:after="0"/>
        <w:rPr>
          <w:b/>
        </w:rPr>
      </w:pPr>
      <w:r>
        <w:rPr>
          <w:b/>
        </w:rPr>
        <w:t>Registrovaná sociální služba:</w:t>
      </w:r>
    </w:p>
    <w:p w:rsidR="00013C26" w:rsidRPr="00516926" w:rsidRDefault="00013C26" w:rsidP="00013C26">
      <w:pPr>
        <w:spacing w:after="0"/>
      </w:pPr>
      <w:r>
        <w:t>sociální rehabilitace</w:t>
      </w:r>
    </w:p>
    <w:p w:rsidR="00013C26" w:rsidRDefault="00013C26" w:rsidP="00013C26">
      <w:pPr>
        <w:spacing w:after="0"/>
      </w:pPr>
      <w:r>
        <w:rPr>
          <w:b/>
        </w:rPr>
        <w:t xml:space="preserve">Identifikátor: </w:t>
      </w:r>
      <w:r>
        <w:t>4504456</w:t>
      </w:r>
    </w:p>
    <w:p w:rsidR="00013C26" w:rsidRPr="00013C26" w:rsidRDefault="00013C26" w:rsidP="00013C26">
      <w:pPr>
        <w:spacing w:after="0"/>
      </w:pPr>
    </w:p>
    <w:p w:rsidR="00013C26" w:rsidRPr="00FF38ED" w:rsidRDefault="00013C26" w:rsidP="00013C26">
      <w:pPr>
        <w:jc w:val="both"/>
        <w:rPr>
          <w:b/>
          <w:sz w:val="24"/>
          <w:szCs w:val="24"/>
          <w:lang w:eastAsia="cs-CZ"/>
        </w:rPr>
      </w:pPr>
      <w:r w:rsidRPr="00FF38ED">
        <w:rPr>
          <w:b/>
          <w:sz w:val="24"/>
          <w:szCs w:val="24"/>
          <w:lang w:eastAsia="cs-CZ"/>
        </w:rPr>
        <w:t>Děkujeme za dobrou spolupráci</w:t>
      </w:r>
    </w:p>
    <w:p w:rsidR="00013C26" w:rsidRPr="00280254" w:rsidRDefault="00013C26" w:rsidP="00013C26">
      <w:pPr>
        <w:jc w:val="both"/>
        <w:rPr>
          <w:szCs w:val="24"/>
        </w:rPr>
      </w:pPr>
      <w:r w:rsidRPr="00280254">
        <w:rPr>
          <w:szCs w:val="24"/>
        </w:rPr>
        <w:t>Českému rozhlasu Plzeň; Konzervatoři, Plzeň</w:t>
      </w:r>
      <w:r w:rsidR="003F69D1">
        <w:rPr>
          <w:szCs w:val="24"/>
        </w:rPr>
        <w:t>, Kopeckého sady 10</w:t>
      </w:r>
      <w:r w:rsidRPr="00280254">
        <w:rPr>
          <w:szCs w:val="24"/>
        </w:rPr>
        <w:t xml:space="preserve">; Krajskému úřadu Plzeňského kraje; </w:t>
      </w:r>
      <w:proofErr w:type="spellStart"/>
      <w:r w:rsidRPr="00280254">
        <w:rPr>
          <w:szCs w:val="24"/>
        </w:rPr>
        <w:t>Lions</w:t>
      </w:r>
      <w:proofErr w:type="spellEnd"/>
      <w:r w:rsidRPr="00280254">
        <w:rPr>
          <w:szCs w:val="24"/>
        </w:rPr>
        <w:t xml:space="preserve"> Clubu Plzeň Bohemia; </w:t>
      </w:r>
      <w:proofErr w:type="spellStart"/>
      <w:r w:rsidRPr="00280254">
        <w:rPr>
          <w:szCs w:val="24"/>
        </w:rPr>
        <w:t>Lions</w:t>
      </w:r>
      <w:proofErr w:type="spellEnd"/>
      <w:r w:rsidRPr="00280254">
        <w:rPr>
          <w:szCs w:val="24"/>
        </w:rPr>
        <w:t xml:space="preserve"> Clubu Plzeň - City; Magistrátu města Plzně, Odboru sociálních služeb; oblastním odbočkám SONS ČR, z. </w:t>
      </w:r>
      <w:proofErr w:type="gramStart"/>
      <w:r w:rsidRPr="00280254">
        <w:rPr>
          <w:szCs w:val="24"/>
        </w:rPr>
        <w:t>s.</w:t>
      </w:r>
      <w:proofErr w:type="gramEnd"/>
      <w:r w:rsidRPr="00280254">
        <w:rPr>
          <w:szCs w:val="24"/>
        </w:rPr>
        <w:t xml:space="preserve">; Oční klinice FN Plzeň; očním lékařům; oftalmologu S4 - MUDr. Davidu Toufarovi; OPTIK STUDIU Josefa Švarce; </w:t>
      </w:r>
      <w:proofErr w:type="spellStart"/>
      <w:r w:rsidRPr="00280254">
        <w:rPr>
          <w:szCs w:val="24"/>
        </w:rPr>
        <w:t>TyfloCentru</w:t>
      </w:r>
      <w:proofErr w:type="spellEnd"/>
      <w:r w:rsidRPr="00280254">
        <w:rPr>
          <w:szCs w:val="24"/>
        </w:rPr>
        <w:t xml:space="preserve"> Plzeň, o.p.s.; úřadům práce Plzeňského kraje; školám, jejich pedagogům a studentům i dalším dobrovolníkům, kteří nám pomáhají při sbírce Bílá pastelka.</w:t>
      </w:r>
    </w:p>
    <w:p w:rsidR="00013C26" w:rsidRPr="00B112D2" w:rsidRDefault="00013C26" w:rsidP="00013C26">
      <w:pPr>
        <w:jc w:val="both"/>
        <w:rPr>
          <w:b/>
          <w:sz w:val="24"/>
          <w:szCs w:val="24"/>
        </w:rPr>
      </w:pPr>
      <w:r w:rsidRPr="004F286A">
        <w:rPr>
          <w:b/>
          <w:iCs/>
          <w:sz w:val="24"/>
          <w:szCs w:val="24"/>
        </w:rPr>
        <w:t>Poděkování za finanční a další podporu</w:t>
      </w:r>
    </w:p>
    <w:p w:rsidR="00013C26" w:rsidRPr="00FF38ED" w:rsidRDefault="00013C26" w:rsidP="00106625">
      <w:pPr>
        <w:pStyle w:val="Odstavecseseznamem"/>
        <w:numPr>
          <w:ilvl w:val="0"/>
          <w:numId w:val="47"/>
        </w:numPr>
        <w:jc w:val="both"/>
        <w:rPr>
          <w:b/>
          <w:sz w:val="24"/>
          <w:szCs w:val="24"/>
        </w:rPr>
      </w:pPr>
      <w:proofErr w:type="spellStart"/>
      <w:r w:rsidRPr="00FF38ED">
        <w:rPr>
          <w:sz w:val="24"/>
          <w:szCs w:val="24"/>
        </w:rPr>
        <w:t>Lions</w:t>
      </w:r>
      <w:proofErr w:type="spellEnd"/>
      <w:r w:rsidRPr="00FF38ED">
        <w:rPr>
          <w:sz w:val="24"/>
          <w:szCs w:val="24"/>
        </w:rPr>
        <w:t xml:space="preserve"> Clubu Plzeň - City</w:t>
      </w:r>
    </w:p>
    <w:p w:rsidR="00013C26" w:rsidRPr="00FF38ED" w:rsidRDefault="00013C26" w:rsidP="00106625">
      <w:pPr>
        <w:pStyle w:val="Odstavecseseznamem"/>
        <w:numPr>
          <w:ilvl w:val="0"/>
          <w:numId w:val="47"/>
        </w:numPr>
        <w:jc w:val="both"/>
        <w:rPr>
          <w:sz w:val="24"/>
          <w:szCs w:val="24"/>
        </w:rPr>
      </w:pPr>
      <w:r w:rsidRPr="00FF38ED">
        <w:rPr>
          <w:sz w:val="24"/>
          <w:szCs w:val="24"/>
        </w:rPr>
        <w:t>Nadačnímu fondu Mathilda</w:t>
      </w:r>
    </w:p>
    <w:p w:rsidR="00013C26" w:rsidRPr="001C669D" w:rsidRDefault="00013C26" w:rsidP="00106625">
      <w:pPr>
        <w:pStyle w:val="Odstavecseseznamem"/>
        <w:numPr>
          <w:ilvl w:val="0"/>
          <w:numId w:val="47"/>
        </w:numPr>
        <w:jc w:val="both"/>
        <w:rPr>
          <w:sz w:val="24"/>
          <w:szCs w:val="24"/>
        </w:rPr>
      </w:pPr>
      <w:r w:rsidRPr="00FF38ED">
        <w:rPr>
          <w:sz w:val="24"/>
          <w:szCs w:val="24"/>
        </w:rPr>
        <w:t>všem, kteří přispívají na sbírku Bílá pastelka a do kas retriever</w:t>
      </w:r>
    </w:p>
    <w:p w:rsidR="00013C26" w:rsidRPr="004F286A" w:rsidRDefault="00013C26" w:rsidP="00013C26">
      <w:pPr>
        <w:jc w:val="both"/>
        <w:rPr>
          <w:b/>
          <w:iCs/>
          <w:sz w:val="24"/>
          <w:szCs w:val="24"/>
        </w:rPr>
      </w:pPr>
      <w:r w:rsidRPr="004F286A">
        <w:rPr>
          <w:b/>
          <w:iCs/>
          <w:sz w:val="24"/>
          <w:szCs w:val="24"/>
        </w:rPr>
        <w:t>Děkujeme za podporu zdravotně-edukačních služeb (rehabilitace zraku)</w:t>
      </w:r>
    </w:p>
    <w:p w:rsidR="00013C26" w:rsidRPr="009857E5" w:rsidRDefault="00013C26" w:rsidP="00106625">
      <w:pPr>
        <w:pStyle w:val="Odstavecseseznamem"/>
        <w:numPr>
          <w:ilvl w:val="0"/>
          <w:numId w:val="48"/>
        </w:numPr>
        <w:spacing w:line="360" w:lineRule="auto"/>
        <w:ind w:left="714" w:hanging="357"/>
        <w:jc w:val="both"/>
        <w:rPr>
          <w:szCs w:val="24"/>
        </w:rPr>
      </w:pPr>
      <w:r w:rsidRPr="009857E5">
        <w:rPr>
          <w:b/>
          <w:szCs w:val="24"/>
        </w:rPr>
        <w:t xml:space="preserve">Ministerstvu zdravotnictví </w:t>
      </w:r>
      <w:r w:rsidRPr="009857E5">
        <w:rPr>
          <w:szCs w:val="24"/>
        </w:rPr>
        <w:t xml:space="preserve">(projekt: Tyfloservis – rehabilitace a kompenzace zrakových funkcí </w:t>
      </w:r>
      <w:r w:rsidR="00806FC9">
        <w:rPr>
          <w:szCs w:val="24"/>
        </w:rPr>
        <w:t>u osob s těžkým zrakovým postižením</w:t>
      </w:r>
      <w:r w:rsidRPr="009857E5">
        <w:rPr>
          <w:szCs w:val="24"/>
        </w:rPr>
        <w:t>)</w:t>
      </w:r>
    </w:p>
    <w:p w:rsidR="00013C26" w:rsidRPr="009857E5" w:rsidRDefault="00013C26" w:rsidP="00106625">
      <w:pPr>
        <w:pStyle w:val="Odstavecseseznamem"/>
        <w:numPr>
          <w:ilvl w:val="0"/>
          <w:numId w:val="48"/>
        </w:numPr>
        <w:spacing w:line="360" w:lineRule="auto"/>
        <w:ind w:left="714" w:hanging="357"/>
        <w:jc w:val="both"/>
        <w:rPr>
          <w:b/>
          <w:szCs w:val="24"/>
        </w:rPr>
      </w:pPr>
      <w:r w:rsidRPr="009857E5">
        <w:rPr>
          <w:b/>
          <w:szCs w:val="24"/>
        </w:rPr>
        <w:t>Městskému obvodu Plzeň 1</w:t>
      </w:r>
      <w:r w:rsidRPr="009857E5">
        <w:rPr>
          <w:szCs w:val="24"/>
        </w:rPr>
        <w:t xml:space="preserve"> (projekt: „Nové optické pomůcky“ – služba rehabilitace zraku 2019)</w:t>
      </w:r>
    </w:p>
    <w:p w:rsidR="00013C26" w:rsidRPr="009857E5" w:rsidRDefault="00013C26" w:rsidP="00106625">
      <w:pPr>
        <w:pStyle w:val="Odstavecseseznamem"/>
        <w:numPr>
          <w:ilvl w:val="0"/>
          <w:numId w:val="48"/>
        </w:numPr>
        <w:spacing w:line="360" w:lineRule="auto"/>
        <w:ind w:left="714" w:hanging="357"/>
        <w:jc w:val="both"/>
        <w:rPr>
          <w:b/>
          <w:szCs w:val="24"/>
        </w:rPr>
      </w:pPr>
      <w:r w:rsidRPr="009857E5">
        <w:rPr>
          <w:b/>
          <w:szCs w:val="24"/>
        </w:rPr>
        <w:t xml:space="preserve">Městskému obvodu Plzeň 2 Slovany </w:t>
      </w:r>
      <w:r w:rsidRPr="009857E5">
        <w:rPr>
          <w:szCs w:val="24"/>
        </w:rPr>
        <w:t>(projekt: Služba rehabilitace zraku 2019)</w:t>
      </w:r>
    </w:p>
    <w:p w:rsidR="00013C26" w:rsidRPr="009857E5" w:rsidRDefault="00013C26" w:rsidP="00106625">
      <w:pPr>
        <w:pStyle w:val="Odstavecseseznamem"/>
        <w:numPr>
          <w:ilvl w:val="0"/>
          <w:numId w:val="48"/>
        </w:numPr>
        <w:spacing w:line="360" w:lineRule="auto"/>
        <w:ind w:left="714" w:hanging="357"/>
        <w:jc w:val="both"/>
        <w:rPr>
          <w:b/>
          <w:szCs w:val="24"/>
        </w:rPr>
      </w:pPr>
      <w:r w:rsidRPr="009857E5">
        <w:rPr>
          <w:b/>
          <w:szCs w:val="24"/>
        </w:rPr>
        <w:t xml:space="preserve">Městskému obvodu Plzeň 3 </w:t>
      </w:r>
      <w:r w:rsidRPr="009857E5">
        <w:rPr>
          <w:szCs w:val="24"/>
        </w:rPr>
        <w:t>(projekt: „Nové optické pomůcky“ – služba rehabilitace zraku 2019)</w:t>
      </w:r>
    </w:p>
    <w:p w:rsidR="00013C26" w:rsidRPr="004851CB" w:rsidRDefault="00013C26" w:rsidP="00013C26">
      <w:pPr>
        <w:pStyle w:val="Odstavecseseznamem"/>
        <w:jc w:val="both"/>
        <w:rPr>
          <w:b/>
          <w:sz w:val="24"/>
          <w:szCs w:val="24"/>
        </w:rPr>
      </w:pPr>
    </w:p>
    <w:p w:rsidR="00013C26" w:rsidRPr="004F286A" w:rsidRDefault="00013C26" w:rsidP="00013C26">
      <w:pPr>
        <w:jc w:val="both"/>
        <w:rPr>
          <w:b/>
          <w:iCs/>
          <w:sz w:val="24"/>
          <w:szCs w:val="24"/>
        </w:rPr>
      </w:pPr>
      <w:r w:rsidRPr="004F286A">
        <w:rPr>
          <w:b/>
          <w:iCs/>
          <w:sz w:val="24"/>
          <w:szCs w:val="24"/>
        </w:rPr>
        <w:lastRenderedPageBreak/>
        <w:t xml:space="preserve">Děkujeme za podporu služby sociální rehabilitace </w:t>
      </w:r>
    </w:p>
    <w:p w:rsidR="00013C26" w:rsidRPr="009857E5" w:rsidRDefault="00013C26" w:rsidP="00106625">
      <w:pPr>
        <w:pStyle w:val="Odstavecseseznamem"/>
        <w:numPr>
          <w:ilvl w:val="0"/>
          <w:numId w:val="49"/>
        </w:numPr>
        <w:spacing w:line="360" w:lineRule="auto"/>
        <w:ind w:left="714" w:hanging="357"/>
        <w:jc w:val="both"/>
        <w:rPr>
          <w:b/>
          <w:szCs w:val="24"/>
        </w:rPr>
      </w:pPr>
      <w:r w:rsidRPr="009857E5">
        <w:rPr>
          <w:b/>
          <w:szCs w:val="24"/>
        </w:rPr>
        <w:t xml:space="preserve">Ministerstvu práce a sociálních věcí </w:t>
      </w:r>
    </w:p>
    <w:p w:rsidR="00013C26" w:rsidRPr="009857E5" w:rsidRDefault="00013C26" w:rsidP="00106625">
      <w:pPr>
        <w:pStyle w:val="Odstavecseseznamem"/>
        <w:numPr>
          <w:ilvl w:val="0"/>
          <w:numId w:val="49"/>
        </w:numPr>
        <w:spacing w:line="360" w:lineRule="auto"/>
        <w:ind w:left="714" w:hanging="357"/>
        <w:jc w:val="both"/>
        <w:rPr>
          <w:b/>
          <w:szCs w:val="24"/>
        </w:rPr>
      </w:pPr>
      <w:r w:rsidRPr="009857E5">
        <w:rPr>
          <w:b/>
          <w:szCs w:val="24"/>
        </w:rPr>
        <w:t>Plzeňskému kraji</w:t>
      </w:r>
    </w:p>
    <w:p w:rsidR="00013C26" w:rsidRPr="009857E5" w:rsidRDefault="00806FC9" w:rsidP="00106625">
      <w:pPr>
        <w:pStyle w:val="Odstavecseseznamem"/>
        <w:numPr>
          <w:ilvl w:val="0"/>
          <w:numId w:val="49"/>
        </w:numPr>
        <w:spacing w:line="360" w:lineRule="auto"/>
        <w:ind w:left="714" w:hanging="357"/>
        <w:jc w:val="both"/>
        <w:rPr>
          <w:b/>
          <w:szCs w:val="24"/>
        </w:rPr>
      </w:pPr>
      <w:r>
        <w:rPr>
          <w:b/>
          <w:szCs w:val="24"/>
        </w:rPr>
        <w:t>S</w:t>
      </w:r>
      <w:r w:rsidR="00013C26" w:rsidRPr="009857E5">
        <w:rPr>
          <w:b/>
          <w:szCs w:val="24"/>
        </w:rPr>
        <w:t xml:space="preserve">tatutárnímu městu Plzeň </w:t>
      </w:r>
      <w:r w:rsidR="00013C26" w:rsidRPr="009857E5">
        <w:rPr>
          <w:szCs w:val="24"/>
        </w:rPr>
        <w:t>(projekt: Tyfloservis, o.p.s. – Krajské ambulantní středisko Plzeň – sociální rehabilitace)</w:t>
      </w:r>
    </w:p>
    <w:p w:rsidR="00013C26" w:rsidRPr="004F286A" w:rsidRDefault="00013C26" w:rsidP="00013C26">
      <w:pPr>
        <w:jc w:val="both"/>
        <w:rPr>
          <w:b/>
          <w:iCs/>
          <w:sz w:val="24"/>
          <w:szCs w:val="24"/>
        </w:rPr>
      </w:pPr>
      <w:r w:rsidRPr="004F286A">
        <w:rPr>
          <w:b/>
          <w:iCs/>
          <w:sz w:val="24"/>
          <w:szCs w:val="24"/>
        </w:rPr>
        <w:t xml:space="preserve">Služba sociální rehabilitace byla financována v rámci Individuálního projektu Plzeňského kraje. </w:t>
      </w:r>
    </w:p>
    <w:p w:rsidR="00013C26" w:rsidRPr="009857E5" w:rsidRDefault="00013C26" w:rsidP="00013C26">
      <w:pPr>
        <w:pStyle w:val="Bezmezer"/>
        <w:jc w:val="both"/>
        <w:rPr>
          <w:rFonts w:ascii="Arial" w:hAnsi="Arial" w:cs="Arial"/>
          <w:szCs w:val="24"/>
        </w:rPr>
      </w:pPr>
      <w:r w:rsidRPr="009857E5">
        <w:rPr>
          <w:rFonts w:ascii="Arial" w:hAnsi="Arial" w:cs="Arial"/>
          <w:b/>
          <w:szCs w:val="24"/>
        </w:rPr>
        <w:t>Název projektu:</w:t>
      </w:r>
      <w:r w:rsidRPr="009857E5">
        <w:rPr>
          <w:rFonts w:ascii="Arial" w:hAnsi="Arial" w:cs="Arial"/>
          <w:szCs w:val="24"/>
        </w:rPr>
        <w:t xml:space="preserve"> Podpora sociálních služeb v Plzeňském kraji 2016-2019</w:t>
      </w:r>
    </w:p>
    <w:p w:rsidR="00013C26" w:rsidRPr="009857E5" w:rsidRDefault="00013C26" w:rsidP="00013C26">
      <w:pPr>
        <w:pStyle w:val="Bezmezer"/>
        <w:jc w:val="both"/>
        <w:rPr>
          <w:rFonts w:ascii="Arial" w:hAnsi="Arial" w:cs="Arial"/>
          <w:szCs w:val="24"/>
        </w:rPr>
      </w:pPr>
      <w:r w:rsidRPr="009857E5">
        <w:rPr>
          <w:rFonts w:ascii="Arial" w:hAnsi="Arial" w:cs="Arial"/>
          <w:b/>
          <w:szCs w:val="24"/>
        </w:rPr>
        <w:t>Registrační číslo:</w:t>
      </w:r>
      <w:r w:rsidRPr="009857E5">
        <w:rPr>
          <w:rFonts w:ascii="Arial" w:hAnsi="Arial" w:cs="Arial"/>
          <w:szCs w:val="24"/>
        </w:rPr>
        <w:t xml:space="preserve"> CZ.03.2.60/0.0/0.0/15_005/0000632</w:t>
      </w:r>
    </w:p>
    <w:p w:rsidR="00013C26" w:rsidRPr="009857E5" w:rsidRDefault="00013C26" w:rsidP="00013C26">
      <w:pPr>
        <w:pStyle w:val="Bezmezer"/>
        <w:jc w:val="both"/>
        <w:rPr>
          <w:rFonts w:ascii="Arial" w:hAnsi="Arial" w:cs="Arial"/>
          <w:szCs w:val="24"/>
        </w:rPr>
      </w:pPr>
      <w:r w:rsidRPr="009857E5">
        <w:rPr>
          <w:rFonts w:ascii="Arial" w:hAnsi="Arial" w:cs="Arial"/>
          <w:b/>
          <w:szCs w:val="24"/>
        </w:rPr>
        <w:t>Název dotačního programu:</w:t>
      </w:r>
      <w:r w:rsidRPr="009857E5">
        <w:rPr>
          <w:rFonts w:ascii="Arial" w:hAnsi="Arial" w:cs="Arial"/>
          <w:szCs w:val="24"/>
        </w:rPr>
        <w:t xml:space="preserve"> Podpora sociálních služeb v rámci individuálního projektu Podpora sociálních služeb v Plzeňském kraji 2016-2019, druhé kolo</w:t>
      </w:r>
    </w:p>
    <w:p w:rsidR="00013C26" w:rsidRPr="009857E5" w:rsidRDefault="00013C26" w:rsidP="00013C26">
      <w:pPr>
        <w:pStyle w:val="Bezmezer"/>
        <w:jc w:val="both"/>
        <w:rPr>
          <w:rFonts w:ascii="Arial" w:hAnsi="Arial" w:cs="Arial"/>
          <w:szCs w:val="24"/>
        </w:rPr>
      </w:pPr>
    </w:p>
    <w:p w:rsidR="00013C26" w:rsidRPr="009857E5" w:rsidRDefault="00013C26" w:rsidP="00013C26">
      <w:pPr>
        <w:jc w:val="both"/>
        <w:rPr>
          <w:szCs w:val="24"/>
        </w:rPr>
      </w:pPr>
      <w:r w:rsidRPr="009857E5">
        <w:rPr>
          <w:szCs w:val="24"/>
        </w:rPr>
        <w:t xml:space="preserve">Individuální projekt je financován z prostředků Evropského sociálního fondu, státního rozpočtu České republiky a rozpočtu Plzeňského kraje v rámci Operačního programu Zaměstnanost. </w:t>
      </w:r>
    </w:p>
    <w:p w:rsidR="00781DAB" w:rsidRDefault="00781DAB">
      <w:pPr>
        <w:spacing w:after="0" w:line="240" w:lineRule="auto"/>
      </w:pPr>
      <w:r>
        <w:br w:type="page"/>
      </w:r>
    </w:p>
    <w:p w:rsidR="00013C26" w:rsidRDefault="00013C26" w:rsidP="00013C26">
      <w:pPr>
        <w:spacing w:after="0"/>
      </w:pPr>
      <w:r>
        <w:lastRenderedPageBreak/>
        <w:t>krajské středisko</w:t>
      </w:r>
    </w:p>
    <w:p w:rsidR="00013C26" w:rsidRPr="00937C3A" w:rsidRDefault="00013C26" w:rsidP="00625011">
      <w:pPr>
        <w:pStyle w:val="rove2"/>
      </w:pPr>
      <w:bookmarkStart w:id="25" w:name="_Toc43290055"/>
      <w:r w:rsidRPr="00937C3A">
        <w:t>PRAHA A STŘEDNÍ ČECHY</w:t>
      </w:r>
      <w:bookmarkEnd w:id="25"/>
    </w:p>
    <w:p w:rsidR="00013C26" w:rsidRPr="00516926" w:rsidRDefault="00013C26" w:rsidP="00013C26">
      <w:pPr>
        <w:spacing w:after="0"/>
        <w:rPr>
          <w:b/>
          <w:sz w:val="24"/>
          <w:szCs w:val="24"/>
        </w:rPr>
      </w:pPr>
      <w:r w:rsidRPr="00516926">
        <w:rPr>
          <w:b/>
          <w:sz w:val="24"/>
          <w:szCs w:val="24"/>
        </w:rPr>
        <w:t>Kontakty:</w:t>
      </w:r>
    </w:p>
    <w:p w:rsidR="00013C26" w:rsidRDefault="00013C26" w:rsidP="00013C26">
      <w:pPr>
        <w:spacing w:after="0"/>
      </w:pPr>
      <w:r>
        <w:t>Krakovská 1695/21</w:t>
      </w:r>
    </w:p>
    <w:p w:rsidR="00013C26" w:rsidRDefault="00013C26" w:rsidP="00013C26">
      <w:pPr>
        <w:spacing w:after="0"/>
      </w:pPr>
      <w:r>
        <w:t>110 00 Praha 1</w:t>
      </w:r>
    </w:p>
    <w:p w:rsidR="00013C26" w:rsidRDefault="00013C26" w:rsidP="00013C26">
      <w:pPr>
        <w:spacing w:after="0"/>
      </w:pPr>
      <w:r>
        <w:t>tel.: 221 462 362</w:t>
      </w:r>
    </w:p>
    <w:p w:rsidR="00013C26" w:rsidRDefault="00013C26" w:rsidP="00013C26">
      <w:pPr>
        <w:spacing w:after="0"/>
      </w:pPr>
      <w:r>
        <w:t xml:space="preserve">e-mail: praha@tyfloservis.cz </w:t>
      </w:r>
    </w:p>
    <w:p w:rsidR="00013C26" w:rsidRPr="00516926" w:rsidRDefault="00013C26" w:rsidP="00013C26">
      <w:pPr>
        <w:spacing w:after="0"/>
        <w:rPr>
          <w:b/>
          <w:sz w:val="24"/>
          <w:szCs w:val="24"/>
        </w:rPr>
      </w:pPr>
      <w:r w:rsidRPr="00516926">
        <w:rPr>
          <w:b/>
          <w:sz w:val="24"/>
          <w:szCs w:val="24"/>
        </w:rPr>
        <w:t>Pracovníci:</w:t>
      </w:r>
    </w:p>
    <w:p w:rsidR="00013C26" w:rsidRDefault="00013C26" w:rsidP="00013C26">
      <w:pPr>
        <w:spacing w:after="0"/>
      </w:pPr>
      <w:r>
        <w:t xml:space="preserve">vedením pověřena: </w:t>
      </w:r>
      <w:r>
        <w:tab/>
        <w:t>Olga Buriánková</w:t>
      </w:r>
    </w:p>
    <w:p w:rsidR="00013C26" w:rsidRDefault="00013C26" w:rsidP="00013C26">
      <w:pPr>
        <w:spacing w:after="0"/>
      </w:pPr>
      <w:r>
        <w:t xml:space="preserve">instruktoři: </w:t>
      </w:r>
      <w:r>
        <w:tab/>
      </w:r>
      <w:r>
        <w:tab/>
        <w:t xml:space="preserve">Aneta Černá, </w:t>
      </w:r>
      <w:proofErr w:type="spellStart"/>
      <w:r>
        <w:t>DiS</w:t>
      </w:r>
      <w:proofErr w:type="spellEnd"/>
      <w:r>
        <w:t>. (do 30. 9. 2019)</w:t>
      </w:r>
    </w:p>
    <w:p w:rsidR="00013C26" w:rsidRPr="00806FC9" w:rsidRDefault="00013C26" w:rsidP="00013C26">
      <w:pPr>
        <w:spacing w:after="0"/>
        <w:ind w:left="1416" w:firstLine="708"/>
      </w:pPr>
      <w:r>
        <w:t xml:space="preserve">Bc. </w:t>
      </w:r>
      <w:r w:rsidRPr="00806FC9">
        <w:t xml:space="preserve">Marie </w:t>
      </w:r>
      <w:proofErr w:type="spellStart"/>
      <w:r w:rsidRPr="00806FC9">
        <w:t>Dömeová</w:t>
      </w:r>
      <w:proofErr w:type="spellEnd"/>
      <w:r w:rsidRPr="00806FC9">
        <w:t xml:space="preserve"> </w:t>
      </w:r>
    </w:p>
    <w:p w:rsidR="00013C26" w:rsidRPr="00806FC9" w:rsidRDefault="00013C26" w:rsidP="00013C26">
      <w:pPr>
        <w:spacing w:after="0"/>
      </w:pPr>
      <w:r w:rsidRPr="00806FC9">
        <w:tab/>
      </w:r>
      <w:r w:rsidRPr="00806FC9">
        <w:tab/>
      </w:r>
      <w:r w:rsidRPr="00806FC9">
        <w:tab/>
        <w:t>Mgr. Tereza Havlíková</w:t>
      </w:r>
      <w:r w:rsidR="00806FC9" w:rsidRPr="00806FC9">
        <w:t xml:space="preserve"> </w:t>
      </w:r>
      <w:r w:rsidR="00806FC9" w:rsidRPr="00806FC9">
        <w:rPr>
          <w:color w:val="000000"/>
          <w:lang w:val="en-US" w:eastAsia="cs-CZ"/>
        </w:rPr>
        <w:t>(</w:t>
      </w:r>
      <w:proofErr w:type="spellStart"/>
      <w:r w:rsidR="00806FC9" w:rsidRPr="00806FC9">
        <w:rPr>
          <w:color w:val="000000"/>
          <w:lang w:val="en-US" w:eastAsia="cs-CZ"/>
        </w:rPr>
        <w:t>rodičovská</w:t>
      </w:r>
      <w:proofErr w:type="spellEnd"/>
      <w:r w:rsidR="00806FC9" w:rsidRPr="00806FC9">
        <w:rPr>
          <w:color w:val="000000"/>
          <w:lang w:val="en-US" w:eastAsia="cs-CZ"/>
        </w:rPr>
        <w:t xml:space="preserve"> </w:t>
      </w:r>
      <w:proofErr w:type="spellStart"/>
      <w:r w:rsidR="00806FC9" w:rsidRPr="00806FC9">
        <w:rPr>
          <w:color w:val="000000"/>
          <w:lang w:val="en-US" w:eastAsia="cs-CZ"/>
        </w:rPr>
        <w:t>dovolená</w:t>
      </w:r>
      <w:proofErr w:type="spellEnd"/>
      <w:r w:rsidR="00806FC9" w:rsidRPr="00806FC9">
        <w:rPr>
          <w:color w:val="000000"/>
          <w:lang w:val="en-US" w:eastAsia="cs-CZ"/>
        </w:rPr>
        <w:t xml:space="preserve"> do 12. 4. 2019)</w:t>
      </w:r>
    </w:p>
    <w:p w:rsidR="00013C26" w:rsidRDefault="00013C26" w:rsidP="00013C26">
      <w:pPr>
        <w:spacing w:after="0"/>
      </w:pPr>
      <w:r>
        <w:tab/>
      </w:r>
      <w:r>
        <w:tab/>
      </w:r>
      <w:r>
        <w:tab/>
        <w:t xml:space="preserve">Mgr. Kristýna Hofmanová </w:t>
      </w:r>
    </w:p>
    <w:p w:rsidR="00013C26" w:rsidRDefault="00013C26" w:rsidP="00013C26">
      <w:pPr>
        <w:spacing w:after="0"/>
      </w:pPr>
      <w:r>
        <w:tab/>
      </w:r>
      <w:r>
        <w:tab/>
      </w:r>
      <w:r>
        <w:tab/>
        <w:t>Bc. Marcela Běla Petrů (od 1. 10. 2019)</w:t>
      </w:r>
    </w:p>
    <w:p w:rsidR="00013C26" w:rsidRDefault="00013C26" w:rsidP="00013C26">
      <w:pPr>
        <w:spacing w:after="0"/>
        <w:rPr>
          <w:b/>
          <w:sz w:val="24"/>
          <w:szCs w:val="24"/>
        </w:rPr>
      </w:pPr>
    </w:p>
    <w:p w:rsidR="00013C26" w:rsidRPr="00516926" w:rsidRDefault="00013C26" w:rsidP="00013C26">
      <w:pPr>
        <w:spacing w:after="0"/>
        <w:rPr>
          <w:b/>
          <w:sz w:val="24"/>
          <w:szCs w:val="24"/>
        </w:rPr>
      </w:pPr>
      <w:r w:rsidRPr="00516926">
        <w:rPr>
          <w:b/>
          <w:sz w:val="24"/>
          <w:szCs w:val="24"/>
        </w:rPr>
        <w:t>Zápis v registru poskytovatelů sociálních služeb:</w:t>
      </w:r>
    </w:p>
    <w:p w:rsidR="00013C26" w:rsidRDefault="00013C26" w:rsidP="00013C26">
      <w:pPr>
        <w:spacing w:after="0"/>
        <w:rPr>
          <w:b/>
        </w:rPr>
      </w:pPr>
      <w:r>
        <w:rPr>
          <w:b/>
        </w:rPr>
        <w:t>Název zařízení:</w:t>
      </w:r>
    </w:p>
    <w:p w:rsidR="00013C26" w:rsidRPr="00516926" w:rsidRDefault="00013C26" w:rsidP="00013C26">
      <w:pPr>
        <w:spacing w:after="0"/>
      </w:pPr>
      <w:r>
        <w:t>Tyfloservis, o.p.s. – Krajské ambulantní středisko Praha a Střední Čechy</w:t>
      </w:r>
    </w:p>
    <w:p w:rsidR="00013C26" w:rsidRDefault="00013C26" w:rsidP="00013C26">
      <w:pPr>
        <w:spacing w:after="0"/>
        <w:rPr>
          <w:b/>
        </w:rPr>
      </w:pPr>
      <w:r>
        <w:rPr>
          <w:b/>
        </w:rPr>
        <w:t>Registrovaná sociální služba:</w:t>
      </w:r>
    </w:p>
    <w:p w:rsidR="00013C26" w:rsidRPr="00516926" w:rsidRDefault="00013C26" w:rsidP="00013C26">
      <w:pPr>
        <w:spacing w:after="0"/>
      </w:pPr>
      <w:r>
        <w:t>sociální rehabilitace</w:t>
      </w:r>
    </w:p>
    <w:p w:rsidR="00013C26" w:rsidRPr="00FF6665" w:rsidRDefault="00013C26" w:rsidP="00013C26">
      <w:pPr>
        <w:spacing w:after="0"/>
      </w:pPr>
      <w:r>
        <w:rPr>
          <w:b/>
        </w:rPr>
        <w:t xml:space="preserve">Identifikátor: </w:t>
      </w:r>
      <w:r>
        <w:t>1492747</w:t>
      </w:r>
    </w:p>
    <w:p w:rsidR="00BD4533" w:rsidRDefault="00BD4533" w:rsidP="00A32414">
      <w:pPr>
        <w:spacing w:after="0" w:line="240" w:lineRule="auto"/>
      </w:pPr>
    </w:p>
    <w:p w:rsidR="00013C26" w:rsidRPr="00644189" w:rsidRDefault="00013C26" w:rsidP="00013C26">
      <w:pPr>
        <w:jc w:val="both"/>
        <w:rPr>
          <w:b/>
          <w:bCs/>
          <w:sz w:val="24"/>
          <w:szCs w:val="24"/>
        </w:rPr>
      </w:pPr>
      <w:r w:rsidRPr="00644189">
        <w:rPr>
          <w:b/>
          <w:bCs/>
          <w:sz w:val="24"/>
          <w:szCs w:val="24"/>
        </w:rPr>
        <w:t>Děkujeme za dobrou spolupráci</w:t>
      </w:r>
    </w:p>
    <w:p w:rsidR="00013C26" w:rsidRPr="00280254" w:rsidRDefault="00013C26" w:rsidP="004F286A">
      <w:pPr>
        <w:jc w:val="both"/>
        <w:rPr>
          <w:szCs w:val="24"/>
        </w:rPr>
      </w:pPr>
      <w:r w:rsidRPr="00280254">
        <w:rPr>
          <w:szCs w:val="24"/>
        </w:rPr>
        <w:t>Asociaci rodičů a přátel dětí nevidomých a slabozrakých v </w:t>
      </w:r>
      <w:proofErr w:type="gramStart"/>
      <w:r w:rsidRPr="00280254">
        <w:rPr>
          <w:szCs w:val="24"/>
        </w:rPr>
        <w:t>ČR, z.s.</w:t>
      </w:r>
      <w:proofErr w:type="gramEnd"/>
      <w:r w:rsidRPr="00280254">
        <w:rPr>
          <w:szCs w:val="24"/>
        </w:rPr>
        <w:t xml:space="preserve">; Centrum Amelie </w:t>
      </w:r>
      <w:proofErr w:type="gramStart"/>
      <w:r w:rsidRPr="00280254">
        <w:rPr>
          <w:szCs w:val="24"/>
        </w:rPr>
        <w:t>Praha, z.s.</w:t>
      </w:r>
      <w:proofErr w:type="gramEnd"/>
      <w:r w:rsidRPr="00280254">
        <w:rPr>
          <w:szCs w:val="24"/>
        </w:rPr>
        <w:t xml:space="preserve">; Domov pro seniory Ďáblice; Domov pro seniory Nová Slunečnice; Konzervatoři a střední škole Jana Deyla, příspěvkové organizaci; Magistrátu hlavního města Prahy; MUDr. Jitce Řehořové a kolektivu pracovníků Centra zrakových vad, s.r.o. při FN v Motole; Nadačnímu fondu Českého rozhlasu Světluška a </w:t>
      </w:r>
      <w:proofErr w:type="spellStart"/>
      <w:r w:rsidRPr="00280254">
        <w:rPr>
          <w:szCs w:val="24"/>
        </w:rPr>
        <w:t>kolektivku</w:t>
      </w:r>
      <w:proofErr w:type="spellEnd"/>
      <w:r w:rsidRPr="00280254">
        <w:rPr>
          <w:szCs w:val="24"/>
        </w:rPr>
        <w:t xml:space="preserve"> pracovníků, paní hraběnce </w:t>
      </w:r>
      <w:proofErr w:type="spellStart"/>
      <w:r w:rsidRPr="00280254">
        <w:rPr>
          <w:szCs w:val="24"/>
        </w:rPr>
        <w:t>Mathildě</w:t>
      </w:r>
      <w:proofErr w:type="spellEnd"/>
      <w:r w:rsidRPr="00280254">
        <w:rPr>
          <w:szCs w:val="24"/>
        </w:rPr>
        <w:t xml:space="preserve"> </w:t>
      </w:r>
      <w:proofErr w:type="spellStart"/>
      <w:r w:rsidRPr="00280254">
        <w:rPr>
          <w:szCs w:val="24"/>
        </w:rPr>
        <w:t>Nostitzové</w:t>
      </w:r>
      <w:proofErr w:type="spellEnd"/>
      <w:r w:rsidRPr="00280254">
        <w:rPr>
          <w:szCs w:val="24"/>
        </w:rPr>
        <w:t xml:space="preserve"> a kolektivu pracovníků Nadačního fondu Mathilda; Pobytovému rehabilitačnímu a rekvalifikačnímu středisku pro nevidomé Dědina, o.p.s.; prof. MUDr. Pavlu Kuchynkovi, CSc.; rané péči EDA </w:t>
      </w:r>
      <w:proofErr w:type="spellStart"/>
      <w:proofErr w:type="gramStart"/>
      <w:r w:rsidRPr="00280254">
        <w:rPr>
          <w:szCs w:val="24"/>
        </w:rPr>
        <w:t>cz</w:t>
      </w:r>
      <w:proofErr w:type="spellEnd"/>
      <w:r w:rsidRPr="00280254">
        <w:rPr>
          <w:szCs w:val="24"/>
        </w:rPr>
        <w:t xml:space="preserve">, </w:t>
      </w:r>
      <w:proofErr w:type="spellStart"/>
      <w:r w:rsidRPr="00280254">
        <w:rPr>
          <w:szCs w:val="24"/>
        </w:rPr>
        <w:t>z.ú</w:t>
      </w:r>
      <w:proofErr w:type="spellEnd"/>
      <w:r w:rsidRPr="00280254">
        <w:rPr>
          <w:szCs w:val="24"/>
        </w:rPr>
        <w:t>. a krizové</w:t>
      </w:r>
      <w:proofErr w:type="gramEnd"/>
      <w:r w:rsidRPr="00280254">
        <w:rPr>
          <w:szCs w:val="24"/>
        </w:rPr>
        <w:t xml:space="preserve"> Lince EDA; SONS </w:t>
      </w:r>
      <w:proofErr w:type="gramStart"/>
      <w:r w:rsidRPr="00280254">
        <w:rPr>
          <w:szCs w:val="24"/>
        </w:rPr>
        <w:t>ČR, z. s.</w:t>
      </w:r>
      <w:proofErr w:type="gramEnd"/>
      <w:r w:rsidRPr="00280254">
        <w:rPr>
          <w:szCs w:val="24"/>
        </w:rPr>
        <w:t xml:space="preserve"> (Metodickému centru odstraňování bariér, oblastním odbočkám v Praze a Středočeském kraji, zvláště pak v Benešově a Kladně, prodejně </w:t>
      </w:r>
      <w:proofErr w:type="spellStart"/>
      <w:r w:rsidRPr="00280254">
        <w:rPr>
          <w:szCs w:val="24"/>
        </w:rPr>
        <w:t>Tyflopomůcky</w:t>
      </w:r>
      <w:proofErr w:type="spellEnd"/>
      <w:r w:rsidRPr="00280254">
        <w:rPr>
          <w:szCs w:val="24"/>
        </w:rPr>
        <w:t xml:space="preserve"> Praha, Středisku integračních aktivit Praha, Středisku výcviku vodicích psů a </w:t>
      </w:r>
      <w:proofErr w:type="spellStart"/>
      <w:r w:rsidRPr="00280254">
        <w:rPr>
          <w:szCs w:val="24"/>
        </w:rPr>
        <w:t>Tyflokabinetu</w:t>
      </w:r>
      <w:proofErr w:type="spellEnd"/>
      <w:r w:rsidRPr="00280254">
        <w:rPr>
          <w:szCs w:val="24"/>
        </w:rPr>
        <w:t xml:space="preserve">); společnostem LORM – společnost pro hluchoslepé z.s. (poradenské centrum Praha), </w:t>
      </w:r>
      <w:proofErr w:type="gramStart"/>
      <w:r w:rsidRPr="00280254">
        <w:rPr>
          <w:szCs w:val="24"/>
        </w:rPr>
        <w:t xml:space="preserve">Okamžik, z. </w:t>
      </w:r>
      <w:proofErr w:type="spellStart"/>
      <w:r w:rsidRPr="00280254">
        <w:rPr>
          <w:szCs w:val="24"/>
        </w:rPr>
        <w:t>ú.</w:t>
      </w:r>
      <w:proofErr w:type="spellEnd"/>
      <w:r w:rsidRPr="00280254">
        <w:rPr>
          <w:szCs w:val="24"/>
        </w:rPr>
        <w:t>, Optik</w:t>
      </w:r>
      <w:proofErr w:type="gramEnd"/>
      <w:r w:rsidRPr="00280254">
        <w:rPr>
          <w:szCs w:val="24"/>
        </w:rPr>
        <w:t xml:space="preserve"> Plus s.r.o., Svárovský, s.r.o., </w:t>
      </w:r>
      <w:proofErr w:type="spellStart"/>
      <w:r w:rsidRPr="00280254">
        <w:rPr>
          <w:szCs w:val="24"/>
        </w:rPr>
        <w:t>TyfloCentrum</w:t>
      </w:r>
      <w:proofErr w:type="spellEnd"/>
      <w:r w:rsidRPr="00280254">
        <w:rPr>
          <w:szCs w:val="24"/>
        </w:rPr>
        <w:t xml:space="preserve"> Praha, o.p.s., XGLU s.r.o.; všem pražským a středočeským školám, jejich pedagogům a studentům i dalším dobrovolníkům, kteří nám pomáhají při sbírce Bílá pastelka.</w:t>
      </w:r>
    </w:p>
    <w:p w:rsidR="00013C26" w:rsidRPr="004F286A" w:rsidRDefault="00013C26" w:rsidP="00013C26">
      <w:pPr>
        <w:jc w:val="both"/>
        <w:rPr>
          <w:b/>
          <w:iCs/>
          <w:sz w:val="24"/>
          <w:szCs w:val="24"/>
        </w:rPr>
      </w:pPr>
      <w:r w:rsidRPr="004F286A">
        <w:rPr>
          <w:b/>
          <w:iCs/>
          <w:sz w:val="24"/>
          <w:szCs w:val="24"/>
        </w:rPr>
        <w:t>Poděkování za finanční a další podporu</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anonymním dárcům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Nadačnímu fondu Mathilda</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paní Jarmile </w:t>
      </w:r>
      <w:proofErr w:type="spellStart"/>
      <w:r w:rsidRPr="004F286A">
        <w:rPr>
          <w:szCs w:val="24"/>
        </w:rPr>
        <w:t>Brablcové</w:t>
      </w:r>
      <w:proofErr w:type="spellEnd"/>
      <w:r w:rsidRPr="004F286A">
        <w:rPr>
          <w:szCs w:val="24"/>
        </w:rPr>
        <w:t xml:space="preserve">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panu Jakubovi Dvořákovi</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paní Janě Faltové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lastRenderedPageBreak/>
        <w:t xml:space="preserve">panu Robertovi </w:t>
      </w:r>
      <w:proofErr w:type="spellStart"/>
      <w:r w:rsidRPr="004F286A">
        <w:rPr>
          <w:szCs w:val="24"/>
        </w:rPr>
        <w:t>Grygovi</w:t>
      </w:r>
      <w:proofErr w:type="spellEnd"/>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paní Martině Hlavaté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panu Janu Jelínkovi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paní Anně </w:t>
      </w:r>
      <w:proofErr w:type="spellStart"/>
      <w:r w:rsidRPr="004F286A">
        <w:rPr>
          <w:szCs w:val="24"/>
        </w:rPr>
        <w:t>Jungwirthové</w:t>
      </w:r>
      <w:proofErr w:type="spellEnd"/>
      <w:r w:rsidRPr="004F286A">
        <w:rPr>
          <w:szCs w:val="24"/>
        </w:rPr>
        <w:t xml:space="preserve">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panu Františkovi Krčmovi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panu Ottovi Machovi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panu Pavolovi Mikušovi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panu Alois</w:t>
      </w:r>
      <w:r w:rsidR="0046789C">
        <w:rPr>
          <w:szCs w:val="24"/>
        </w:rPr>
        <w:t>i</w:t>
      </w:r>
      <w:r w:rsidRPr="004F286A">
        <w:rPr>
          <w:szCs w:val="24"/>
        </w:rPr>
        <w:t xml:space="preserve"> Onderkovi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paní Michaele Plackové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 xml:space="preserve">paní Evě </w:t>
      </w:r>
      <w:proofErr w:type="spellStart"/>
      <w:r w:rsidRPr="004F286A">
        <w:rPr>
          <w:szCs w:val="24"/>
        </w:rPr>
        <w:t>Vidmanové</w:t>
      </w:r>
      <w:proofErr w:type="spellEnd"/>
      <w:r w:rsidRPr="004F286A">
        <w:rPr>
          <w:szCs w:val="24"/>
        </w:rPr>
        <w:t xml:space="preserve"> </w:t>
      </w:r>
    </w:p>
    <w:p w:rsidR="00013C26" w:rsidRPr="004F286A" w:rsidRDefault="00013C26" w:rsidP="00106625">
      <w:pPr>
        <w:pStyle w:val="Odstavecseseznamem"/>
        <w:numPr>
          <w:ilvl w:val="0"/>
          <w:numId w:val="50"/>
        </w:numPr>
        <w:spacing w:line="360" w:lineRule="auto"/>
        <w:ind w:left="714" w:hanging="357"/>
        <w:jc w:val="both"/>
        <w:rPr>
          <w:szCs w:val="24"/>
        </w:rPr>
      </w:pPr>
      <w:r w:rsidRPr="004F286A">
        <w:rPr>
          <w:szCs w:val="24"/>
        </w:rPr>
        <w:t>všem, kteří přispívají na sbírku Bílá pastelka a do kas retriever</w:t>
      </w:r>
    </w:p>
    <w:p w:rsidR="00013C26" w:rsidRPr="00644189" w:rsidRDefault="00013C26" w:rsidP="00013C26">
      <w:pPr>
        <w:jc w:val="both"/>
        <w:rPr>
          <w:rFonts w:eastAsia="Times New Roman"/>
          <w:b/>
          <w:bCs/>
          <w:sz w:val="24"/>
          <w:szCs w:val="24"/>
        </w:rPr>
      </w:pPr>
      <w:bookmarkStart w:id="26" w:name="_Toc516127313"/>
      <w:r w:rsidRPr="004F286A">
        <w:rPr>
          <w:b/>
          <w:iCs/>
          <w:sz w:val="24"/>
          <w:szCs w:val="24"/>
        </w:rPr>
        <w:t>Děkujeme za podporu zdravotně-edukačních služeb (rehabilitace zraku)</w:t>
      </w:r>
      <w:bookmarkEnd w:id="26"/>
    </w:p>
    <w:p w:rsidR="00013C26" w:rsidRPr="004F286A" w:rsidRDefault="00013C26" w:rsidP="00106625">
      <w:pPr>
        <w:pStyle w:val="Odstavecseseznamem"/>
        <w:numPr>
          <w:ilvl w:val="0"/>
          <w:numId w:val="51"/>
        </w:numPr>
        <w:spacing w:line="360" w:lineRule="auto"/>
        <w:ind w:left="714" w:hanging="357"/>
        <w:jc w:val="both"/>
        <w:rPr>
          <w:rFonts w:eastAsia="Times New Roman"/>
          <w:szCs w:val="24"/>
        </w:rPr>
      </w:pPr>
      <w:r w:rsidRPr="004F286A">
        <w:rPr>
          <w:rFonts w:eastAsia="Times New Roman"/>
          <w:b/>
          <w:bCs/>
          <w:szCs w:val="24"/>
        </w:rPr>
        <w:t xml:space="preserve">Ministerstvu zdravotnictví </w:t>
      </w:r>
      <w:r w:rsidRPr="004F286A">
        <w:rPr>
          <w:rFonts w:eastAsia="Times New Roman"/>
          <w:szCs w:val="24"/>
        </w:rPr>
        <w:t xml:space="preserve">(projekt: Tyfloservis – rehabilitace a kompenzace zrakových funkcí </w:t>
      </w:r>
      <w:r w:rsidR="0046789C">
        <w:rPr>
          <w:rFonts w:eastAsia="Times New Roman"/>
          <w:szCs w:val="24"/>
        </w:rPr>
        <w:t>u osob s těžkým zrakovým postižením</w:t>
      </w:r>
      <w:r w:rsidRPr="004F286A">
        <w:rPr>
          <w:rFonts w:eastAsia="Times New Roman"/>
          <w:szCs w:val="24"/>
        </w:rPr>
        <w:t>)</w:t>
      </w:r>
    </w:p>
    <w:p w:rsidR="00013C26" w:rsidRPr="004F286A" w:rsidRDefault="00013C26" w:rsidP="00106625">
      <w:pPr>
        <w:pStyle w:val="Odstavecseseznamem"/>
        <w:numPr>
          <w:ilvl w:val="0"/>
          <w:numId w:val="51"/>
        </w:numPr>
        <w:spacing w:line="360" w:lineRule="auto"/>
        <w:ind w:left="714" w:hanging="357"/>
        <w:jc w:val="both"/>
        <w:rPr>
          <w:rFonts w:eastAsia="Times New Roman"/>
          <w:szCs w:val="24"/>
        </w:rPr>
      </w:pPr>
      <w:r w:rsidRPr="004F286A">
        <w:rPr>
          <w:rFonts w:eastAsia="Times New Roman"/>
          <w:b/>
          <w:bCs/>
          <w:szCs w:val="24"/>
        </w:rPr>
        <w:t>hlavnímu městu Praha</w:t>
      </w:r>
      <w:r w:rsidRPr="004F286A">
        <w:rPr>
          <w:rFonts w:eastAsia="Times New Roman"/>
          <w:szCs w:val="24"/>
        </w:rPr>
        <w:t> (projekt: Tyfloservis – rehabilitace a kompenzace zrakových funkcí u osob s vážným postižením zraku)</w:t>
      </w:r>
    </w:p>
    <w:p w:rsidR="00013C26" w:rsidRPr="004F286A" w:rsidRDefault="00013C26" w:rsidP="00013C26">
      <w:pPr>
        <w:jc w:val="both"/>
        <w:rPr>
          <w:b/>
          <w:iCs/>
          <w:sz w:val="24"/>
          <w:szCs w:val="24"/>
        </w:rPr>
      </w:pPr>
      <w:bookmarkStart w:id="27" w:name="_Toc516127314"/>
      <w:r w:rsidRPr="004F286A">
        <w:rPr>
          <w:b/>
          <w:iCs/>
          <w:sz w:val="24"/>
          <w:szCs w:val="24"/>
        </w:rPr>
        <w:t>Děkujeme za podporu služby sociální rehabilitace</w:t>
      </w:r>
      <w:bookmarkEnd w:id="27"/>
    </w:p>
    <w:p w:rsidR="00013C26" w:rsidRPr="004F286A" w:rsidRDefault="00013C26" w:rsidP="00106625">
      <w:pPr>
        <w:pStyle w:val="Odstavecseseznamem"/>
        <w:numPr>
          <w:ilvl w:val="0"/>
          <w:numId w:val="52"/>
        </w:numPr>
        <w:spacing w:line="360" w:lineRule="auto"/>
        <w:ind w:left="714" w:hanging="357"/>
        <w:jc w:val="both"/>
        <w:rPr>
          <w:rFonts w:eastAsia="Times New Roman"/>
          <w:b/>
          <w:bCs/>
          <w:szCs w:val="24"/>
        </w:rPr>
      </w:pPr>
      <w:bookmarkStart w:id="28" w:name="_Toc516127315"/>
      <w:r w:rsidRPr="004F286A">
        <w:rPr>
          <w:rFonts w:eastAsia="Times New Roman"/>
          <w:b/>
          <w:bCs/>
          <w:szCs w:val="24"/>
        </w:rPr>
        <w:t xml:space="preserve">Ministerstvu práce a sociálních věcí </w:t>
      </w:r>
      <w:bookmarkEnd w:id="28"/>
    </w:p>
    <w:p w:rsidR="00013C26" w:rsidRPr="004F286A" w:rsidRDefault="00013C26" w:rsidP="00106625">
      <w:pPr>
        <w:pStyle w:val="Odstavecseseznamem"/>
        <w:numPr>
          <w:ilvl w:val="0"/>
          <w:numId w:val="52"/>
        </w:numPr>
        <w:spacing w:line="360" w:lineRule="auto"/>
        <w:ind w:left="714" w:hanging="357"/>
        <w:jc w:val="both"/>
        <w:rPr>
          <w:rFonts w:eastAsia="Times New Roman"/>
          <w:b/>
          <w:bCs/>
          <w:szCs w:val="24"/>
        </w:rPr>
      </w:pPr>
      <w:bookmarkStart w:id="29" w:name="_Toc516127316"/>
      <w:r w:rsidRPr="004F286A">
        <w:rPr>
          <w:rFonts w:eastAsia="Times New Roman"/>
          <w:b/>
          <w:bCs/>
          <w:szCs w:val="24"/>
        </w:rPr>
        <w:t>hlavnímu městu Praha</w:t>
      </w:r>
      <w:bookmarkEnd w:id="29"/>
    </w:p>
    <w:p w:rsidR="00013C26" w:rsidRPr="004F286A" w:rsidRDefault="00013C26" w:rsidP="00106625">
      <w:pPr>
        <w:pStyle w:val="Odstavecseseznamem"/>
        <w:numPr>
          <w:ilvl w:val="0"/>
          <w:numId w:val="52"/>
        </w:numPr>
        <w:spacing w:line="360" w:lineRule="auto"/>
        <w:ind w:left="714" w:hanging="357"/>
        <w:jc w:val="both"/>
        <w:rPr>
          <w:rFonts w:eastAsia="Times New Roman"/>
          <w:b/>
          <w:bCs/>
          <w:szCs w:val="24"/>
        </w:rPr>
      </w:pPr>
      <w:r w:rsidRPr="004F286A">
        <w:rPr>
          <w:rFonts w:eastAsia="Times New Roman"/>
          <w:b/>
          <w:bCs/>
          <w:szCs w:val="24"/>
        </w:rPr>
        <w:t>Městské části Praha 1</w:t>
      </w:r>
      <w:r w:rsidRPr="004F286A">
        <w:rPr>
          <w:rFonts w:eastAsia="Times New Roman"/>
          <w:szCs w:val="24"/>
        </w:rPr>
        <w:t> (projekt: Tyfloservis - sociální rehabilitace osob s těžkým zrakovým postižením)</w:t>
      </w:r>
    </w:p>
    <w:p w:rsidR="00013C26" w:rsidRPr="004F286A" w:rsidRDefault="00013C26" w:rsidP="00106625">
      <w:pPr>
        <w:pStyle w:val="Odstavecseseznamem"/>
        <w:numPr>
          <w:ilvl w:val="0"/>
          <w:numId w:val="52"/>
        </w:numPr>
        <w:spacing w:line="360" w:lineRule="auto"/>
        <w:ind w:left="714" w:hanging="357"/>
        <w:jc w:val="both"/>
        <w:rPr>
          <w:rFonts w:eastAsia="Times New Roman"/>
          <w:b/>
          <w:bCs/>
          <w:szCs w:val="24"/>
        </w:rPr>
      </w:pPr>
      <w:bookmarkStart w:id="30" w:name="_Toc516127318"/>
      <w:r w:rsidRPr="004F286A">
        <w:rPr>
          <w:rFonts w:eastAsia="Times New Roman"/>
          <w:b/>
          <w:bCs/>
          <w:szCs w:val="24"/>
        </w:rPr>
        <w:t>Městské části Praha 5</w:t>
      </w:r>
      <w:r w:rsidRPr="004F286A">
        <w:rPr>
          <w:rFonts w:eastAsia="Times New Roman"/>
          <w:szCs w:val="24"/>
        </w:rPr>
        <w:t> (projekt: Poslepu životem – sociální rehabilitace osob s těžkým zrakovým postižením)</w:t>
      </w:r>
      <w:bookmarkEnd w:id="30"/>
    </w:p>
    <w:p w:rsidR="00013C26" w:rsidRPr="004F286A" w:rsidRDefault="00013C26" w:rsidP="00106625">
      <w:pPr>
        <w:pStyle w:val="Odstavecseseznamem"/>
        <w:numPr>
          <w:ilvl w:val="0"/>
          <w:numId w:val="52"/>
        </w:numPr>
        <w:spacing w:line="360" w:lineRule="auto"/>
        <w:ind w:left="714" w:hanging="357"/>
        <w:jc w:val="both"/>
        <w:rPr>
          <w:rFonts w:eastAsia="Times New Roman"/>
          <w:b/>
          <w:bCs/>
          <w:szCs w:val="24"/>
        </w:rPr>
      </w:pPr>
      <w:r w:rsidRPr="004F286A">
        <w:rPr>
          <w:rFonts w:eastAsia="Times New Roman"/>
          <w:b/>
          <w:bCs/>
          <w:szCs w:val="24"/>
        </w:rPr>
        <w:t>Městské části Praha 8</w:t>
      </w:r>
      <w:r w:rsidRPr="004F286A">
        <w:rPr>
          <w:rFonts w:eastAsia="Times New Roman"/>
          <w:szCs w:val="24"/>
        </w:rPr>
        <w:t> (projekt: Tyfloservis - sociální rehabilitace osob s těžkým zrakovým postižením)</w:t>
      </w:r>
    </w:p>
    <w:p w:rsidR="00013C26" w:rsidRPr="004F286A" w:rsidRDefault="00013C26" w:rsidP="00106625">
      <w:pPr>
        <w:pStyle w:val="Odstavecseseznamem"/>
        <w:numPr>
          <w:ilvl w:val="0"/>
          <w:numId w:val="52"/>
        </w:numPr>
        <w:spacing w:line="360" w:lineRule="auto"/>
        <w:ind w:left="714" w:hanging="357"/>
        <w:jc w:val="both"/>
        <w:rPr>
          <w:rFonts w:eastAsia="Times New Roman"/>
          <w:b/>
          <w:bCs/>
          <w:szCs w:val="24"/>
        </w:rPr>
      </w:pPr>
      <w:r w:rsidRPr="004F286A">
        <w:rPr>
          <w:rFonts w:eastAsia="Times New Roman"/>
          <w:b/>
          <w:bCs/>
          <w:szCs w:val="24"/>
        </w:rPr>
        <w:t xml:space="preserve">Městské části Praha 9 </w:t>
      </w:r>
      <w:r w:rsidRPr="004F286A">
        <w:rPr>
          <w:rFonts w:eastAsia="Times New Roman"/>
          <w:szCs w:val="24"/>
        </w:rPr>
        <w:t>(projekt: Tyfloservis - sociální rehabilitace osob s těžkým zrakovým postižením)</w:t>
      </w:r>
    </w:p>
    <w:p w:rsidR="00013C26" w:rsidRPr="004F286A" w:rsidRDefault="00013C26" w:rsidP="00106625">
      <w:pPr>
        <w:pStyle w:val="Odstavecseseznamem"/>
        <w:numPr>
          <w:ilvl w:val="0"/>
          <w:numId w:val="52"/>
        </w:numPr>
        <w:spacing w:line="360" w:lineRule="auto"/>
        <w:ind w:left="714" w:hanging="357"/>
        <w:jc w:val="both"/>
        <w:rPr>
          <w:rFonts w:eastAsia="Times New Roman"/>
          <w:b/>
          <w:bCs/>
          <w:szCs w:val="24"/>
        </w:rPr>
      </w:pPr>
      <w:bookmarkStart w:id="31" w:name="_Toc516127320"/>
      <w:r w:rsidRPr="004F286A">
        <w:rPr>
          <w:rFonts w:eastAsia="Times New Roman"/>
          <w:b/>
          <w:bCs/>
          <w:szCs w:val="24"/>
        </w:rPr>
        <w:t>Městské části Praha 10</w:t>
      </w:r>
      <w:r w:rsidRPr="004F286A">
        <w:rPr>
          <w:rFonts w:eastAsia="Times New Roman"/>
          <w:szCs w:val="24"/>
        </w:rPr>
        <w:t> (projekt: Tyfloservis - sociální rehabilitace osob s těžkým zrakovým postižením)</w:t>
      </w:r>
      <w:bookmarkEnd w:id="31"/>
    </w:p>
    <w:p w:rsidR="008432D2" w:rsidRPr="00A35DB8" w:rsidRDefault="00013C26" w:rsidP="00106625">
      <w:pPr>
        <w:pStyle w:val="Odstavecseseznamem"/>
        <w:numPr>
          <w:ilvl w:val="0"/>
          <w:numId w:val="52"/>
        </w:numPr>
        <w:spacing w:line="360" w:lineRule="auto"/>
        <w:ind w:left="714" w:hanging="357"/>
        <w:jc w:val="both"/>
        <w:rPr>
          <w:rFonts w:eastAsia="Times New Roman"/>
          <w:b/>
          <w:bCs/>
          <w:sz w:val="24"/>
          <w:szCs w:val="24"/>
        </w:rPr>
      </w:pPr>
      <w:bookmarkStart w:id="32" w:name="_Toc516127317"/>
      <w:r w:rsidRPr="004F286A">
        <w:rPr>
          <w:rFonts w:eastAsia="Times New Roman"/>
          <w:b/>
          <w:bCs/>
          <w:szCs w:val="24"/>
        </w:rPr>
        <w:t>Středočeskému kraji</w:t>
      </w:r>
      <w:bookmarkEnd w:id="32"/>
      <w:r w:rsidR="008432D2">
        <w:br w:type="page"/>
      </w:r>
    </w:p>
    <w:p w:rsidR="00B74BCD" w:rsidRDefault="00B74BCD" w:rsidP="00B74BCD">
      <w:pPr>
        <w:spacing w:after="0"/>
      </w:pPr>
      <w:r>
        <w:lastRenderedPageBreak/>
        <w:t>krajské středisko</w:t>
      </w:r>
    </w:p>
    <w:p w:rsidR="00B74BCD" w:rsidRPr="00937C3A" w:rsidRDefault="00B74BCD" w:rsidP="00625011">
      <w:pPr>
        <w:pStyle w:val="rove2"/>
      </w:pPr>
      <w:bookmarkStart w:id="33" w:name="_Toc43290056"/>
      <w:r w:rsidRPr="00937C3A">
        <w:t>ÚSTÍ NAD LABEM</w:t>
      </w:r>
      <w:bookmarkEnd w:id="33"/>
    </w:p>
    <w:p w:rsidR="00B74BCD" w:rsidRPr="00516926" w:rsidRDefault="00B74BCD" w:rsidP="00B74BCD">
      <w:pPr>
        <w:spacing w:after="0"/>
        <w:rPr>
          <w:b/>
          <w:sz w:val="24"/>
          <w:szCs w:val="24"/>
        </w:rPr>
      </w:pPr>
      <w:r w:rsidRPr="00516926">
        <w:rPr>
          <w:b/>
          <w:sz w:val="24"/>
          <w:szCs w:val="24"/>
        </w:rPr>
        <w:t>Kontakty:</w:t>
      </w:r>
    </w:p>
    <w:p w:rsidR="00B74BCD" w:rsidRDefault="00B74BCD" w:rsidP="00B74BCD">
      <w:pPr>
        <w:spacing w:after="0"/>
      </w:pPr>
      <w:r>
        <w:t>Prokopa Diviše 1605/5</w:t>
      </w:r>
    </w:p>
    <w:p w:rsidR="00B74BCD" w:rsidRDefault="00B74BCD" w:rsidP="00B74BCD">
      <w:pPr>
        <w:spacing w:after="0"/>
      </w:pPr>
      <w:r>
        <w:t>400 01 Ústí nad Labem</w:t>
      </w:r>
    </w:p>
    <w:p w:rsidR="00B74BCD" w:rsidRDefault="00B74BCD" w:rsidP="00B74BCD">
      <w:pPr>
        <w:spacing w:after="0"/>
      </w:pPr>
      <w:r>
        <w:t>tel.: 475 201 777</w:t>
      </w:r>
    </w:p>
    <w:p w:rsidR="00B74BCD" w:rsidRDefault="00B74BCD" w:rsidP="00B74BCD">
      <w:pPr>
        <w:spacing w:after="0"/>
      </w:pPr>
      <w:r>
        <w:t xml:space="preserve">e-mail: usti@tyfloservis.cz </w:t>
      </w:r>
    </w:p>
    <w:p w:rsidR="00B74BCD" w:rsidRPr="00516926" w:rsidRDefault="00B74BCD" w:rsidP="00B74BCD">
      <w:pPr>
        <w:spacing w:after="0"/>
        <w:rPr>
          <w:b/>
          <w:sz w:val="24"/>
          <w:szCs w:val="24"/>
        </w:rPr>
      </w:pPr>
      <w:r w:rsidRPr="00516926">
        <w:rPr>
          <w:b/>
          <w:sz w:val="24"/>
          <w:szCs w:val="24"/>
        </w:rPr>
        <w:t>Pracovníci:</w:t>
      </w:r>
    </w:p>
    <w:p w:rsidR="0046789C" w:rsidRDefault="0046789C" w:rsidP="0046789C">
      <w:pPr>
        <w:spacing w:after="0"/>
      </w:pPr>
      <w:r>
        <w:t xml:space="preserve">vedoucí: </w:t>
      </w:r>
      <w:r>
        <w:tab/>
        <w:t>Mgr. Nikol Aková</w:t>
      </w:r>
    </w:p>
    <w:p w:rsidR="0046789C" w:rsidRDefault="00B74BCD" w:rsidP="0046789C">
      <w:pPr>
        <w:spacing w:after="0"/>
      </w:pPr>
      <w:r>
        <w:t xml:space="preserve">instruktoři: </w:t>
      </w:r>
      <w:r>
        <w:tab/>
      </w:r>
      <w:r w:rsidR="0046789C">
        <w:t>Mgr</w:t>
      </w:r>
      <w:r w:rsidR="0046789C">
        <w:t xml:space="preserve">. Dana </w:t>
      </w:r>
      <w:proofErr w:type="spellStart"/>
      <w:r w:rsidR="0046789C">
        <w:t>Moclová</w:t>
      </w:r>
      <w:proofErr w:type="spellEnd"/>
      <w:r w:rsidR="0046789C">
        <w:t xml:space="preserve"> (od 19. 8. 2019)</w:t>
      </w:r>
    </w:p>
    <w:p w:rsidR="00B74BCD" w:rsidRDefault="0046789C" w:rsidP="00B74BCD">
      <w:pPr>
        <w:spacing w:after="0"/>
      </w:pPr>
      <w:r>
        <w:tab/>
      </w:r>
      <w:r>
        <w:tab/>
      </w:r>
      <w:r w:rsidR="00B74BCD">
        <w:t>Bc. Monika Sahulová</w:t>
      </w:r>
    </w:p>
    <w:p w:rsidR="00B74BCD" w:rsidRDefault="00B74BCD" w:rsidP="00B74BCD">
      <w:pPr>
        <w:spacing w:after="0"/>
        <w:ind w:left="708" w:firstLine="708"/>
      </w:pPr>
      <w:r>
        <w:t>Mgr. Jindra Slováková</w:t>
      </w:r>
    </w:p>
    <w:p w:rsidR="00B74BCD" w:rsidRDefault="00B74BCD" w:rsidP="00B74BCD">
      <w:pPr>
        <w:spacing w:after="0"/>
      </w:pPr>
      <w:r>
        <w:t xml:space="preserve">administrativní pracovník: </w:t>
      </w:r>
    </w:p>
    <w:p w:rsidR="00B74BCD" w:rsidRPr="00516926" w:rsidRDefault="00B74BCD" w:rsidP="00B74BCD">
      <w:pPr>
        <w:spacing w:after="0"/>
        <w:ind w:left="708" w:firstLine="708"/>
      </w:pPr>
      <w:r>
        <w:t xml:space="preserve">Hana </w:t>
      </w:r>
      <w:proofErr w:type="spellStart"/>
      <w:r>
        <w:t>Vozi</w:t>
      </w:r>
      <w:r w:rsidRPr="004A32CB">
        <w:t>hnojová</w:t>
      </w:r>
      <w:proofErr w:type="spellEnd"/>
      <w:r w:rsidRPr="004A32CB">
        <w:t xml:space="preserve"> (</w:t>
      </w:r>
      <w:r>
        <w:t>d</w:t>
      </w:r>
      <w:r w:rsidRPr="004A32CB">
        <w:t xml:space="preserve">o </w:t>
      </w:r>
      <w:r>
        <w:t>3</w:t>
      </w:r>
      <w:r w:rsidRPr="004A32CB">
        <w:t xml:space="preserve">1. </w:t>
      </w:r>
      <w:r>
        <w:t>8</w:t>
      </w:r>
      <w:r w:rsidRPr="004A32CB">
        <w:t>. 201</w:t>
      </w:r>
      <w:r>
        <w:t>9</w:t>
      </w:r>
      <w:r w:rsidRPr="004A32CB">
        <w:t>)</w:t>
      </w:r>
    </w:p>
    <w:p w:rsidR="00B74BCD" w:rsidRPr="00516926" w:rsidRDefault="00B74BCD" w:rsidP="00B74BCD">
      <w:pPr>
        <w:spacing w:after="0"/>
      </w:pPr>
    </w:p>
    <w:p w:rsidR="00B74BCD" w:rsidRPr="00516926" w:rsidRDefault="00B74BCD" w:rsidP="00B74BCD">
      <w:pPr>
        <w:spacing w:after="0"/>
        <w:rPr>
          <w:b/>
          <w:sz w:val="24"/>
          <w:szCs w:val="24"/>
        </w:rPr>
      </w:pPr>
      <w:r w:rsidRPr="00516926">
        <w:rPr>
          <w:b/>
          <w:sz w:val="24"/>
          <w:szCs w:val="24"/>
        </w:rPr>
        <w:t>Zápis v registru poskytovatelů sociálních služeb:</w:t>
      </w:r>
    </w:p>
    <w:p w:rsidR="00B74BCD" w:rsidRDefault="00B74BCD" w:rsidP="00B74BCD">
      <w:pPr>
        <w:spacing w:after="0"/>
        <w:rPr>
          <w:b/>
        </w:rPr>
      </w:pPr>
      <w:r>
        <w:rPr>
          <w:b/>
        </w:rPr>
        <w:t>Název zařízení:</w:t>
      </w:r>
    </w:p>
    <w:p w:rsidR="00B74BCD" w:rsidRPr="00516926" w:rsidRDefault="00B74BCD" w:rsidP="00B74BCD">
      <w:pPr>
        <w:spacing w:after="0"/>
      </w:pPr>
      <w:r>
        <w:t xml:space="preserve">Tyfloservis, o.p.s. – Krajské ambulantní středisko Ústí n. L. </w:t>
      </w:r>
    </w:p>
    <w:p w:rsidR="00B74BCD" w:rsidRDefault="00B74BCD" w:rsidP="00B74BCD">
      <w:pPr>
        <w:spacing w:after="0"/>
        <w:rPr>
          <w:b/>
        </w:rPr>
      </w:pPr>
      <w:r>
        <w:rPr>
          <w:b/>
        </w:rPr>
        <w:t>Registrovaná sociální služba:</w:t>
      </w:r>
    </w:p>
    <w:p w:rsidR="00B74BCD" w:rsidRPr="00516926" w:rsidRDefault="00B74BCD" w:rsidP="00B74BCD">
      <w:pPr>
        <w:spacing w:after="0"/>
      </w:pPr>
      <w:r>
        <w:t>sociální rehabilitace</w:t>
      </w:r>
    </w:p>
    <w:p w:rsidR="00B74BCD" w:rsidRPr="00FF6665" w:rsidRDefault="00B74BCD" w:rsidP="00B74BCD">
      <w:pPr>
        <w:spacing w:after="0"/>
      </w:pPr>
      <w:r>
        <w:rPr>
          <w:b/>
        </w:rPr>
        <w:t xml:space="preserve">Identifikátor: </w:t>
      </w:r>
      <w:r>
        <w:t>8215787</w:t>
      </w:r>
    </w:p>
    <w:p w:rsidR="00BD4533" w:rsidRDefault="00BD4533" w:rsidP="00A32414">
      <w:pPr>
        <w:spacing w:after="0" w:line="240" w:lineRule="auto"/>
      </w:pPr>
    </w:p>
    <w:p w:rsidR="00B74BCD" w:rsidRPr="004F286A" w:rsidRDefault="00B74BCD" w:rsidP="00B74BCD">
      <w:pPr>
        <w:jc w:val="both"/>
        <w:rPr>
          <w:b/>
          <w:iCs/>
          <w:sz w:val="24"/>
          <w:szCs w:val="24"/>
        </w:rPr>
      </w:pPr>
      <w:r w:rsidRPr="004F286A">
        <w:rPr>
          <w:b/>
          <w:iCs/>
          <w:sz w:val="24"/>
          <w:szCs w:val="24"/>
        </w:rPr>
        <w:t>Děkujeme za dobrou spolupráci</w:t>
      </w:r>
    </w:p>
    <w:p w:rsidR="00B74BCD" w:rsidRPr="00280254" w:rsidRDefault="00B74BCD" w:rsidP="004F286A">
      <w:pPr>
        <w:jc w:val="both"/>
        <w:rPr>
          <w:szCs w:val="24"/>
        </w:rPr>
      </w:pPr>
      <w:r w:rsidRPr="00B74BCD">
        <w:rPr>
          <w:szCs w:val="24"/>
        </w:rPr>
        <w:t xml:space="preserve">Centru komunitní práce Ústí nad </w:t>
      </w:r>
      <w:proofErr w:type="gramStart"/>
      <w:r w:rsidRPr="00B74BCD">
        <w:rPr>
          <w:szCs w:val="24"/>
        </w:rPr>
        <w:t xml:space="preserve">Labem, </w:t>
      </w:r>
      <w:proofErr w:type="spellStart"/>
      <w:r w:rsidRPr="00B74BCD">
        <w:rPr>
          <w:szCs w:val="24"/>
        </w:rPr>
        <w:t>z.ú</w:t>
      </w:r>
      <w:proofErr w:type="spellEnd"/>
      <w:r w:rsidRPr="00B74BCD">
        <w:rPr>
          <w:szCs w:val="24"/>
        </w:rPr>
        <w:t>.;</w:t>
      </w:r>
      <w:proofErr w:type="gramEnd"/>
      <w:r w:rsidRPr="00B74BCD">
        <w:rPr>
          <w:szCs w:val="24"/>
        </w:rPr>
        <w:t xml:space="preserve"> distributorům a dodavatelům kompenzačních a optických pomůcek; Dobrovolnickému </w:t>
      </w:r>
      <w:proofErr w:type="gramStart"/>
      <w:r w:rsidRPr="00B74BCD">
        <w:rPr>
          <w:szCs w:val="24"/>
        </w:rPr>
        <w:t>centru, z.s.</w:t>
      </w:r>
      <w:proofErr w:type="gramEnd"/>
      <w:r w:rsidRPr="00B74BCD">
        <w:rPr>
          <w:szCs w:val="24"/>
        </w:rPr>
        <w:t xml:space="preserve">; Krajskému úřadu Ústeckého kraje (odboru sociálních věcí); Magistrátu města Děčín, Most, Teplice a Ústí nad Labem (odboru sociálních věcí, odboru kultury, sportu a sociálních služeb); Městskému úřadu v Litoměřicích; obecně prospěšným společnostem </w:t>
      </w:r>
      <w:proofErr w:type="spellStart"/>
      <w:r w:rsidRPr="00B74BCD">
        <w:rPr>
          <w:szCs w:val="24"/>
        </w:rPr>
        <w:t>Demosthenes</w:t>
      </w:r>
      <w:proofErr w:type="spellEnd"/>
      <w:r w:rsidRPr="00B74BCD">
        <w:rPr>
          <w:szCs w:val="24"/>
        </w:rPr>
        <w:t xml:space="preserve"> a </w:t>
      </w:r>
      <w:proofErr w:type="spellStart"/>
      <w:r w:rsidRPr="00B74BCD">
        <w:rPr>
          <w:szCs w:val="24"/>
        </w:rPr>
        <w:t>TyfloCentrum</w:t>
      </w:r>
      <w:proofErr w:type="spellEnd"/>
      <w:r w:rsidRPr="00B74BCD">
        <w:rPr>
          <w:szCs w:val="24"/>
        </w:rPr>
        <w:t xml:space="preserve"> Ústí nad Labem;</w:t>
      </w:r>
      <w:r w:rsidR="003F69D1">
        <w:rPr>
          <w:szCs w:val="24"/>
        </w:rPr>
        <w:t xml:space="preserve"> Nadačnímu fondu Českého rozhlasu (projektu Světluška)</w:t>
      </w:r>
      <w:r w:rsidRPr="00B74BCD">
        <w:rPr>
          <w:szCs w:val="24"/>
        </w:rPr>
        <w:t xml:space="preserve"> oční Optice J&amp;J (jmenovitě panu Janu Krejčímu); oftalmologu S4 MUDr. Kateřině Bělohlávkové a MUDr. Tomáši Josefíkovi a dalším očním lékařům; poskytovatelům sociálních služeb pro zdravotně postižené v Ústí nad Labem: Sociální agentura, o.p.s., Tichý svět, o.p.s. a Ústecký </w:t>
      </w:r>
      <w:proofErr w:type="spellStart"/>
      <w:proofErr w:type="gramStart"/>
      <w:r w:rsidRPr="00B74BCD">
        <w:rPr>
          <w:szCs w:val="24"/>
        </w:rPr>
        <w:t>Arcus</w:t>
      </w:r>
      <w:proofErr w:type="spellEnd"/>
      <w:r w:rsidRPr="00B74BCD">
        <w:rPr>
          <w:szCs w:val="24"/>
        </w:rPr>
        <w:t xml:space="preserve">, </w:t>
      </w:r>
      <w:proofErr w:type="spellStart"/>
      <w:r w:rsidRPr="00B74BCD">
        <w:rPr>
          <w:szCs w:val="24"/>
        </w:rPr>
        <w:t>z.s</w:t>
      </w:r>
      <w:proofErr w:type="spellEnd"/>
      <w:r w:rsidRPr="00B74BCD">
        <w:rPr>
          <w:szCs w:val="24"/>
        </w:rPr>
        <w:t>.</w:t>
      </w:r>
      <w:proofErr w:type="gramEnd"/>
      <w:r w:rsidRPr="00B74BCD">
        <w:rPr>
          <w:szCs w:val="24"/>
        </w:rPr>
        <w:t xml:space="preserve">; SONS ČR, z. </w:t>
      </w:r>
      <w:proofErr w:type="gramStart"/>
      <w:r w:rsidRPr="00B74BCD">
        <w:rPr>
          <w:szCs w:val="24"/>
        </w:rPr>
        <w:t>s.</w:t>
      </w:r>
      <w:proofErr w:type="gramEnd"/>
      <w:r w:rsidRPr="00B74BCD">
        <w:rPr>
          <w:szCs w:val="24"/>
        </w:rPr>
        <w:t xml:space="preserve"> a jeho oblastním odbočkám Chomutov, Louny, Most, Ústí nad Labem; Severočeské vědecké knihovně v Ústí nad Labem, </w:t>
      </w:r>
      <w:proofErr w:type="spellStart"/>
      <w:proofErr w:type="gramStart"/>
      <w:r w:rsidRPr="00B74BCD">
        <w:rPr>
          <w:szCs w:val="24"/>
        </w:rPr>
        <w:t>p.o</w:t>
      </w:r>
      <w:proofErr w:type="spellEnd"/>
      <w:r w:rsidRPr="00B74BCD">
        <w:rPr>
          <w:szCs w:val="24"/>
        </w:rPr>
        <w:t>.</w:t>
      </w:r>
      <w:proofErr w:type="gramEnd"/>
      <w:r w:rsidRPr="00B74BCD">
        <w:rPr>
          <w:szCs w:val="24"/>
        </w:rPr>
        <w:t>; středním a vyšším odborným školám Ústeckého kraje; Univerzitě Jana Evangelisty Purkyně v Ústí nad Labem – Univerzitnímu centru podpory pro studenty se specifickými vzdělávacími potřebami; Úřadu práce ČR – Krajské pobočce v Ústí nad Labem; školám, jejich pedagogům a studentům i dalším dobrovolníkům, kteří nám pomáhají při sbírce Bílá pastelka.</w:t>
      </w:r>
    </w:p>
    <w:p w:rsidR="00B74BCD" w:rsidRPr="004F286A" w:rsidRDefault="00B74BCD" w:rsidP="00B74BCD">
      <w:pPr>
        <w:jc w:val="both"/>
        <w:rPr>
          <w:b/>
          <w:iCs/>
          <w:sz w:val="24"/>
          <w:szCs w:val="24"/>
        </w:rPr>
      </w:pPr>
      <w:r w:rsidRPr="004F286A">
        <w:rPr>
          <w:b/>
          <w:iCs/>
          <w:sz w:val="24"/>
          <w:szCs w:val="24"/>
        </w:rPr>
        <w:t>Poděkování za finanční a další podporu</w:t>
      </w:r>
    </w:p>
    <w:p w:rsidR="00B74BCD" w:rsidRPr="004F286A" w:rsidRDefault="00B74BCD" w:rsidP="00106625">
      <w:pPr>
        <w:pStyle w:val="Odstavecseseznamem"/>
        <w:numPr>
          <w:ilvl w:val="0"/>
          <w:numId w:val="53"/>
        </w:numPr>
        <w:spacing w:line="360" w:lineRule="auto"/>
        <w:ind w:left="714" w:hanging="357"/>
        <w:jc w:val="both"/>
        <w:rPr>
          <w:szCs w:val="24"/>
        </w:rPr>
      </w:pPr>
      <w:proofErr w:type="spellStart"/>
      <w:r w:rsidRPr="004F286A">
        <w:rPr>
          <w:szCs w:val="24"/>
        </w:rPr>
        <w:t>Lions</w:t>
      </w:r>
      <w:proofErr w:type="spellEnd"/>
      <w:r w:rsidRPr="004F286A">
        <w:rPr>
          <w:szCs w:val="24"/>
        </w:rPr>
        <w:t xml:space="preserve"> Clubu Teplice </w:t>
      </w:r>
    </w:p>
    <w:p w:rsidR="00B74BCD" w:rsidRPr="004F286A" w:rsidRDefault="00B74BCD" w:rsidP="00106625">
      <w:pPr>
        <w:pStyle w:val="Odstavecseseznamem"/>
        <w:numPr>
          <w:ilvl w:val="0"/>
          <w:numId w:val="53"/>
        </w:numPr>
        <w:spacing w:line="360" w:lineRule="auto"/>
        <w:ind w:left="714" w:hanging="357"/>
        <w:jc w:val="both"/>
        <w:rPr>
          <w:color w:val="000000" w:themeColor="text1"/>
          <w:szCs w:val="24"/>
        </w:rPr>
      </w:pPr>
      <w:r w:rsidRPr="004F286A">
        <w:rPr>
          <w:color w:val="000000" w:themeColor="text1"/>
          <w:szCs w:val="24"/>
        </w:rPr>
        <w:t>Nadačnímu fondu Mathilda</w:t>
      </w:r>
    </w:p>
    <w:p w:rsidR="00B74BCD" w:rsidRPr="004F286A" w:rsidRDefault="00B74BCD" w:rsidP="00106625">
      <w:pPr>
        <w:pStyle w:val="Odstavecseseznamem"/>
        <w:numPr>
          <w:ilvl w:val="0"/>
          <w:numId w:val="53"/>
        </w:numPr>
        <w:spacing w:line="360" w:lineRule="auto"/>
        <w:ind w:left="714" w:hanging="357"/>
        <w:jc w:val="both"/>
        <w:rPr>
          <w:color w:val="000000" w:themeColor="text1"/>
          <w:szCs w:val="24"/>
        </w:rPr>
      </w:pPr>
      <w:r w:rsidRPr="004F286A">
        <w:rPr>
          <w:color w:val="000000" w:themeColor="text1"/>
          <w:szCs w:val="24"/>
        </w:rPr>
        <w:t xml:space="preserve">Sociální agentuře, o.p.s. </w:t>
      </w:r>
    </w:p>
    <w:p w:rsidR="00B74BCD" w:rsidRPr="004F286A" w:rsidRDefault="00B74BCD" w:rsidP="00106625">
      <w:pPr>
        <w:pStyle w:val="Odstavecseseznamem"/>
        <w:numPr>
          <w:ilvl w:val="0"/>
          <w:numId w:val="53"/>
        </w:numPr>
        <w:spacing w:line="360" w:lineRule="auto"/>
        <w:ind w:left="714" w:hanging="357"/>
        <w:jc w:val="both"/>
        <w:rPr>
          <w:szCs w:val="24"/>
        </w:rPr>
      </w:pPr>
      <w:r w:rsidRPr="004F286A">
        <w:rPr>
          <w:szCs w:val="24"/>
        </w:rPr>
        <w:t>všem, kteří přispívají na sbírku Bílá pastelka a do kas retriever</w:t>
      </w:r>
    </w:p>
    <w:p w:rsidR="00B74BCD" w:rsidRDefault="00B74BCD" w:rsidP="00B74BCD">
      <w:pPr>
        <w:pStyle w:val="Odstavecseseznamem"/>
        <w:jc w:val="both"/>
        <w:rPr>
          <w:sz w:val="24"/>
          <w:szCs w:val="24"/>
        </w:rPr>
      </w:pPr>
    </w:p>
    <w:p w:rsidR="00B74BCD" w:rsidRPr="004F286A" w:rsidRDefault="00B74BCD" w:rsidP="00B74BCD">
      <w:pPr>
        <w:jc w:val="both"/>
        <w:rPr>
          <w:b/>
          <w:iCs/>
          <w:sz w:val="24"/>
          <w:szCs w:val="24"/>
        </w:rPr>
      </w:pPr>
      <w:r w:rsidRPr="004F286A">
        <w:rPr>
          <w:b/>
          <w:iCs/>
          <w:sz w:val="24"/>
          <w:szCs w:val="24"/>
        </w:rPr>
        <w:lastRenderedPageBreak/>
        <w:t>Děkujeme za podporu zdravotně-edukačních služeb (rehabilitace zraku)</w:t>
      </w:r>
    </w:p>
    <w:p w:rsidR="00B74BCD" w:rsidRPr="004F286A" w:rsidRDefault="00B74BCD" w:rsidP="00106625">
      <w:pPr>
        <w:pStyle w:val="Odstavecseseznamem"/>
        <w:numPr>
          <w:ilvl w:val="0"/>
          <w:numId w:val="54"/>
        </w:numPr>
        <w:jc w:val="both"/>
        <w:rPr>
          <w:szCs w:val="24"/>
        </w:rPr>
      </w:pPr>
      <w:r w:rsidRPr="004F286A">
        <w:rPr>
          <w:b/>
          <w:szCs w:val="24"/>
        </w:rPr>
        <w:t xml:space="preserve">Ministerstvu zdravotnictví </w:t>
      </w:r>
      <w:r w:rsidRPr="004F286A">
        <w:rPr>
          <w:szCs w:val="24"/>
        </w:rPr>
        <w:t xml:space="preserve">(projekt: Tyfloservis – rehabilitace a kompenzace zrakových funkcí </w:t>
      </w:r>
      <w:r w:rsidR="0046789C">
        <w:rPr>
          <w:szCs w:val="24"/>
        </w:rPr>
        <w:t>u osob s těžkým zrakovým postižením</w:t>
      </w:r>
      <w:r w:rsidRPr="004F286A">
        <w:rPr>
          <w:szCs w:val="24"/>
        </w:rPr>
        <w:t>)</w:t>
      </w:r>
    </w:p>
    <w:p w:rsidR="00B74BCD" w:rsidRPr="004F286A" w:rsidRDefault="00B74BCD" w:rsidP="00106625">
      <w:pPr>
        <w:pStyle w:val="Odstavecseseznamem"/>
        <w:numPr>
          <w:ilvl w:val="0"/>
          <w:numId w:val="54"/>
        </w:numPr>
        <w:jc w:val="both"/>
        <w:rPr>
          <w:szCs w:val="24"/>
        </w:rPr>
      </w:pPr>
      <w:r w:rsidRPr="004F286A">
        <w:rPr>
          <w:b/>
          <w:szCs w:val="24"/>
        </w:rPr>
        <w:t>Nadačnímu fondu Českého rozhlasu a sbírce Světluška</w:t>
      </w:r>
      <w:r w:rsidRPr="004F286A">
        <w:rPr>
          <w:szCs w:val="24"/>
        </w:rPr>
        <w:t xml:space="preserve"> (projekt: Zdravotně-edukační služby pro osoby s těžkým zrakovým postižením)</w:t>
      </w:r>
    </w:p>
    <w:p w:rsidR="00B74BCD" w:rsidRPr="004F286A" w:rsidRDefault="00B74BCD" w:rsidP="00B74BCD">
      <w:pPr>
        <w:jc w:val="both"/>
        <w:rPr>
          <w:b/>
          <w:iCs/>
          <w:sz w:val="24"/>
          <w:szCs w:val="24"/>
        </w:rPr>
      </w:pPr>
      <w:r w:rsidRPr="004F286A">
        <w:rPr>
          <w:b/>
          <w:iCs/>
          <w:sz w:val="24"/>
          <w:szCs w:val="24"/>
        </w:rPr>
        <w:t>Děkujeme za podporu služby sociální rehabilitace</w:t>
      </w:r>
    </w:p>
    <w:p w:rsidR="00B74BCD" w:rsidRPr="004F286A" w:rsidRDefault="00B74BCD" w:rsidP="00106625">
      <w:pPr>
        <w:pStyle w:val="Odstavecseseznamem"/>
        <w:numPr>
          <w:ilvl w:val="0"/>
          <w:numId w:val="55"/>
        </w:numPr>
        <w:jc w:val="both"/>
        <w:rPr>
          <w:b/>
          <w:szCs w:val="24"/>
        </w:rPr>
      </w:pPr>
      <w:r w:rsidRPr="004F286A">
        <w:rPr>
          <w:b/>
          <w:szCs w:val="24"/>
        </w:rPr>
        <w:t xml:space="preserve">Ministerstvu práce a sociálních věcí </w:t>
      </w:r>
    </w:p>
    <w:p w:rsidR="00B74BCD" w:rsidRPr="004F286A" w:rsidRDefault="0046789C" w:rsidP="00106625">
      <w:pPr>
        <w:pStyle w:val="Odstavecseseznamem"/>
        <w:numPr>
          <w:ilvl w:val="0"/>
          <w:numId w:val="55"/>
        </w:numPr>
        <w:jc w:val="both"/>
        <w:rPr>
          <w:szCs w:val="24"/>
        </w:rPr>
      </w:pPr>
      <w:r>
        <w:rPr>
          <w:b/>
          <w:szCs w:val="24"/>
        </w:rPr>
        <w:t>S</w:t>
      </w:r>
      <w:r w:rsidR="00B74BCD" w:rsidRPr="004F286A">
        <w:rPr>
          <w:b/>
          <w:szCs w:val="24"/>
        </w:rPr>
        <w:t>tatutárnímu městu Ústí nad Labem</w:t>
      </w:r>
      <w:r w:rsidR="00B74BCD" w:rsidRPr="004F286A">
        <w:rPr>
          <w:szCs w:val="24"/>
        </w:rPr>
        <w:t xml:space="preserve"> (projekt: Sociální rehabilitace osob se zrakovým a kombinovaným postižením)</w:t>
      </w:r>
    </w:p>
    <w:p w:rsidR="00B74BCD" w:rsidRPr="004F286A" w:rsidRDefault="00B74BCD" w:rsidP="004F286A">
      <w:pPr>
        <w:pStyle w:val="Odstavecseseznamem"/>
        <w:numPr>
          <w:ilvl w:val="0"/>
          <w:numId w:val="55"/>
        </w:numPr>
        <w:jc w:val="both"/>
        <w:rPr>
          <w:b/>
          <w:szCs w:val="24"/>
        </w:rPr>
      </w:pPr>
      <w:r w:rsidRPr="004F286A">
        <w:rPr>
          <w:b/>
          <w:szCs w:val="24"/>
        </w:rPr>
        <w:t xml:space="preserve">Ústeckému kraji </w:t>
      </w:r>
    </w:p>
    <w:p w:rsidR="00B74BCD" w:rsidRPr="004F286A" w:rsidRDefault="00B74BCD" w:rsidP="00B74BCD">
      <w:pPr>
        <w:jc w:val="both"/>
        <w:rPr>
          <w:b/>
          <w:iCs/>
          <w:sz w:val="24"/>
          <w:szCs w:val="24"/>
        </w:rPr>
      </w:pPr>
      <w:r w:rsidRPr="004F286A">
        <w:rPr>
          <w:b/>
          <w:iCs/>
          <w:sz w:val="24"/>
          <w:szCs w:val="24"/>
        </w:rPr>
        <w:t xml:space="preserve">Děkujeme za podporu při nákupu nového automobilu pro poskytování terénních služeb </w:t>
      </w:r>
    </w:p>
    <w:p w:rsidR="00B74BCD" w:rsidRPr="0046789C" w:rsidRDefault="00B74BCD" w:rsidP="00106625">
      <w:pPr>
        <w:pStyle w:val="Odstavecseseznamem"/>
        <w:numPr>
          <w:ilvl w:val="0"/>
          <w:numId w:val="56"/>
        </w:numPr>
        <w:jc w:val="both"/>
        <w:rPr>
          <w:b/>
          <w:szCs w:val="24"/>
        </w:rPr>
      </w:pPr>
      <w:r w:rsidRPr="0046789C">
        <w:rPr>
          <w:b/>
          <w:szCs w:val="24"/>
        </w:rPr>
        <w:t xml:space="preserve">Nadačnímu fondu Mathilda </w:t>
      </w:r>
    </w:p>
    <w:p w:rsidR="00B74BCD" w:rsidRDefault="00B74BCD">
      <w:pPr>
        <w:spacing w:after="0" w:line="240" w:lineRule="auto"/>
      </w:pPr>
      <w:r>
        <w:br w:type="page"/>
      </w:r>
    </w:p>
    <w:p w:rsidR="00B74BCD" w:rsidRDefault="00B74BCD" w:rsidP="00B74BCD">
      <w:pPr>
        <w:spacing w:after="0"/>
      </w:pPr>
      <w:r>
        <w:lastRenderedPageBreak/>
        <w:t>krajské středisko</w:t>
      </w:r>
    </w:p>
    <w:p w:rsidR="00B74BCD" w:rsidRPr="00937C3A" w:rsidRDefault="00B74BCD" w:rsidP="00625011">
      <w:pPr>
        <w:pStyle w:val="rove2"/>
      </w:pPr>
      <w:bookmarkStart w:id="34" w:name="_Toc43290057"/>
      <w:r w:rsidRPr="00937C3A">
        <w:t>ZLÍN</w:t>
      </w:r>
      <w:bookmarkEnd w:id="34"/>
    </w:p>
    <w:p w:rsidR="00B74BCD" w:rsidRPr="00516926" w:rsidRDefault="00B74BCD" w:rsidP="00B74BCD">
      <w:pPr>
        <w:spacing w:after="0"/>
        <w:rPr>
          <w:b/>
          <w:sz w:val="24"/>
          <w:szCs w:val="24"/>
        </w:rPr>
      </w:pPr>
      <w:r w:rsidRPr="00516926">
        <w:rPr>
          <w:b/>
          <w:sz w:val="24"/>
          <w:szCs w:val="24"/>
        </w:rPr>
        <w:t>Kontakty:</w:t>
      </w:r>
    </w:p>
    <w:p w:rsidR="00B74BCD" w:rsidRDefault="00B74BCD" w:rsidP="00B74BCD">
      <w:pPr>
        <w:spacing w:after="0"/>
      </w:pPr>
      <w:proofErr w:type="spellStart"/>
      <w:r>
        <w:t>Burešov</w:t>
      </w:r>
      <w:proofErr w:type="spellEnd"/>
      <w:r>
        <w:t xml:space="preserve"> 4886</w:t>
      </w:r>
    </w:p>
    <w:p w:rsidR="00B74BCD" w:rsidRDefault="00B74BCD" w:rsidP="00B74BCD">
      <w:pPr>
        <w:spacing w:after="0"/>
      </w:pPr>
      <w:r>
        <w:t>760 01 Zlín</w:t>
      </w:r>
    </w:p>
    <w:p w:rsidR="00B74BCD" w:rsidRDefault="00B74BCD" w:rsidP="00B74BCD">
      <w:pPr>
        <w:spacing w:after="0"/>
      </w:pPr>
      <w:r>
        <w:t>tel.: 577 437 133</w:t>
      </w:r>
    </w:p>
    <w:p w:rsidR="00B74BCD" w:rsidRDefault="00B74BCD" w:rsidP="00B74BCD">
      <w:pPr>
        <w:spacing w:after="0"/>
      </w:pPr>
      <w:r>
        <w:t xml:space="preserve">e-mail: zlin@tyfloservis.cz </w:t>
      </w:r>
    </w:p>
    <w:p w:rsidR="00B74BCD" w:rsidRPr="00516926" w:rsidRDefault="00B74BCD" w:rsidP="00B74BCD">
      <w:pPr>
        <w:spacing w:after="0"/>
        <w:rPr>
          <w:b/>
          <w:sz w:val="24"/>
          <w:szCs w:val="24"/>
        </w:rPr>
      </w:pPr>
      <w:r w:rsidRPr="00516926">
        <w:rPr>
          <w:b/>
          <w:sz w:val="24"/>
          <w:szCs w:val="24"/>
        </w:rPr>
        <w:t>Pracovníci:</w:t>
      </w:r>
    </w:p>
    <w:p w:rsidR="00B74BCD" w:rsidRDefault="00B74BCD" w:rsidP="00B74BCD">
      <w:pPr>
        <w:spacing w:after="0"/>
      </w:pPr>
      <w:r>
        <w:t xml:space="preserve">vedoucí: </w:t>
      </w:r>
      <w:r>
        <w:tab/>
        <w:t>Mgr. Petr Mach</w:t>
      </w:r>
    </w:p>
    <w:p w:rsidR="00B74BCD" w:rsidRDefault="00B74BCD" w:rsidP="00B74BCD">
      <w:pPr>
        <w:spacing w:after="0"/>
      </w:pPr>
      <w:r>
        <w:t xml:space="preserve">instruktoři: </w:t>
      </w:r>
      <w:r>
        <w:tab/>
        <w:t xml:space="preserve">Bc. Simona </w:t>
      </w:r>
      <w:proofErr w:type="spellStart"/>
      <w:r>
        <w:t>Frkalová</w:t>
      </w:r>
      <w:proofErr w:type="spellEnd"/>
      <w:r>
        <w:t xml:space="preserve"> (do 30. 6. 2019)</w:t>
      </w:r>
    </w:p>
    <w:p w:rsidR="00B74BCD" w:rsidRDefault="00B74BCD" w:rsidP="00B74BCD">
      <w:pPr>
        <w:spacing w:after="0"/>
        <w:ind w:left="708" w:firstLine="708"/>
      </w:pPr>
      <w:r>
        <w:t>Mgr. Lenka Houšková</w:t>
      </w:r>
    </w:p>
    <w:p w:rsidR="00B74BCD" w:rsidRPr="00516926" w:rsidRDefault="00B74BCD" w:rsidP="00B74BCD">
      <w:pPr>
        <w:spacing w:after="0"/>
        <w:ind w:left="708" w:firstLine="708"/>
      </w:pPr>
      <w:r>
        <w:t xml:space="preserve">Kateřina Petlachová, </w:t>
      </w:r>
      <w:proofErr w:type="spellStart"/>
      <w:r>
        <w:t>DiS</w:t>
      </w:r>
      <w:proofErr w:type="spellEnd"/>
      <w:r>
        <w:t>. (od 5. 8. 2019)</w:t>
      </w:r>
    </w:p>
    <w:p w:rsidR="00B74BCD" w:rsidRPr="00516926" w:rsidRDefault="00B74BCD" w:rsidP="00B74BCD">
      <w:pPr>
        <w:spacing w:after="0"/>
      </w:pPr>
    </w:p>
    <w:p w:rsidR="00B74BCD" w:rsidRPr="00516926" w:rsidRDefault="00B74BCD" w:rsidP="00B74BCD">
      <w:pPr>
        <w:spacing w:after="0"/>
        <w:rPr>
          <w:b/>
          <w:sz w:val="24"/>
          <w:szCs w:val="24"/>
        </w:rPr>
      </w:pPr>
      <w:r w:rsidRPr="00516926">
        <w:rPr>
          <w:b/>
          <w:sz w:val="24"/>
          <w:szCs w:val="24"/>
        </w:rPr>
        <w:t>Zápis v registru poskytovatelů sociálních služeb:</w:t>
      </w:r>
    </w:p>
    <w:p w:rsidR="00B74BCD" w:rsidRDefault="00B74BCD" w:rsidP="00B74BCD">
      <w:pPr>
        <w:spacing w:after="0"/>
        <w:rPr>
          <w:b/>
        </w:rPr>
      </w:pPr>
      <w:r>
        <w:rPr>
          <w:b/>
        </w:rPr>
        <w:t>Název zařízení:</w:t>
      </w:r>
    </w:p>
    <w:p w:rsidR="00B74BCD" w:rsidRPr="00516926" w:rsidRDefault="00B74BCD" w:rsidP="00B74BCD">
      <w:pPr>
        <w:spacing w:after="0"/>
      </w:pPr>
      <w:r>
        <w:t>Tyfloservis, o.p.s. – Krajské ambulantní středisko Zlín</w:t>
      </w:r>
    </w:p>
    <w:p w:rsidR="00B74BCD" w:rsidRDefault="00B74BCD" w:rsidP="00B74BCD">
      <w:pPr>
        <w:spacing w:after="0"/>
        <w:rPr>
          <w:b/>
        </w:rPr>
      </w:pPr>
      <w:r>
        <w:rPr>
          <w:b/>
        </w:rPr>
        <w:t>Registrovaná sociální služba:</w:t>
      </w:r>
    </w:p>
    <w:p w:rsidR="00B74BCD" w:rsidRPr="00516926" w:rsidRDefault="00B74BCD" w:rsidP="00B74BCD">
      <w:pPr>
        <w:spacing w:after="0"/>
      </w:pPr>
      <w:r>
        <w:t>sociální rehabilitace</w:t>
      </w:r>
    </w:p>
    <w:p w:rsidR="00B74BCD" w:rsidRPr="00FF6665" w:rsidRDefault="00B74BCD" w:rsidP="00B74BCD">
      <w:pPr>
        <w:spacing w:after="0"/>
      </w:pPr>
      <w:r>
        <w:rPr>
          <w:b/>
        </w:rPr>
        <w:t xml:space="preserve">Identifikátor: </w:t>
      </w:r>
      <w:r>
        <w:t>7545861</w:t>
      </w:r>
    </w:p>
    <w:p w:rsidR="00BD4533" w:rsidRPr="00516926" w:rsidRDefault="00BD4533" w:rsidP="00A32414">
      <w:pPr>
        <w:spacing w:after="0" w:line="240" w:lineRule="auto"/>
      </w:pPr>
    </w:p>
    <w:p w:rsidR="00B74BCD" w:rsidRPr="004F286A" w:rsidRDefault="00B74BCD" w:rsidP="00B74BCD">
      <w:pPr>
        <w:jc w:val="both"/>
        <w:rPr>
          <w:b/>
          <w:iCs/>
          <w:sz w:val="24"/>
          <w:szCs w:val="24"/>
        </w:rPr>
      </w:pPr>
      <w:r w:rsidRPr="004F286A">
        <w:rPr>
          <w:b/>
          <w:iCs/>
          <w:sz w:val="24"/>
          <w:szCs w:val="24"/>
        </w:rPr>
        <w:t>Děkujeme za dobrou spolupráci</w:t>
      </w:r>
    </w:p>
    <w:p w:rsidR="00B74BCD" w:rsidRPr="00B74BCD" w:rsidRDefault="00B74BCD" w:rsidP="003F4295">
      <w:pPr>
        <w:jc w:val="both"/>
        <w:rPr>
          <w:szCs w:val="24"/>
        </w:rPr>
      </w:pPr>
      <w:r w:rsidRPr="00B74BCD">
        <w:rPr>
          <w:szCs w:val="24"/>
        </w:rPr>
        <w:t xml:space="preserve">krajské pobočce Úřadu práce ČR ve Zlíně a kontaktním pracovištím; Krajskému úřadu Zlínského kraje a Zlínskému kraji; městským úřadům a obecním úřadům ve Zlínském kraji; pekárně Svoboda a Březík - pečivo s.r.o.; SONS ČR, z. </w:t>
      </w:r>
      <w:proofErr w:type="gramStart"/>
      <w:r w:rsidRPr="00B74BCD">
        <w:rPr>
          <w:szCs w:val="24"/>
        </w:rPr>
        <w:t>s.</w:t>
      </w:r>
      <w:proofErr w:type="gramEnd"/>
      <w:r w:rsidRPr="00B74BCD">
        <w:rPr>
          <w:szCs w:val="24"/>
        </w:rPr>
        <w:t xml:space="preserve"> (oblastním odbočkám ve Zlínském kraji a v dalších krajích); spolupracujícím optikům v kraji; statutárnímu městu Zlín; všem očním lékařům a oftalmologům specialistům S4; všem spolupracujícím dodavatelům a výrobcům pomůcek; školám v kraji, jejich pedagogům a studentům i dalším dobrovolníkům, kteří nám pomáhají při sbírce Bílá pastelka. </w:t>
      </w:r>
    </w:p>
    <w:p w:rsidR="00B74BCD" w:rsidRPr="004F286A" w:rsidRDefault="00B74BCD" w:rsidP="00B74BCD">
      <w:pPr>
        <w:jc w:val="both"/>
        <w:rPr>
          <w:b/>
          <w:iCs/>
          <w:sz w:val="24"/>
          <w:szCs w:val="24"/>
        </w:rPr>
      </w:pPr>
      <w:r w:rsidRPr="004F286A">
        <w:rPr>
          <w:b/>
          <w:iCs/>
          <w:sz w:val="24"/>
          <w:szCs w:val="24"/>
        </w:rPr>
        <w:t>Poděkování za finanční a další podporu</w:t>
      </w:r>
    </w:p>
    <w:p w:rsidR="00B74BCD" w:rsidRPr="004F286A" w:rsidRDefault="00B74BCD" w:rsidP="00106625">
      <w:pPr>
        <w:pStyle w:val="Odstavecseseznamem"/>
        <w:numPr>
          <w:ilvl w:val="0"/>
          <w:numId w:val="57"/>
        </w:numPr>
        <w:contextualSpacing w:val="0"/>
        <w:jc w:val="both"/>
        <w:rPr>
          <w:szCs w:val="24"/>
        </w:rPr>
      </w:pPr>
      <w:r w:rsidRPr="004F286A">
        <w:rPr>
          <w:szCs w:val="24"/>
        </w:rPr>
        <w:t>Nadačnímu fondu Mathilda</w:t>
      </w:r>
    </w:p>
    <w:p w:rsidR="00B74BCD" w:rsidRPr="004F286A" w:rsidRDefault="00B74BCD" w:rsidP="00106625">
      <w:pPr>
        <w:pStyle w:val="Odstavecseseznamem"/>
        <w:numPr>
          <w:ilvl w:val="0"/>
          <w:numId w:val="57"/>
        </w:numPr>
        <w:contextualSpacing w:val="0"/>
        <w:jc w:val="both"/>
        <w:rPr>
          <w:szCs w:val="24"/>
        </w:rPr>
      </w:pPr>
      <w:r w:rsidRPr="004F286A">
        <w:rPr>
          <w:szCs w:val="24"/>
        </w:rPr>
        <w:t>všem, kteří přispívají na sbírku Bílá pastelka a do kas retriever</w:t>
      </w:r>
    </w:p>
    <w:p w:rsidR="00B74BCD" w:rsidRPr="00644189" w:rsidRDefault="00B74BCD" w:rsidP="00B74BCD">
      <w:pPr>
        <w:jc w:val="both"/>
        <w:rPr>
          <w:b/>
          <w:bCs/>
          <w:sz w:val="24"/>
          <w:szCs w:val="24"/>
        </w:rPr>
      </w:pPr>
      <w:r w:rsidRPr="00644189">
        <w:rPr>
          <w:b/>
          <w:bCs/>
          <w:sz w:val="24"/>
          <w:szCs w:val="24"/>
        </w:rPr>
        <w:t>Děkujeme za podporu zdravotně-edukačních služeb (rehabilitace zraku)</w:t>
      </w:r>
    </w:p>
    <w:p w:rsidR="00B74BCD" w:rsidRPr="004F286A" w:rsidRDefault="00B74BCD" w:rsidP="00B74BCD">
      <w:pPr>
        <w:jc w:val="both"/>
        <w:rPr>
          <w:szCs w:val="24"/>
        </w:rPr>
      </w:pPr>
      <w:r w:rsidRPr="004F286A">
        <w:rPr>
          <w:b/>
          <w:bCs/>
          <w:szCs w:val="24"/>
        </w:rPr>
        <w:t xml:space="preserve">Ministerstvu zdravotnictví </w:t>
      </w:r>
      <w:r w:rsidRPr="004F286A">
        <w:rPr>
          <w:szCs w:val="24"/>
        </w:rPr>
        <w:t xml:space="preserve">(projekt: Tyfloservis – rehabilitace a kompenzace zrakových funkcí </w:t>
      </w:r>
      <w:r w:rsidR="0046789C">
        <w:rPr>
          <w:szCs w:val="24"/>
        </w:rPr>
        <w:t>u osob s těžkým zrakovým postižením</w:t>
      </w:r>
      <w:r w:rsidRPr="004F286A">
        <w:rPr>
          <w:szCs w:val="24"/>
        </w:rPr>
        <w:t>)</w:t>
      </w:r>
    </w:p>
    <w:p w:rsidR="00B74BCD" w:rsidRPr="004F286A" w:rsidRDefault="00B74BCD" w:rsidP="00B74BCD">
      <w:pPr>
        <w:jc w:val="both"/>
        <w:rPr>
          <w:b/>
          <w:bCs/>
          <w:sz w:val="24"/>
          <w:szCs w:val="24"/>
        </w:rPr>
      </w:pPr>
      <w:r w:rsidRPr="004F286A">
        <w:rPr>
          <w:b/>
          <w:bCs/>
          <w:sz w:val="24"/>
          <w:szCs w:val="24"/>
        </w:rPr>
        <w:t xml:space="preserve">Děkujeme za podporu služby sociální rehabilitace </w:t>
      </w:r>
    </w:p>
    <w:p w:rsidR="00B74BCD" w:rsidRPr="004F286A" w:rsidRDefault="00B74BCD" w:rsidP="00106625">
      <w:pPr>
        <w:pStyle w:val="Odstavecseseznamem"/>
        <w:numPr>
          <w:ilvl w:val="0"/>
          <w:numId w:val="58"/>
        </w:numPr>
        <w:contextualSpacing w:val="0"/>
        <w:jc w:val="both"/>
        <w:rPr>
          <w:b/>
          <w:bCs/>
          <w:szCs w:val="24"/>
        </w:rPr>
      </w:pPr>
      <w:r w:rsidRPr="004F286A">
        <w:rPr>
          <w:b/>
          <w:bCs/>
          <w:szCs w:val="24"/>
        </w:rPr>
        <w:t>Zlínskému kraji</w:t>
      </w:r>
    </w:p>
    <w:p w:rsidR="004F286A" w:rsidRDefault="004F286A" w:rsidP="00B74BCD">
      <w:pPr>
        <w:jc w:val="both"/>
        <w:rPr>
          <w:b/>
          <w:iCs/>
          <w:sz w:val="24"/>
          <w:szCs w:val="24"/>
        </w:rPr>
      </w:pPr>
    </w:p>
    <w:p w:rsidR="004F286A" w:rsidRDefault="004F286A" w:rsidP="00B74BCD">
      <w:pPr>
        <w:jc w:val="both"/>
        <w:rPr>
          <w:b/>
          <w:iCs/>
          <w:sz w:val="24"/>
          <w:szCs w:val="24"/>
        </w:rPr>
      </w:pPr>
    </w:p>
    <w:p w:rsidR="004F286A" w:rsidRDefault="004F286A" w:rsidP="00B74BCD">
      <w:pPr>
        <w:jc w:val="both"/>
        <w:rPr>
          <w:b/>
          <w:iCs/>
          <w:sz w:val="24"/>
          <w:szCs w:val="24"/>
        </w:rPr>
      </w:pPr>
    </w:p>
    <w:p w:rsidR="00B74BCD" w:rsidRPr="004F286A" w:rsidRDefault="00B74BCD" w:rsidP="00B74BCD">
      <w:pPr>
        <w:jc w:val="both"/>
        <w:rPr>
          <w:b/>
          <w:iCs/>
          <w:sz w:val="24"/>
          <w:szCs w:val="24"/>
        </w:rPr>
      </w:pPr>
      <w:r w:rsidRPr="004F286A">
        <w:rPr>
          <w:b/>
          <w:iCs/>
          <w:sz w:val="24"/>
          <w:szCs w:val="24"/>
        </w:rPr>
        <w:lastRenderedPageBreak/>
        <w:t>Služba sociální rehabilitace byla financována v rámci Individuálního projektu Zlínského kraje.</w:t>
      </w:r>
    </w:p>
    <w:p w:rsidR="00B74BCD" w:rsidRPr="00FF1CA6" w:rsidRDefault="00B74BCD" w:rsidP="00B74BCD">
      <w:pPr>
        <w:pStyle w:val="Bezmezer"/>
        <w:jc w:val="both"/>
        <w:rPr>
          <w:sz w:val="24"/>
          <w:szCs w:val="24"/>
          <w:lang w:eastAsia="cs-CZ"/>
        </w:rPr>
      </w:pPr>
      <w:r w:rsidRPr="00FF1CA6">
        <w:rPr>
          <w:b/>
          <w:bCs/>
          <w:sz w:val="24"/>
          <w:szCs w:val="24"/>
          <w:lang w:eastAsia="cs-CZ"/>
        </w:rPr>
        <w:t>Název projektu:</w:t>
      </w:r>
      <w:r w:rsidRPr="00FF1CA6">
        <w:rPr>
          <w:sz w:val="24"/>
          <w:szCs w:val="24"/>
          <w:lang w:eastAsia="cs-CZ"/>
        </w:rPr>
        <w:t xml:space="preserve"> </w:t>
      </w:r>
      <w:r w:rsidRPr="00FF1CA6">
        <w:rPr>
          <w:sz w:val="24"/>
          <w:szCs w:val="24"/>
        </w:rPr>
        <w:t>Podpora a rozvoj vybraných sociálních služeb ve Zlínském kraji</w:t>
      </w:r>
    </w:p>
    <w:p w:rsidR="00B74BCD" w:rsidRPr="00FF1CA6" w:rsidRDefault="00B74BCD" w:rsidP="00B74BCD">
      <w:pPr>
        <w:pStyle w:val="Bezmezer"/>
        <w:jc w:val="both"/>
        <w:rPr>
          <w:sz w:val="24"/>
          <w:szCs w:val="24"/>
          <w:lang w:eastAsia="cs-CZ"/>
        </w:rPr>
      </w:pPr>
      <w:r w:rsidRPr="00FF1CA6">
        <w:rPr>
          <w:b/>
          <w:bCs/>
          <w:sz w:val="24"/>
          <w:szCs w:val="24"/>
          <w:lang w:eastAsia="cs-CZ"/>
        </w:rPr>
        <w:t>Registrační číslo:</w:t>
      </w:r>
      <w:r w:rsidRPr="00FF1CA6">
        <w:rPr>
          <w:sz w:val="24"/>
          <w:szCs w:val="24"/>
          <w:lang w:eastAsia="cs-CZ"/>
        </w:rPr>
        <w:t xml:space="preserve"> </w:t>
      </w:r>
      <w:r w:rsidRPr="00FF1CA6">
        <w:rPr>
          <w:sz w:val="24"/>
          <w:szCs w:val="24"/>
        </w:rPr>
        <w:t>CZ.03.2.60/0.0/0.0/15_005/0002776</w:t>
      </w:r>
    </w:p>
    <w:p w:rsidR="00B74BCD" w:rsidRPr="00FF1CA6" w:rsidRDefault="00B74BCD" w:rsidP="00B74BCD">
      <w:pPr>
        <w:pStyle w:val="Bezmezer"/>
        <w:jc w:val="both"/>
        <w:rPr>
          <w:sz w:val="24"/>
          <w:szCs w:val="24"/>
        </w:rPr>
      </w:pPr>
      <w:r w:rsidRPr="00FF1CA6">
        <w:rPr>
          <w:b/>
          <w:bCs/>
          <w:sz w:val="24"/>
          <w:szCs w:val="24"/>
          <w:lang w:eastAsia="cs-CZ"/>
        </w:rPr>
        <w:t>Název dotačního programu:</w:t>
      </w:r>
      <w:r w:rsidRPr="00FF1CA6">
        <w:rPr>
          <w:sz w:val="24"/>
          <w:szCs w:val="24"/>
          <w:lang w:eastAsia="cs-CZ"/>
        </w:rPr>
        <w:t xml:space="preserve"> </w:t>
      </w:r>
      <w:r w:rsidRPr="00FF1CA6">
        <w:rPr>
          <w:sz w:val="24"/>
          <w:szCs w:val="24"/>
        </w:rPr>
        <w:t>Podpora a rozvoj vybraných druhů sociálních služeb ve Zlínském kraji</w:t>
      </w:r>
    </w:p>
    <w:p w:rsidR="00B74BCD" w:rsidRPr="00644189" w:rsidRDefault="00B74BCD" w:rsidP="00B74BCD">
      <w:pPr>
        <w:jc w:val="both"/>
        <w:rPr>
          <w:sz w:val="24"/>
          <w:szCs w:val="24"/>
        </w:rPr>
      </w:pPr>
    </w:p>
    <w:p w:rsidR="00B74BCD" w:rsidRPr="00C90233" w:rsidRDefault="00B74BCD" w:rsidP="00B74BCD">
      <w:pPr>
        <w:jc w:val="both"/>
        <w:rPr>
          <w:szCs w:val="24"/>
        </w:rPr>
      </w:pPr>
      <w:r w:rsidRPr="00C90233">
        <w:rPr>
          <w:szCs w:val="24"/>
        </w:rPr>
        <w:t>Individuální projekt je financován z prostředků Evropského sociálního fondu, státního rozpočtu České republiky a rozpočtu Zlínského kraje v rámci Operačního programu Zaměstnanost.</w:t>
      </w:r>
    </w:p>
    <w:p w:rsidR="00765928" w:rsidRDefault="00765928" w:rsidP="00447F2E">
      <w:pPr>
        <w:spacing w:after="0" w:line="240" w:lineRule="auto"/>
        <w:jc w:val="both"/>
      </w:pPr>
    </w:p>
    <w:p w:rsidR="002524E3" w:rsidRPr="00D83CC7" w:rsidRDefault="002524E3" w:rsidP="00625011">
      <w:pPr>
        <w:pStyle w:val="1rovevod"/>
        <w:rPr>
          <w:lang w:eastAsia="cs-CZ"/>
        </w:rPr>
      </w:pPr>
      <w:r w:rsidRPr="00561EA8">
        <w:rPr>
          <w:color w:val="0070C0"/>
        </w:rPr>
        <w:br w:type="page"/>
      </w:r>
      <w:bookmarkStart w:id="35" w:name="_Toc43290058"/>
      <w:r w:rsidRPr="00B53361">
        <w:rPr>
          <w:lang w:eastAsia="cs-CZ"/>
        </w:rPr>
        <w:lastRenderedPageBreak/>
        <w:t>Financování činnosti Tyfloservisu</w:t>
      </w:r>
      <w:bookmarkEnd w:id="35"/>
    </w:p>
    <w:p w:rsidR="00396E52" w:rsidRDefault="00396E52" w:rsidP="00396E52">
      <w:pPr>
        <w:rPr>
          <w:b/>
          <w:sz w:val="24"/>
          <w:szCs w:val="24"/>
          <w:lang w:eastAsia="cs-CZ"/>
        </w:rPr>
      </w:pPr>
      <w:r>
        <w:rPr>
          <w:b/>
          <w:sz w:val="24"/>
          <w:szCs w:val="24"/>
          <w:lang w:eastAsia="cs-CZ"/>
        </w:rPr>
        <w:t>Financování služeb Tyfloservisu</w:t>
      </w:r>
    </w:p>
    <w:p w:rsidR="00396E52" w:rsidRPr="00C90233" w:rsidRDefault="00396E52" w:rsidP="00E20913">
      <w:pPr>
        <w:spacing w:line="288" w:lineRule="auto"/>
        <w:jc w:val="both"/>
        <w:rPr>
          <w:szCs w:val="24"/>
        </w:rPr>
      </w:pPr>
      <w:r w:rsidRPr="00C90233">
        <w:rPr>
          <w:szCs w:val="24"/>
        </w:rPr>
        <w:t>Získávání financí na zajištění služeb pro lidi s těžkým zrakovým postižením na celém území České republiky představuje celoroční snažení, hledání zdrojů, psaní projektů, jednání s donátory a mnoho dalších souvisejících činností, do kterých se zapojuje jak Organizační a metodické centrum Tyfloservisu, tak i pracovníci jednotlivých krajských středisek.</w:t>
      </w:r>
    </w:p>
    <w:p w:rsidR="00396E52" w:rsidRPr="00C90233" w:rsidRDefault="00396E52" w:rsidP="00E20913">
      <w:pPr>
        <w:spacing w:line="288" w:lineRule="auto"/>
        <w:jc w:val="both"/>
        <w:rPr>
          <w:szCs w:val="24"/>
        </w:rPr>
      </w:pPr>
      <w:r w:rsidRPr="00C90233">
        <w:rPr>
          <w:szCs w:val="24"/>
        </w:rPr>
        <w:t>V roce 2019 byly služby Tyfloservisu financovány prostřednictvím 61 dotací a grantů. Každý z těchto zdrojů měl svá vla</w:t>
      </w:r>
      <w:r w:rsidR="0046789C">
        <w:rPr>
          <w:szCs w:val="24"/>
        </w:rPr>
        <w:t>stní pravidla a specifika, která</w:t>
      </w:r>
      <w:r w:rsidRPr="00C90233">
        <w:rPr>
          <w:szCs w:val="24"/>
        </w:rPr>
        <w:t xml:space="preserve"> bylo nutné splnit nejenom při podávání žádostí o dotaci/grant, ale zejména při samotné realizaci projektů a při jejich vyúčtování. Efektivní a hospodárná koordinace takového počtu zdrojů je proto časově i administrativně velmi náročným úkolem.</w:t>
      </w:r>
    </w:p>
    <w:p w:rsidR="00396E52" w:rsidRPr="00C90233" w:rsidRDefault="00396E52" w:rsidP="00E20913">
      <w:pPr>
        <w:spacing w:line="288" w:lineRule="auto"/>
        <w:jc w:val="both"/>
        <w:rPr>
          <w:szCs w:val="24"/>
        </w:rPr>
      </w:pPr>
      <w:r w:rsidRPr="00C90233">
        <w:rPr>
          <w:szCs w:val="24"/>
        </w:rPr>
        <w:t>Kromě dotací a grantů z veřejných rozpočtů, nebo nadací / nadačních fondů je důležitým zdrojem financování služeb Tyfloservisu také výtěžek z veřejné sbírky Bílá pastelka a kasy retriever (kasičky v podobě plyšových psů rozmístěné v obchodech a veřejných institucích, např. knihovnách). Neméně významný příspěvek, který pomáhá udržet potřebnou kvalitu a rozsah poskytovaných služeb, představují také dary firem a jednotlivců.</w:t>
      </w:r>
    </w:p>
    <w:p w:rsidR="00396E52" w:rsidRPr="00C90233" w:rsidRDefault="00396E52" w:rsidP="00E20913">
      <w:pPr>
        <w:spacing w:line="288" w:lineRule="auto"/>
        <w:jc w:val="both"/>
        <w:rPr>
          <w:szCs w:val="24"/>
        </w:rPr>
      </w:pPr>
      <w:r w:rsidRPr="00C90233">
        <w:rPr>
          <w:szCs w:val="24"/>
        </w:rPr>
        <w:t xml:space="preserve">Dále se Tyfloservis permanentně snaží získat prostředky na investice a rozvoj, které jsou určené například na nákup automobilů pro poskytování terénní služby, na výstavbu cvičných kuchyní pro nevidomé a slabozraké nebo na nákup finančně náročnějších rehabilitačních pomůcek. </w:t>
      </w:r>
    </w:p>
    <w:p w:rsidR="00396E52" w:rsidRPr="004F286A" w:rsidRDefault="00396E52" w:rsidP="004F286A">
      <w:pPr>
        <w:jc w:val="both"/>
        <w:rPr>
          <w:b/>
          <w:iCs/>
          <w:sz w:val="24"/>
          <w:szCs w:val="24"/>
        </w:rPr>
      </w:pPr>
      <w:r w:rsidRPr="004F286A">
        <w:rPr>
          <w:b/>
          <w:iCs/>
          <w:sz w:val="24"/>
          <w:szCs w:val="24"/>
        </w:rPr>
        <w:t>Financování zdravotně-edukačních služeb</w:t>
      </w:r>
    </w:p>
    <w:p w:rsidR="00396E52" w:rsidRPr="00396E52" w:rsidRDefault="00396E52" w:rsidP="00396E52">
      <w:pPr>
        <w:jc w:val="both"/>
        <w:rPr>
          <w:color w:val="000000"/>
          <w:szCs w:val="24"/>
          <w:lang w:eastAsia="cs-CZ"/>
        </w:rPr>
      </w:pPr>
      <w:r w:rsidRPr="00396E52">
        <w:rPr>
          <w:color w:val="000000"/>
          <w:szCs w:val="24"/>
          <w:lang w:eastAsia="cs-CZ"/>
        </w:rPr>
        <w:t xml:space="preserve">Zajištění zdravotně-edukačních služeb bylo v roce 2019 významně podpořeno především dotací Ministerstva zdravotnictví (75 % nákladů). Mezi další zdroje financování služeb patří dotace měst/obcí, krajů, nadační příspěvky, individuální a firemní dary, veřejná sbírka Bílá pastelka a výtěžek z kas retriever. </w:t>
      </w:r>
    </w:p>
    <w:p w:rsidR="00396E52" w:rsidRDefault="00396E52" w:rsidP="00396E52">
      <w:pPr>
        <w:ind w:right="1417"/>
        <w:rPr>
          <w:b/>
          <w:color w:val="000000"/>
          <w:sz w:val="24"/>
          <w:szCs w:val="24"/>
          <w:lang w:eastAsia="cs-CZ"/>
        </w:rPr>
      </w:pPr>
      <w:r>
        <w:rPr>
          <w:b/>
          <w:color w:val="000000"/>
          <w:sz w:val="24"/>
          <w:szCs w:val="24"/>
          <w:lang w:eastAsia="cs-CZ"/>
        </w:rPr>
        <w:t>Zdroje financování nákladů</w:t>
      </w:r>
    </w:p>
    <w:p w:rsidR="00396E52" w:rsidRPr="004F286A" w:rsidRDefault="00396E52" w:rsidP="00BA64C7">
      <w:pPr>
        <w:pStyle w:val="Bezmezer"/>
        <w:spacing w:line="360" w:lineRule="auto"/>
        <w:ind w:right="1559"/>
        <w:jc w:val="both"/>
        <w:rPr>
          <w:rFonts w:ascii="Arial" w:hAnsi="Arial" w:cs="Arial"/>
          <w:szCs w:val="24"/>
          <w:lang w:eastAsia="cs-CZ"/>
        </w:rPr>
      </w:pPr>
      <w:r w:rsidRPr="004F286A">
        <w:rPr>
          <w:rFonts w:ascii="Arial" w:hAnsi="Arial" w:cs="Arial"/>
          <w:szCs w:val="24"/>
          <w:lang w:eastAsia="cs-CZ"/>
        </w:rPr>
        <w:t>Ministerstvo zdravotnic</w:t>
      </w:r>
      <w:r w:rsidR="00C32215">
        <w:rPr>
          <w:rFonts w:ascii="Arial" w:hAnsi="Arial" w:cs="Arial"/>
          <w:szCs w:val="24"/>
          <w:lang w:eastAsia="cs-CZ"/>
        </w:rPr>
        <w:t>tví ČR (projekt PGP)………………3 800 </w:t>
      </w:r>
      <w:r w:rsidRPr="004F286A">
        <w:rPr>
          <w:rFonts w:ascii="Arial" w:hAnsi="Arial" w:cs="Arial"/>
          <w:szCs w:val="24"/>
          <w:lang w:eastAsia="cs-CZ"/>
        </w:rPr>
        <w:t>000 Kč</w:t>
      </w:r>
    </w:p>
    <w:p w:rsidR="00396E52" w:rsidRDefault="00396E52" w:rsidP="00BA64C7">
      <w:pPr>
        <w:pStyle w:val="Bezmezer"/>
        <w:spacing w:line="360" w:lineRule="auto"/>
        <w:ind w:right="1559"/>
        <w:jc w:val="both"/>
        <w:rPr>
          <w:rFonts w:ascii="Arial" w:hAnsi="Arial" w:cs="Arial"/>
          <w:szCs w:val="24"/>
          <w:lang w:eastAsia="cs-CZ"/>
        </w:rPr>
      </w:pPr>
      <w:r w:rsidRPr="004F286A">
        <w:rPr>
          <w:rFonts w:ascii="Arial" w:hAnsi="Arial" w:cs="Arial"/>
          <w:szCs w:val="24"/>
          <w:lang w:eastAsia="cs-CZ"/>
        </w:rPr>
        <w:t>Měs</w:t>
      </w:r>
      <w:r w:rsidR="004F286A">
        <w:rPr>
          <w:rFonts w:ascii="Arial" w:hAnsi="Arial" w:cs="Arial"/>
          <w:szCs w:val="24"/>
          <w:lang w:eastAsia="cs-CZ"/>
        </w:rPr>
        <w:t>ta a obce………………………………………</w:t>
      </w:r>
      <w:r w:rsidR="00C32215">
        <w:rPr>
          <w:rFonts w:ascii="Arial" w:hAnsi="Arial" w:cs="Arial"/>
          <w:szCs w:val="24"/>
          <w:lang w:eastAsia="cs-CZ"/>
        </w:rPr>
        <w:t>.</w:t>
      </w:r>
      <w:r w:rsidR="004F286A">
        <w:rPr>
          <w:rFonts w:ascii="Arial" w:hAnsi="Arial" w:cs="Arial"/>
          <w:szCs w:val="24"/>
          <w:lang w:eastAsia="cs-CZ"/>
        </w:rPr>
        <w:t>…..……</w:t>
      </w:r>
      <w:proofErr w:type="gramStart"/>
      <w:r w:rsidR="004F286A">
        <w:rPr>
          <w:rFonts w:ascii="Arial" w:hAnsi="Arial" w:cs="Arial"/>
          <w:szCs w:val="24"/>
          <w:lang w:eastAsia="cs-CZ"/>
        </w:rPr>
        <w:t>…</w:t>
      </w:r>
      <w:r w:rsidR="00C32215">
        <w:rPr>
          <w:rFonts w:ascii="Arial" w:hAnsi="Arial" w:cs="Arial"/>
          <w:szCs w:val="24"/>
          <w:lang w:eastAsia="cs-CZ"/>
        </w:rPr>
        <w:t>..</w:t>
      </w:r>
      <w:r w:rsidR="004F286A">
        <w:rPr>
          <w:rFonts w:ascii="Arial" w:hAnsi="Arial" w:cs="Arial"/>
          <w:szCs w:val="24"/>
          <w:lang w:eastAsia="cs-CZ"/>
        </w:rPr>
        <w:t>.477 </w:t>
      </w:r>
      <w:r w:rsidR="00C32215">
        <w:rPr>
          <w:rFonts w:ascii="Arial" w:hAnsi="Arial" w:cs="Arial"/>
          <w:szCs w:val="24"/>
          <w:lang w:eastAsia="cs-CZ"/>
        </w:rPr>
        <w:t>972</w:t>
      </w:r>
      <w:proofErr w:type="gramEnd"/>
      <w:r w:rsidR="00C32215">
        <w:rPr>
          <w:rFonts w:ascii="Arial" w:hAnsi="Arial" w:cs="Arial"/>
          <w:szCs w:val="24"/>
          <w:lang w:eastAsia="cs-CZ"/>
        </w:rPr>
        <w:t xml:space="preserve"> Kč</w:t>
      </w:r>
    </w:p>
    <w:p w:rsidR="0046789C" w:rsidRPr="0046789C" w:rsidRDefault="0046789C" w:rsidP="00BA64C7">
      <w:pPr>
        <w:pStyle w:val="Bezmezer"/>
        <w:spacing w:line="360" w:lineRule="auto"/>
        <w:ind w:right="1559"/>
        <w:jc w:val="both"/>
        <w:rPr>
          <w:rFonts w:ascii="Arial" w:hAnsi="Arial" w:cs="Arial"/>
          <w:szCs w:val="24"/>
          <w:lang w:eastAsia="cs-CZ"/>
        </w:rPr>
      </w:pPr>
      <w:r w:rsidRPr="004F286A">
        <w:rPr>
          <w:rFonts w:ascii="Arial" w:hAnsi="Arial" w:cs="Arial"/>
          <w:szCs w:val="24"/>
          <w:lang w:eastAsia="cs-CZ"/>
        </w:rPr>
        <w:t>Bílá past</w:t>
      </w:r>
      <w:r>
        <w:rPr>
          <w:rFonts w:ascii="Arial" w:hAnsi="Arial" w:cs="Arial"/>
          <w:szCs w:val="24"/>
          <w:lang w:eastAsia="cs-CZ"/>
        </w:rPr>
        <w:t>elka…</w:t>
      </w:r>
      <w:r w:rsidRPr="004F286A">
        <w:rPr>
          <w:rFonts w:ascii="Arial" w:hAnsi="Arial" w:cs="Arial"/>
          <w:szCs w:val="24"/>
          <w:lang w:eastAsia="cs-CZ"/>
        </w:rPr>
        <w:t>…………………………………………</w:t>
      </w:r>
      <w:r>
        <w:rPr>
          <w:rFonts w:ascii="Arial" w:hAnsi="Arial" w:cs="Arial"/>
          <w:szCs w:val="24"/>
          <w:lang w:eastAsia="cs-CZ"/>
        </w:rPr>
        <w:t>….…</w:t>
      </w:r>
      <w:proofErr w:type="gramStart"/>
      <w:r>
        <w:rPr>
          <w:rFonts w:ascii="Arial" w:hAnsi="Arial" w:cs="Arial"/>
          <w:szCs w:val="24"/>
          <w:lang w:eastAsia="cs-CZ"/>
        </w:rPr>
        <w:t>…..</w:t>
      </w:r>
      <w:r w:rsidRPr="004F286A">
        <w:rPr>
          <w:rFonts w:ascii="Arial" w:hAnsi="Arial" w:cs="Arial"/>
          <w:szCs w:val="24"/>
          <w:lang w:eastAsia="cs-CZ"/>
        </w:rPr>
        <w:t>408 </w:t>
      </w:r>
      <w:r>
        <w:rPr>
          <w:rFonts w:ascii="Arial" w:hAnsi="Arial" w:cs="Arial"/>
          <w:szCs w:val="24"/>
          <w:lang w:eastAsia="cs-CZ"/>
        </w:rPr>
        <w:t>033</w:t>
      </w:r>
      <w:proofErr w:type="gramEnd"/>
      <w:r>
        <w:rPr>
          <w:rFonts w:ascii="Arial" w:hAnsi="Arial" w:cs="Arial"/>
          <w:szCs w:val="24"/>
          <w:lang w:eastAsia="cs-CZ"/>
        </w:rPr>
        <w:t xml:space="preserve"> Kč</w:t>
      </w:r>
    </w:p>
    <w:p w:rsidR="00396E52" w:rsidRDefault="00396E52" w:rsidP="00BA64C7">
      <w:pPr>
        <w:pStyle w:val="Bezmezer"/>
        <w:spacing w:line="360" w:lineRule="auto"/>
        <w:ind w:right="1559"/>
        <w:jc w:val="both"/>
        <w:rPr>
          <w:rFonts w:ascii="Arial" w:hAnsi="Arial" w:cs="Arial"/>
          <w:szCs w:val="24"/>
          <w:lang w:eastAsia="cs-CZ"/>
        </w:rPr>
      </w:pPr>
      <w:r w:rsidRPr="004F286A">
        <w:rPr>
          <w:rFonts w:ascii="Arial" w:hAnsi="Arial" w:cs="Arial"/>
          <w:szCs w:val="24"/>
          <w:lang w:eastAsia="cs-CZ"/>
        </w:rPr>
        <w:t>Nada</w:t>
      </w:r>
      <w:r w:rsidR="004F286A">
        <w:rPr>
          <w:rFonts w:ascii="Arial" w:hAnsi="Arial" w:cs="Arial"/>
          <w:szCs w:val="24"/>
          <w:lang w:eastAsia="cs-CZ"/>
        </w:rPr>
        <w:t>ční příspěvky…………………………………</w:t>
      </w:r>
      <w:proofErr w:type="gramStart"/>
      <w:r w:rsidR="004F286A">
        <w:rPr>
          <w:rFonts w:ascii="Arial" w:hAnsi="Arial" w:cs="Arial"/>
          <w:szCs w:val="24"/>
          <w:lang w:eastAsia="cs-CZ"/>
        </w:rPr>
        <w:t>…..…</w:t>
      </w:r>
      <w:proofErr w:type="gramEnd"/>
      <w:r w:rsidR="004F286A">
        <w:rPr>
          <w:rFonts w:ascii="Arial" w:hAnsi="Arial" w:cs="Arial"/>
          <w:szCs w:val="24"/>
          <w:lang w:eastAsia="cs-CZ"/>
        </w:rPr>
        <w:t>…</w:t>
      </w:r>
      <w:r w:rsidR="00C32215">
        <w:rPr>
          <w:rFonts w:ascii="Arial" w:hAnsi="Arial" w:cs="Arial"/>
          <w:szCs w:val="24"/>
          <w:lang w:eastAsia="cs-CZ"/>
        </w:rPr>
        <w:t>..</w:t>
      </w:r>
      <w:r w:rsidR="004F286A">
        <w:rPr>
          <w:rFonts w:ascii="Arial" w:hAnsi="Arial" w:cs="Arial"/>
          <w:szCs w:val="24"/>
          <w:lang w:eastAsia="cs-CZ"/>
        </w:rPr>
        <w:t>…220 </w:t>
      </w:r>
      <w:r w:rsidRPr="004F286A">
        <w:rPr>
          <w:rFonts w:ascii="Arial" w:hAnsi="Arial" w:cs="Arial"/>
          <w:szCs w:val="24"/>
          <w:lang w:eastAsia="cs-CZ"/>
        </w:rPr>
        <w:t>000 Kč</w:t>
      </w:r>
    </w:p>
    <w:p w:rsidR="0046789C" w:rsidRDefault="0046789C" w:rsidP="0046789C">
      <w:pPr>
        <w:pStyle w:val="Bezmezer"/>
        <w:spacing w:line="360" w:lineRule="auto"/>
        <w:ind w:right="1559"/>
        <w:jc w:val="both"/>
        <w:rPr>
          <w:rFonts w:ascii="Arial" w:hAnsi="Arial" w:cs="Arial"/>
          <w:szCs w:val="24"/>
          <w:lang w:eastAsia="cs-CZ"/>
        </w:rPr>
      </w:pPr>
      <w:r w:rsidRPr="004F286A">
        <w:rPr>
          <w:rFonts w:ascii="Arial" w:hAnsi="Arial" w:cs="Arial"/>
          <w:szCs w:val="24"/>
          <w:lang w:eastAsia="cs-CZ"/>
        </w:rPr>
        <w:t>Kraje……………</w:t>
      </w:r>
      <w:r>
        <w:rPr>
          <w:rFonts w:ascii="Arial" w:hAnsi="Arial" w:cs="Arial"/>
          <w:szCs w:val="24"/>
          <w:lang w:eastAsia="cs-CZ"/>
        </w:rPr>
        <w:t>.…………………………………………….…</w:t>
      </w:r>
      <w:proofErr w:type="gramStart"/>
      <w:r>
        <w:rPr>
          <w:rFonts w:ascii="Arial" w:hAnsi="Arial" w:cs="Arial"/>
          <w:szCs w:val="24"/>
          <w:lang w:eastAsia="cs-CZ"/>
        </w:rPr>
        <w:t>….54 </w:t>
      </w:r>
      <w:r w:rsidRPr="004F286A">
        <w:rPr>
          <w:rFonts w:ascii="Arial" w:hAnsi="Arial" w:cs="Arial"/>
          <w:szCs w:val="24"/>
          <w:lang w:eastAsia="cs-CZ"/>
        </w:rPr>
        <w:t>600</w:t>
      </w:r>
      <w:proofErr w:type="gramEnd"/>
      <w:r w:rsidRPr="004F286A">
        <w:rPr>
          <w:rFonts w:ascii="Arial" w:hAnsi="Arial" w:cs="Arial"/>
          <w:szCs w:val="24"/>
          <w:lang w:eastAsia="cs-CZ"/>
        </w:rPr>
        <w:t xml:space="preserve"> Kč</w:t>
      </w:r>
    </w:p>
    <w:p w:rsidR="0046789C" w:rsidRPr="004F286A" w:rsidRDefault="0046789C" w:rsidP="00BA64C7">
      <w:pPr>
        <w:pStyle w:val="Bezmezer"/>
        <w:spacing w:line="360" w:lineRule="auto"/>
        <w:ind w:right="1559"/>
        <w:jc w:val="both"/>
        <w:rPr>
          <w:rFonts w:ascii="Arial" w:hAnsi="Arial" w:cs="Arial"/>
          <w:szCs w:val="24"/>
          <w:lang w:eastAsia="cs-CZ"/>
        </w:rPr>
      </w:pPr>
      <w:r w:rsidRPr="004F286A">
        <w:rPr>
          <w:rFonts w:ascii="Arial" w:hAnsi="Arial" w:cs="Arial"/>
          <w:szCs w:val="24"/>
          <w:lang w:eastAsia="cs-CZ"/>
        </w:rPr>
        <w:t>Další zdroje (odpisy majetku a jiné)……………………..</w:t>
      </w:r>
      <w:proofErr w:type="gramStart"/>
      <w:r w:rsidRPr="004F286A">
        <w:rPr>
          <w:rFonts w:ascii="Arial" w:hAnsi="Arial" w:cs="Arial"/>
          <w:szCs w:val="24"/>
          <w:lang w:eastAsia="cs-CZ"/>
        </w:rPr>
        <w:t>…....</w:t>
      </w:r>
      <w:r>
        <w:rPr>
          <w:rFonts w:ascii="Arial" w:hAnsi="Arial" w:cs="Arial"/>
          <w:szCs w:val="24"/>
          <w:lang w:eastAsia="cs-CZ"/>
        </w:rPr>
        <w:t>..28 </w:t>
      </w:r>
      <w:r>
        <w:rPr>
          <w:rFonts w:ascii="Arial" w:hAnsi="Arial" w:cs="Arial"/>
          <w:szCs w:val="24"/>
          <w:lang w:eastAsia="cs-CZ"/>
        </w:rPr>
        <w:t>092</w:t>
      </w:r>
      <w:proofErr w:type="gramEnd"/>
      <w:r>
        <w:rPr>
          <w:rFonts w:ascii="Arial" w:hAnsi="Arial" w:cs="Arial"/>
          <w:szCs w:val="24"/>
          <w:lang w:eastAsia="cs-CZ"/>
        </w:rPr>
        <w:t xml:space="preserve"> Kč</w:t>
      </w:r>
    </w:p>
    <w:p w:rsidR="00396E52" w:rsidRPr="004F286A" w:rsidRDefault="00396E52" w:rsidP="00BA64C7">
      <w:pPr>
        <w:pStyle w:val="Bezmezer"/>
        <w:spacing w:line="360" w:lineRule="auto"/>
        <w:ind w:right="1559"/>
        <w:jc w:val="both"/>
        <w:rPr>
          <w:rFonts w:ascii="Arial" w:hAnsi="Arial" w:cs="Arial"/>
          <w:szCs w:val="24"/>
          <w:lang w:eastAsia="cs-CZ"/>
        </w:rPr>
      </w:pPr>
      <w:r w:rsidRPr="004F286A">
        <w:rPr>
          <w:rFonts w:ascii="Arial" w:hAnsi="Arial" w:cs="Arial"/>
          <w:szCs w:val="24"/>
          <w:lang w:eastAsia="cs-CZ"/>
        </w:rPr>
        <w:t xml:space="preserve">Individuální a </w:t>
      </w:r>
      <w:r w:rsidR="00BA64C7" w:rsidRPr="004F286A">
        <w:rPr>
          <w:rFonts w:ascii="Arial" w:hAnsi="Arial" w:cs="Arial"/>
          <w:szCs w:val="24"/>
          <w:lang w:eastAsia="cs-CZ"/>
        </w:rPr>
        <w:t>firemní dary………………………………..</w:t>
      </w:r>
      <w:proofErr w:type="gramStart"/>
      <w:r w:rsidR="00BA64C7" w:rsidRPr="004F286A">
        <w:rPr>
          <w:rFonts w:ascii="Arial" w:hAnsi="Arial" w:cs="Arial"/>
          <w:szCs w:val="24"/>
          <w:lang w:eastAsia="cs-CZ"/>
        </w:rPr>
        <w:t>…....</w:t>
      </w:r>
      <w:r w:rsidR="00C32215">
        <w:rPr>
          <w:rFonts w:ascii="Arial" w:hAnsi="Arial" w:cs="Arial"/>
          <w:szCs w:val="24"/>
          <w:lang w:eastAsia="cs-CZ"/>
        </w:rPr>
        <w:t>..</w:t>
      </w:r>
      <w:r w:rsidR="004F286A">
        <w:rPr>
          <w:rFonts w:ascii="Arial" w:hAnsi="Arial" w:cs="Arial"/>
          <w:szCs w:val="24"/>
          <w:lang w:eastAsia="cs-CZ"/>
        </w:rPr>
        <w:t>.21 </w:t>
      </w:r>
      <w:r w:rsidRPr="004F286A">
        <w:rPr>
          <w:rFonts w:ascii="Arial" w:hAnsi="Arial" w:cs="Arial"/>
          <w:szCs w:val="24"/>
          <w:lang w:eastAsia="cs-CZ"/>
        </w:rPr>
        <w:t>160</w:t>
      </w:r>
      <w:proofErr w:type="gramEnd"/>
      <w:r w:rsidRPr="004F286A">
        <w:rPr>
          <w:rFonts w:ascii="Arial" w:hAnsi="Arial" w:cs="Arial"/>
          <w:szCs w:val="24"/>
          <w:lang w:eastAsia="cs-CZ"/>
        </w:rPr>
        <w:t xml:space="preserve"> Kč</w:t>
      </w:r>
    </w:p>
    <w:p w:rsidR="00396E52" w:rsidRPr="004F286A" w:rsidRDefault="00396E52" w:rsidP="00BA64C7">
      <w:pPr>
        <w:pStyle w:val="Bezmezer"/>
        <w:spacing w:line="360" w:lineRule="auto"/>
        <w:ind w:right="1559"/>
        <w:jc w:val="both"/>
        <w:rPr>
          <w:rFonts w:ascii="Arial" w:hAnsi="Arial" w:cs="Arial"/>
          <w:szCs w:val="24"/>
          <w:lang w:eastAsia="cs-CZ"/>
        </w:rPr>
      </w:pPr>
      <w:r w:rsidRPr="004F286A">
        <w:rPr>
          <w:rFonts w:ascii="Arial" w:hAnsi="Arial" w:cs="Arial"/>
          <w:szCs w:val="24"/>
          <w:lang w:eastAsia="cs-CZ"/>
        </w:rPr>
        <w:t>Kasy retriever…</w:t>
      </w:r>
      <w:r w:rsidR="004F286A">
        <w:rPr>
          <w:rFonts w:ascii="Arial" w:hAnsi="Arial" w:cs="Arial"/>
          <w:szCs w:val="24"/>
          <w:lang w:eastAsia="cs-CZ"/>
        </w:rPr>
        <w:t>.…………………………………………….…</w:t>
      </w:r>
      <w:r w:rsidR="00C32215">
        <w:rPr>
          <w:rFonts w:ascii="Arial" w:hAnsi="Arial" w:cs="Arial"/>
          <w:szCs w:val="24"/>
          <w:lang w:eastAsia="cs-CZ"/>
        </w:rPr>
        <w:t>.</w:t>
      </w:r>
      <w:proofErr w:type="gramStart"/>
      <w:r w:rsidR="004F286A">
        <w:rPr>
          <w:rFonts w:ascii="Arial" w:hAnsi="Arial" w:cs="Arial"/>
          <w:szCs w:val="24"/>
          <w:lang w:eastAsia="cs-CZ"/>
        </w:rPr>
        <w:t>…</w:t>
      </w:r>
      <w:r w:rsidR="00C32215">
        <w:rPr>
          <w:rFonts w:ascii="Arial" w:hAnsi="Arial" w:cs="Arial"/>
          <w:szCs w:val="24"/>
          <w:lang w:eastAsia="cs-CZ"/>
        </w:rPr>
        <w:t>.</w:t>
      </w:r>
      <w:r w:rsidR="004F286A">
        <w:rPr>
          <w:rFonts w:ascii="Arial" w:hAnsi="Arial" w:cs="Arial"/>
          <w:szCs w:val="24"/>
          <w:lang w:eastAsia="cs-CZ"/>
        </w:rPr>
        <w:t>..8 </w:t>
      </w:r>
      <w:r w:rsidRPr="004F286A">
        <w:rPr>
          <w:rFonts w:ascii="Arial" w:hAnsi="Arial" w:cs="Arial"/>
          <w:szCs w:val="24"/>
          <w:lang w:eastAsia="cs-CZ"/>
        </w:rPr>
        <w:t>062</w:t>
      </w:r>
      <w:proofErr w:type="gramEnd"/>
      <w:r w:rsidRPr="004F286A">
        <w:rPr>
          <w:rFonts w:ascii="Arial" w:hAnsi="Arial" w:cs="Arial"/>
          <w:szCs w:val="24"/>
          <w:lang w:eastAsia="cs-CZ"/>
        </w:rPr>
        <w:t xml:space="preserve"> Kč</w:t>
      </w:r>
    </w:p>
    <w:p w:rsidR="00396E52" w:rsidRPr="004F286A" w:rsidRDefault="00396E52" w:rsidP="00BA64C7">
      <w:pPr>
        <w:pStyle w:val="Bezmezer"/>
        <w:spacing w:line="360" w:lineRule="auto"/>
        <w:ind w:right="1559"/>
        <w:jc w:val="both"/>
        <w:rPr>
          <w:rFonts w:ascii="Arial" w:hAnsi="Arial" w:cs="Arial"/>
          <w:b/>
          <w:szCs w:val="24"/>
          <w:lang w:eastAsia="cs-CZ"/>
        </w:rPr>
      </w:pPr>
      <w:r w:rsidRPr="004F286A">
        <w:rPr>
          <w:rFonts w:ascii="Arial" w:hAnsi="Arial" w:cs="Arial"/>
          <w:b/>
          <w:szCs w:val="24"/>
          <w:lang w:eastAsia="cs-CZ"/>
        </w:rPr>
        <w:t>Celkem…………</w:t>
      </w:r>
      <w:r w:rsidR="004F286A">
        <w:rPr>
          <w:rFonts w:ascii="Arial" w:hAnsi="Arial" w:cs="Arial"/>
          <w:b/>
          <w:szCs w:val="24"/>
          <w:lang w:eastAsia="cs-CZ"/>
        </w:rPr>
        <w:t>..</w:t>
      </w:r>
      <w:r w:rsidRPr="004F286A">
        <w:rPr>
          <w:rFonts w:ascii="Arial" w:hAnsi="Arial" w:cs="Arial"/>
          <w:b/>
          <w:szCs w:val="24"/>
          <w:lang w:eastAsia="cs-CZ"/>
        </w:rPr>
        <w:t>…………………………………………</w:t>
      </w:r>
      <w:proofErr w:type="gramStart"/>
      <w:r w:rsidRPr="004F286A">
        <w:rPr>
          <w:rFonts w:ascii="Arial" w:hAnsi="Arial" w:cs="Arial"/>
          <w:b/>
          <w:szCs w:val="24"/>
          <w:lang w:eastAsia="cs-CZ"/>
        </w:rPr>
        <w:t>…..5 017 919</w:t>
      </w:r>
      <w:proofErr w:type="gramEnd"/>
      <w:r w:rsidRPr="004F286A">
        <w:rPr>
          <w:rFonts w:ascii="Arial" w:hAnsi="Arial" w:cs="Arial"/>
          <w:b/>
          <w:szCs w:val="24"/>
          <w:lang w:eastAsia="cs-CZ"/>
        </w:rPr>
        <w:t xml:space="preserve"> Kč</w:t>
      </w:r>
    </w:p>
    <w:p w:rsidR="00396E52" w:rsidRDefault="00396E52" w:rsidP="00396E52">
      <w:pPr>
        <w:rPr>
          <w:b/>
          <w:color w:val="000000"/>
          <w:sz w:val="24"/>
          <w:szCs w:val="24"/>
          <w:lang w:eastAsia="cs-CZ"/>
        </w:rPr>
      </w:pPr>
    </w:p>
    <w:p w:rsidR="00BA64C7" w:rsidRDefault="00BA64C7" w:rsidP="00396E52">
      <w:pPr>
        <w:rPr>
          <w:b/>
          <w:color w:val="000000"/>
          <w:sz w:val="24"/>
          <w:szCs w:val="24"/>
          <w:lang w:eastAsia="cs-CZ"/>
        </w:rPr>
      </w:pPr>
    </w:p>
    <w:p w:rsidR="00396E52" w:rsidRDefault="00396E52" w:rsidP="00396E52">
      <w:pPr>
        <w:rPr>
          <w:b/>
          <w:color w:val="000000"/>
          <w:sz w:val="24"/>
          <w:szCs w:val="24"/>
          <w:lang w:eastAsia="cs-CZ"/>
        </w:rPr>
      </w:pPr>
      <w:r>
        <w:rPr>
          <w:b/>
          <w:color w:val="000000"/>
          <w:sz w:val="24"/>
          <w:szCs w:val="24"/>
          <w:lang w:eastAsia="cs-CZ"/>
        </w:rPr>
        <w:lastRenderedPageBreak/>
        <w:t>Financování služeb sociální rehabilitace</w:t>
      </w:r>
    </w:p>
    <w:p w:rsidR="00396E52" w:rsidRPr="00396E52" w:rsidRDefault="00396E52" w:rsidP="00E20913">
      <w:pPr>
        <w:spacing w:line="288" w:lineRule="auto"/>
        <w:jc w:val="both"/>
        <w:rPr>
          <w:color w:val="000000"/>
          <w:szCs w:val="24"/>
          <w:lang w:eastAsia="cs-CZ"/>
        </w:rPr>
      </w:pPr>
      <w:r w:rsidRPr="00C90233">
        <w:rPr>
          <w:szCs w:val="24"/>
        </w:rPr>
        <w:t>V roce 2019 byla hlavním zdrojem financování služby sociální rehabilitace dotace Ministerstva práce a sociálních věcí. Významný zdroj financování služby představují také evropské strukturální fondy. Celkem ve 3 krajích byla služba financována prostřednictvím</w:t>
      </w:r>
      <w:r w:rsidRPr="00396E52">
        <w:rPr>
          <w:color w:val="000000"/>
          <w:szCs w:val="24"/>
          <w:lang w:eastAsia="cs-CZ"/>
        </w:rPr>
        <w:t xml:space="preserve"> </w:t>
      </w:r>
      <w:r w:rsidRPr="00C90233">
        <w:rPr>
          <w:szCs w:val="24"/>
        </w:rPr>
        <w:t>tzv. individuálních projektů a dotací (individuální projekty jsou financovány v rámci Operačního programu Zaměstnanost, prioritní osa 2 – Sociální začleňování a boj s chudobou, investiční priorita 2.1 – Aktivní začleňování). Dále bylo poskytování služby v jednotlivých střediscích Tyfloservisu financováno prostřednictvím dotací měst, obcí, krajů, nadačních příspěvků, individuálních a firemních darů a zároveň také z výnosů sbírky Bílá pastelka a kasy retriever.</w:t>
      </w:r>
    </w:p>
    <w:p w:rsidR="00396E52" w:rsidRDefault="00396E52" w:rsidP="00396E52">
      <w:pPr>
        <w:rPr>
          <w:b/>
          <w:color w:val="000000"/>
          <w:sz w:val="24"/>
          <w:szCs w:val="24"/>
          <w:lang w:eastAsia="cs-CZ"/>
        </w:rPr>
      </w:pPr>
      <w:r>
        <w:rPr>
          <w:b/>
          <w:color w:val="000000"/>
          <w:sz w:val="24"/>
          <w:szCs w:val="24"/>
          <w:lang w:eastAsia="cs-CZ"/>
        </w:rPr>
        <w:t>Zdroje financování nákladů</w:t>
      </w:r>
    </w:p>
    <w:p w:rsidR="00396E52" w:rsidRPr="004F286A" w:rsidRDefault="00396E52" w:rsidP="00A35DB8">
      <w:pPr>
        <w:pStyle w:val="Bezmezer"/>
        <w:spacing w:line="360" w:lineRule="auto"/>
        <w:ind w:right="1559"/>
        <w:rPr>
          <w:rFonts w:ascii="Arial" w:hAnsi="Arial" w:cs="Arial"/>
          <w:szCs w:val="24"/>
          <w:lang w:eastAsia="cs-CZ"/>
        </w:rPr>
      </w:pPr>
      <w:r w:rsidRPr="004F286A">
        <w:rPr>
          <w:rFonts w:ascii="Arial" w:hAnsi="Arial" w:cs="Arial"/>
          <w:szCs w:val="24"/>
          <w:lang w:eastAsia="cs-CZ"/>
        </w:rPr>
        <w:t>Ministerstvo práce a sociálních věcí………………..</w:t>
      </w:r>
      <w:proofErr w:type="gramStart"/>
      <w:r w:rsidRPr="004F286A">
        <w:rPr>
          <w:rFonts w:ascii="Arial" w:hAnsi="Arial" w:cs="Arial"/>
          <w:szCs w:val="24"/>
          <w:lang w:eastAsia="cs-CZ"/>
        </w:rPr>
        <w:t>….....14 746 660</w:t>
      </w:r>
      <w:proofErr w:type="gramEnd"/>
      <w:r w:rsidRPr="004F286A">
        <w:rPr>
          <w:rFonts w:ascii="Arial" w:hAnsi="Arial" w:cs="Arial"/>
          <w:szCs w:val="24"/>
          <w:lang w:eastAsia="cs-CZ"/>
        </w:rPr>
        <w:t xml:space="preserve"> Kč</w:t>
      </w:r>
    </w:p>
    <w:p w:rsidR="00396E52" w:rsidRPr="004F286A" w:rsidRDefault="00396E52" w:rsidP="00A35DB8">
      <w:pPr>
        <w:pStyle w:val="Bezmezer"/>
        <w:spacing w:line="360" w:lineRule="auto"/>
        <w:ind w:right="1559"/>
        <w:rPr>
          <w:rFonts w:ascii="Arial" w:hAnsi="Arial" w:cs="Arial"/>
          <w:szCs w:val="24"/>
          <w:lang w:eastAsia="cs-CZ"/>
        </w:rPr>
      </w:pPr>
      <w:r w:rsidRPr="004F286A">
        <w:rPr>
          <w:rFonts w:ascii="Arial" w:hAnsi="Arial" w:cs="Arial"/>
          <w:szCs w:val="24"/>
          <w:lang w:eastAsia="cs-CZ"/>
        </w:rPr>
        <w:t>ESF ČR – individuální projekty a dotace……………….</w:t>
      </w:r>
      <w:proofErr w:type="gramStart"/>
      <w:r w:rsidRPr="004F286A">
        <w:rPr>
          <w:rFonts w:ascii="Arial" w:hAnsi="Arial" w:cs="Arial"/>
          <w:szCs w:val="24"/>
          <w:lang w:eastAsia="cs-CZ"/>
        </w:rPr>
        <w:t>….2 157 826</w:t>
      </w:r>
      <w:proofErr w:type="gramEnd"/>
      <w:r w:rsidRPr="004F286A">
        <w:rPr>
          <w:rFonts w:ascii="Arial" w:hAnsi="Arial" w:cs="Arial"/>
          <w:szCs w:val="24"/>
          <w:lang w:eastAsia="cs-CZ"/>
        </w:rPr>
        <w:t xml:space="preserve"> Kč</w:t>
      </w:r>
    </w:p>
    <w:p w:rsidR="00396E52" w:rsidRPr="004F286A" w:rsidRDefault="00396E52" w:rsidP="00A35DB8">
      <w:pPr>
        <w:pStyle w:val="Bezmezer"/>
        <w:spacing w:line="360" w:lineRule="auto"/>
        <w:ind w:right="1559"/>
        <w:rPr>
          <w:rFonts w:ascii="Arial" w:hAnsi="Arial" w:cs="Arial"/>
          <w:szCs w:val="24"/>
          <w:lang w:eastAsia="cs-CZ"/>
        </w:rPr>
      </w:pPr>
      <w:r w:rsidRPr="004F286A">
        <w:rPr>
          <w:rFonts w:ascii="Arial" w:hAnsi="Arial" w:cs="Arial"/>
          <w:szCs w:val="24"/>
          <w:lang w:eastAsia="cs-CZ"/>
        </w:rPr>
        <w:t>Města a obce……………………………………………….…</w:t>
      </w:r>
      <w:r w:rsidRPr="004F286A">
        <w:rPr>
          <w:rFonts w:ascii="Arial" w:hAnsi="Arial" w:cs="Arial"/>
          <w:bCs/>
          <w:szCs w:val="24"/>
        </w:rPr>
        <w:t xml:space="preserve">1 927 323 </w:t>
      </w:r>
      <w:r w:rsidRPr="004F286A">
        <w:rPr>
          <w:rFonts w:ascii="Arial" w:hAnsi="Arial" w:cs="Arial"/>
          <w:szCs w:val="24"/>
          <w:lang w:eastAsia="cs-CZ"/>
        </w:rPr>
        <w:t>Kč</w:t>
      </w:r>
    </w:p>
    <w:p w:rsidR="00396E52" w:rsidRPr="004F286A" w:rsidRDefault="00396E52" w:rsidP="00A35DB8">
      <w:pPr>
        <w:pStyle w:val="Bezmezer"/>
        <w:spacing w:line="360" w:lineRule="auto"/>
        <w:ind w:right="1559"/>
        <w:rPr>
          <w:rFonts w:ascii="Arial" w:hAnsi="Arial" w:cs="Arial"/>
          <w:szCs w:val="24"/>
          <w:lang w:eastAsia="cs-CZ"/>
        </w:rPr>
      </w:pPr>
      <w:r w:rsidRPr="004F286A">
        <w:rPr>
          <w:rFonts w:ascii="Arial" w:hAnsi="Arial" w:cs="Arial"/>
          <w:szCs w:val="24"/>
          <w:lang w:eastAsia="cs-CZ"/>
        </w:rPr>
        <w:t>Kraje……………………………………………………………</w:t>
      </w:r>
      <w:r w:rsidRPr="004F286A">
        <w:rPr>
          <w:rFonts w:ascii="Arial" w:hAnsi="Arial" w:cs="Arial"/>
          <w:bCs/>
          <w:szCs w:val="24"/>
        </w:rPr>
        <w:t xml:space="preserve">1 678 589 </w:t>
      </w:r>
      <w:r w:rsidRPr="004F286A">
        <w:rPr>
          <w:rFonts w:ascii="Arial" w:hAnsi="Arial" w:cs="Arial"/>
          <w:szCs w:val="24"/>
          <w:lang w:eastAsia="cs-CZ"/>
        </w:rPr>
        <w:t>Kč</w:t>
      </w:r>
    </w:p>
    <w:p w:rsidR="00396E52" w:rsidRPr="004F286A" w:rsidRDefault="00396E52" w:rsidP="00A35DB8">
      <w:pPr>
        <w:pStyle w:val="Bezmezer"/>
        <w:spacing w:line="360" w:lineRule="auto"/>
        <w:ind w:right="1559"/>
        <w:rPr>
          <w:rFonts w:ascii="Arial" w:hAnsi="Arial" w:cs="Arial"/>
          <w:szCs w:val="24"/>
          <w:lang w:eastAsia="cs-CZ"/>
        </w:rPr>
      </w:pPr>
      <w:r w:rsidRPr="004F286A">
        <w:rPr>
          <w:rFonts w:ascii="Arial" w:hAnsi="Arial" w:cs="Arial"/>
          <w:szCs w:val="24"/>
          <w:lang w:eastAsia="cs-CZ"/>
        </w:rPr>
        <w:t>Bílá pastelk</w:t>
      </w:r>
      <w:r w:rsidR="005B420B">
        <w:rPr>
          <w:rFonts w:ascii="Arial" w:hAnsi="Arial" w:cs="Arial"/>
          <w:szCs w:val="24"/>
          <w:lang w:eastAsia="cs-CZ"/>
        </w:rPr>
        <w:t>a</w:t>
      </w:r>
      <w:r w:rsidR="005B420B">
        <w:rPr>
          <w:rFonts w:ascii="Arial" w:hAnsi="Arial" w:cs="Arial"/>
          <w:szCs w:val="24"/>
          <w:lang w:eastAsia="cs-CZ"/>
        </w:rPr>
        <w:tab/>
        <w:t xml:space="preserve">……………………………………………….… </w:t>
      </w:r>
      <w:r w:rsidRPr="004F286A">
        <w:rPr>
          <w:rFonts w:ascii="Arial" w:hAnsi="Arial" w:cs="Arial"/>
          <w:bCs/>
          <w:szCs w:val="24"/>
        </w:rPr>
        <w:t>671 713</w:t>
      </w:r>
      <w:r w:rsidRPr="004F286A">
        <w:rPr>
          <w:rFonts w:ascii="Arial" w:hAnsi="Arial" w:cs="Arial"/>
          <w:szCs w:val="24"/>
          <w:lang w:eastAsia="cs-CZ"/>
        </w:rPr>
        <w:t xml:space="preserve"> Kč</w:t>
      </w:r>
    </w:p>
    <w:p w:rsidR="00396E52" w:rsidRPr="004F286A" w:rsidRDefault="00396E52" w:rsidP="00A35DB8">
      <w:pPr>
        <w:pStyle w:val="Bezmezer"/>
        <w:spacing w:line="360" w:lineRule="auto"/>
        <w:ind w:right="1559"/>
        <w:rPr>
          <w:rFonts w:ascii="Arial" w:hAnsi="Arial" w:cs="Arial"/>
          <w:szCs w:val="24"/>
          <w:lang w:eastAsia="cs-CZ"/>
        </w:rPr>
      </w:pPr>
      <w:r w:rsidRPr="004F286A">
        <w:rPr>
          <w:rFonts w:ascii="Arial" w:hAnsi="Arial" w:cs="Arial"/>
          <w:szCs w:val="24"/>
          <w:lang w:eastAsia="cs-CZ"/>
        </w:rPr>
        <w:t>Další zdroje (odpisy majetku a jiné)…………………….…</w:t>
      </w:r>
      <w:proofErr w:type="gramStart"/>
      <w:r w:rsidRPr="004F286A">
        <w:rPr>
          <w:rFonts w:ascii="Arial" w:hAnsi="Arial" w:cs="Arial"/>
          <w:szCs w:val="24"/>
          <w:lang w:eastAsia="cs-CZ"/>
        </w:rPr>
        <w:t>….</w:t>
      </w:r>
      <w:r w:rsidRPr="004F286A">
        <w:rPr>
          <w:rFonts w:ascii="Arial" w:hAnsi="Arial" w:cs="Arial"/>
          <w:bCs/>
          <w:szCs w:val="24"/>
        </w:rPr>
        <w:t>446 335</w:t>
      </w:r>
      <w:proofErr w:type="gramEnd"/>
      <w:r w:rsidRPr="004F286A">
        <w:rPr>
          <w:rFonts w:ascii="Arial" w:hAnsi="Arial" w:cs="Arial"/>
          <w:szCs w:val="24"/>
          <w:lang w:eastAsia="cs-CZ"/>
        </w:rPr>
        <w:t xml:space="preserve"> Kč</w:t>
      </w:r>
    </w:p>
    <w:p w:rsidR="00396E52" w:rsidRDefault="00396E52" w:rsidP="00A35DB8">
      <w:pPr>
        <w:pStyle w:val="Bezmezer"/>
        <w:spacing w:line="360" w:lineRule="auto"/>
        <w:ind w:right="1559"/>
        <w:rPr>
          <w:rFonts w:ascii="Arial" w:hAnsi="Arial" w:cs="Arial"/>
          <w:szCs w:val="24"/>
          <w:lang w:eastAsia="cs-CZ"/>
        </w:rPr>
      </w:pPr>
      <w:r w:rsidRPr="004F286A">
        <w:rPr>
          <w:rFonts w:ascii="Arial" w:hAnsi="Arial" w:cs="Arial"/>
          <w:szCs w:val="24"/>
          <w:lang w:eastAsia="cs-CZ"/>
        </w:rPr>
        <w:t>Nadační příspěvky……………………………………….…</w:t>
      </w:r>
      <w:proofErr w:type="gramStart"/>
      <w:r w:rsidRPr="004F286A">
        <w:rPr>
          <w:rFonts w:ascii="Arial" w:hAnsi="Arial" w:cs="Arial"/>
          <w:szCs w:val="24"/>
          <w:lang w:eastAsia="cs-CZ"/>
        </w:rPr>
        <w:t>…..</w:t>
      </w:r>
      <w:r w:rsidRPr="004F286A">
        <w:rPr>
          <w:rFonts w:ascii="Arial" w:hAnsi="Arial" w:cs="Arial"/>
          <w:bCs/>
          <w:szCs w:val="24"/>
        </w:rPr>
        <w:t>134 000</w:t>
      </w:r>
      <w:proofErr w:type="gramEnd"/>
      <w:r w:rsidRPr="004F286A">
        <w:rPr>
          <w:rFonts w:ascii="Arial" w:hAnsi="Arial" w:cs="Arial"/>
          <w:bCs/>
          <w:szCs w:val="24"/>
        </w:rPr>
        <w:t xml:space="preserve"> </w:t>
      </w:r>
      <w:r w:rsidRPr="004F286A">
        <w:rPr>
          <w:rFonts w:ascii="Arial" w:hAnsi="Arial" w:cs="Arial"/>
          <w:szCs w:val="24"/>
          <w:lang w:eastAsia="cs-CZ"/>
        </w:rPr>
        <w:t>Kč</w:t>
      </w:r>
    </w:p>
    <w:p w:rsidR="0046789C" w:rsidRPr="004F286A" w:rsidRDefault="0046789C" w:rsidP="00A35DB8">
      <w:pPr>
        <w:pStyle w:val="Bezmezer"/>
        <w:spacing w:line="360" w:lineRule="auto"/>
        <w:ind w:right="1559"/>
        <w:rPr>
          <w:rFonts w:ascii="Arial" w:hAnsi="Arial" w:cs="Arial"/>
          <w:szCs w:val="24"/>
          <w:lang w:eastAsia="cs-CZ"/>
        </w:rPr>
      </w:pPr>
      <w:r w:rsidRPr="004F286A">
        <w:rPr>
          <w:rFonts w:ascii="Arial" w:hAnsi="Arial" w:cs="Arial"/>
          <w:szCs w:val="24"/>
          <w:lang w:eastAsia="cs-CZ"/>
        </w:rPr>
        <w:t>Kasy retriever…………………………………………….…</w:t>
      </w:r>
      <w:proofErr w:type="gramStart"/>
      <w:r>
        <w:rPr>
          <w:rFonts w:ascii="Arial" w:hAnsi="Arial" w:cs="Arial"/>
          <w:szCs w:val="24"/>
          <w:lang w:eastAsia="cs-CZ"/>
        </w:rPr>
        <w:t>…..106 825</w:t>
      </w:r>
      <w:proofErr w:type="gramEnd"/>
      <w:r>
        <w:rPr>
          <w:rFonts w:ascii="Arial" w:hAnsi="Arial" w:cs="Arial"/>
          <w:szCs w:val="24"/>
          <w:lang w:eastAsia="cs-CZ"/>
        </w:rPr>
        <w:t xml:space="preserve"> Kč</w:t>
      </w:r>
    </w:p>
    <w:p w:rsidR="00396E52" w:rsidRPr="004F286A" w:rsidRDefault="004F286A" w:rsidP="00A35DB8">
      <w:pPr>
        <w:pStyle w:val="Bezmezer"/>
        <w:spacing w:line="360" w:lineRule="auto"/>
        <w:ind w:right="1559"/>
        <w:rPr>
          <w:rFonts w:ascii="Arial" w:hAnsi="Arial" w:cs="Arial"/>
          <w:color w:val="FF0000"/>
          <w:szCs w:val="24"/>
          <w:lang w:eastAsia="cs-CZ"/>
        </w:rPr>
      </w:pPr>
      <w:r>
        <w:rPr>
          <w:rFonts w:ascii="Arial" w:hAnsi="Arial" w:cs="Arial"/>
          <w:szCs w:val="24"/>
          <w:lang w:eastAsia="cs-CZ"/>
        </w:rPr>
        <w:t>Individuální a firemní dary</w:t>
      </w:r>
      <w:r w:rsidR="00396E52" w:rsidRPr="004F286A">
        <w:rPr>
          <w:rFonts w:ascii="Arial" w:hAnsi="Arial" w:cs="Arial"/>
          <w:szCs w:val="24"/>
          <w:lang w:eastAsia="cs-CZ"/>
        </w:rPr>
        <w:t>……………………………………</w:t>
      </w:r>
      <w:proofErr w:type="gramStart"/>
      <w:r w:rsidR="00396E52" w:rsidRPr="004F286A">
        <w:rPr>
          <w:rFonts w:ascii="Arial" w:hAnsi="Arial" w:cs="Arial"/>
          <w:szCs w:val="24"/>
          <w:lang w:eastAsia="cs-CZ"/>
        </w:rPr>
        <w:t>….5 257</w:t>
      </w:r>
      <w:proofErr w:type="gramEnd"/>
      <w:r w:rsidR="00396E52" w:rsidRPr="004F286A">
        <w:rPr>
          <w:rFonts w:ascii="Arial" w:hAnsi="Arial" w:cs="Arial"/>
          <w:bCs/>
          <w:szCs w:val="24"/>
        </w:rPr>
        <w:t xml:space="preserve"> </w:t>
      </w:r>
      <w:r w:rsidR="00396E52" w:rsidRPr="004F286A">
        <w:rPr>
          <w:rFonts w:ascii="Arial" w:hAnsi="Arial" w:cs="Arial"/>
          <w:szCs w:val="24"/>
          <w:lang w:eastAsia="cs-CZ"/>
        </w:rPr>
        <w:t xml:space="preserve">Kč </w:t>
      </w:r>
    </w:p>
    <w:p w:rsidR="00396E52" w:rsidRPr="004F286A" w:rsidRDefault="00396E52" w:rsidP="00BA64C7">
      <w:pPr>
        <w:pStyle w:val="Bezmezer"/>
        <w:spacing w:line="360" w:lineRule="auto"/>
        <w:ind w:right="1415"/>
        <w:rPr>
          <w:rFonts w:ascii="Arial" w:hAnsi="Arial" w:cs="Arial"/>
          <w:b/>
          <w:szCs w:val="24"/>
          <w:lang w:eastAsia="cs-CZ"/>
        </w:rPr>
      </w:pPr>
      <w:r w:rsidRPr="004F286A">
        <w:rPr>
          <w:rFonts w:ascii="Arial" w:hAnsi="Arial" w:cs="Arial"/>
          <w:b/>
          <w:szCs w:val="24"/>
          <w:lang w:eastAsia="cs-CZ"/>
        </w:rPr>
        <w:t xml:space="preserve">Celkem………………………………………………………21 874 528 </w:t>
      </w:r>
      <w:r w:rsidR="00BA64C7" w:rsidRPr="004F286A">
        <w:rPr>
          <w:rFonts w:ascii="Arial" w:hAnsi="Arial" w:cs="Arial"/>
          <w:b/>
          <w:szCs w:val="24"/>
          <w:lang w:eastAsia="cs-CZ"/>
        </w:rPr>
        <w:t>Kč</w:t>
      </w:r>
    </w:p>
    <w:p w:rsidR="00BA64C7" w:rsidRPr="00BA64C7" w:rsidRDefault="00BA64C7" w:rsidP="00BA64C7">
      <w:pPr>
        <w:pStyle w:val="Bezmezer"/>
        <w:spacing w:line="360" w:lineRule="auto"/>
        <w:ind w:right="1415"/>
        <w:rPr>
          <w:rFonts w:ascii="Arial" w:hAnsi="Arial" w:cs="Arial"/>
          <w:b/>
          <w:sz w:val="24"/>
          <w:szCs w:val="24"/>
          <w:lang w:eastAsia="cs-CZ"/>
        </w:rPr>
      </w:pPr>
    </w:p>
    <w:p w:rsidR="00396E52" w:rsidRPr="00C90233" w:rsidRDefault="00396E52" w:rsidP="005B420B">
      <w:pPr>
        <w:jc w:val="both"/>
        <w:rPr>
          <w:szCs w:val="24"/>
        </w:rPr>
      </w:pPr>
      <w:r w:rsidRPr="00C90233">
        <w:rPr>
          <w:szCs w:val="24"/>
        </w:rPr>
        <w:t>Díky vícezdrojovému systému financování se nám podařilo zajistit a udržet bezplatné terénní a ambulantní služby pro lidi nevidomé a slabozraké na území celé České republiky. Děkujeme všem poskytovatelům dotací, grantů a dárcům, kteří nám v tomto úsilí pomohli.</w:t>
      </w:r>
    </w:p>
    <w:p w:rsidR="00396E52" w:rsidRDefault="00396E52" w:rsidP="00396E52">
      <w:pPr>
        <w:jc w:val="both"/>
        <w:rPr>
          <w:b/>
          <w:sz w:val="24"/>
          <w:szCs w:val="24"/>
        </w:rPr>
      </w:pPr>
      <w:r>
        <w:rPr>
          <w:b/>
          <w:sz w:val="24"/>
          <w:szCs w:val="24"/>
        </w:rPr>
        <w:t>Investiční náklady</w:t>
      </w:r>
    </w:p>
    <w:p w:rsidR="00BA64C7" w:rsidRDefault="00396E52" w:rsidP="00E20913">
      <w:pPr>
        <w:spacing w:line="288" w:lineRule="auto"/>
        <w:jc w:val="both"/>
        <w:rPr>
          <w:szCs w:val="24"/>
        </w:rPr>
      </w:pPr>
      <w:r w:rsidRPr="00396E52">
        <w:rPr>
          <w:szCs w:val="24"/>
        </w:rPr>
        <w:t xml:space="preserve">V roce 2019 získal Tyfloservis investiční prostředky na nákup pěti osobních automobilů pro krajská střediska v Českých Budějovicích, Hradci Králové, Ústí nad Labem, Karlových Varech a Jihlavě a na nákup kamery </w:t>
      </w:r>
      <w:proofErr w:type="spellStart"/>
      <w:r w:rsidRPr="00396E52">
        <w:rPr>
          <w:szCs w:val="24"/>
        </w:rPr>
        <w:t>OrCam</w:t>
      </w:r>
      <w:proofErr w:type="spellEnd"/>
      <w:r w:rsidRPr="00396E52">
        <w:rPr>
          <w:szCs w:val="24"/>
        </w:rPr>
        <w:t xml:space="preserve"> </w:t>
      </w:r>
      <w:proofErr w:type="spellStart"/>
      <w:r w:rsidRPr="00396E52">
        <w:rPr>
          <w:szCs w:val="24"/>
        </w:rPr>
        <w:t>MyEye</w:t>
      </w:r>
      <w:proofErr w:type="spellEnd"/>
      <w:r w:rsidRPr="00396E52">
        <w:rPr>
          <w:szCs w:val="24"/>
        </w:rPr>
        <w:t xml:space="preserve"> 2.0. pro středisko v Pardubicích. Rok 2019 můžeme považovat za velice úspěšný z hlediska získávání financí na investice a rozvoj. </w:t>
      </w:r>
    </w:p>
    <w:p w:rsidR="00BA64C7" w:rsidRDefault="00BA64C7" w:rsidP="00E20913">
      <w:pPr>
        <w:spacing w:after="0" w:line="288" w:lineRule="auto"/>
        <w:rPr>
          <w:szCs w:val="24"/>
        </w:rPr>
      </w:pPr>
      <w:r>
        <w:rPr>
          <w:szCs w:val="24"/>
        </w:rPr>
        <w:br w:type="page"/>
      </w:r>
    </w:p>
    <w:p w:rsidR="00396E52" w:rsidRPr="00396E52" w:rsidRDefault="00396E52" w:rsidP="00396E52">
      <w:pPr>
        <w:jc w:val="both"/>
        <w:rPr>
          <w:szCs w:val="24"/>
        </w:rPr>
      </w:pPr>
    </w:p>
    <w:p w:rsidR="00396E52" w:rsidRPr="00396E52" w:rsidRDefault="00396E52" w:rsidP="00396E52">
      <w:pPr>
        <w:pStyle w:val="Bezmezer"/>
        <w:rPr>
          <w:rFonts w:ascii="Arial" w:hAnsi="Arial" w:cs="Arial"/>
          <w:b/>
          <w:sz w:val="24"/>
        </w:rPr>
      </w:pPr>
      <w:r w:rsidRPr="00396E52">
        <w:rPr>
          <w:rFonts w:ascii="Arial" w:hAnsi="Arial" w:cs="Arial"/>
          <w:b/>
          <w:sz w:val="24"/>
        </w:rPr>
        <w:t>Zdroje investic</w:t>
      </w:r>
    </w:p>
    <w:p w:rsidR="00396E52" w:rsidRPr="00396E52" w:rsidRDefault="00396E52" w:rsidP="00396E52">
      <w:pPr>
        <w:pStyle w:val="Bezmezer"/>
        <w:rPr>
          <w:rFonts w:ascii="Arial" w:hAnsi="Arial" w:cs="Arial"/>
          <w:b/>
          <w:sz w:val="24"/>
        </w:rPr>
      </w:pPr>
    </w:p>
    <w:p w:rsidR="00FB0365" w:rsidRDefault="00FB0365" w:rsidP="00FB0365">
      <w:pPr>
        <w:pStyle w:val="Bezmezer"/>
        <w:tabs>
          <w:tab w:val="left" w:pos="5529"/>
        </w:tabs>
        <w:spacing w:line="360" w:lineRule="auto"/>
        <w:ind w:right="3541"/>
        <w:jc w:val="both"/>
        <w:rPr>
          <w:rFonts w:ascii="Arial" w:hAnsi="Arial" w:cs="Arial"/>
          <w:color w:val="000000"/>
          <w:lang w:eastAsia="cs-CZ"/>
        </w:rPr>
      </w:pPr>
      <w:r w:rsidRPr="004F286A">
        <w:rPr>
          <w:rFonts w:ascii="Arial" w:hAnsi="Arial" w:cs="Arial"/>
          <w:color w:val="000000"/>
          <w:lang w:eastAsia="cs-CZ"/>
        </w:rPr>
        <w:t>Nadační p</w:t>
      </w:r>
      <w:r>
        <w:rPr>
          <w:rFonts w:ascii="Arial" w:hAnsi="Arial" w:cs="Arial"/>
          <w:color w:val="000000"/>
          <w:lang w:eastAsia="cs-CZ"/>
        </w:rPr>
        <w:t>říspěvky………………………</w:t>
      </w:r>
      <w:proofErr w:type="gramStart"/>
      <w:r>
        <w:rPr>
          <w:rFonts w:ascii="Arial" w:hAnsi="Arial" w:cs="Arial"/>
          <w:color w:val="000000"/>
          <w:lang w:eastAsia="cs-CZ"/>
        </w:rPr>
        <w:t>….1 006 000</w:t>
      </w:r>
      <w:proofErr w:type="gramEnd"/>
      <w:r>
        <w:rPr>
          <w:rFonts w:ascii="Arial" w:hAnsi="Arial" w:cs="Arial"/>
          <w:color w:val="000000"/>
          <w:lang w:eastAsia="cs-CZ"/>
        </w:rPr>
        <w:t xml:space="preserve"> Kč</w:t>
      </w:r>
    </w:p>
    <w:p w:rsidR="00396E52" w:rsidRPr="004F286A" w:rsidRDefault="00396E52" w:rsidP="00FB0365">
      <w:pPr>
        <w:pStyle w:val="Bezmezer"/>
        <w:tabs>
          <w:tab w:val="left" w:pos="5529"/>
        </w:tabs>
        <w:spacing w:line="360" w:lineRule="auto"/>
        <w:ind w:right="3541"/>
        <w:jc w:val="both"/>
        <w:rPr>
          <w:rFonts w:ascii="Arial" w:hAnsi="Arial" w:cs="Arial"/>
          <w:color w:val="000000"/>
          <w:lang w:eastAsia="cs-CZ"/>
        </w:rPr>
      </w:pPr>
      <w:r w:rsidRPr="004F286A">
        <w:rPr>
          <w:rFonts w:ascii="Arial" w:hAnsi="Arial" w:cs="Arial"/>
          <w:color w:val="000000"/>
          <w:lang w:eastAsia="cs-CZ"/>
        </w:rPr>
        <w:t>Individuální a firemní dary…………………</w:t>
      </w:r>
      <w:proofErr w:type="gramStart"/>
      <w:r w:rsidRPr="004F286A">
        <w:rPr>
          <w:rFonts w:ascii="Arial" w:hAnsi="Arial" w:cs="Arial"/>
          <w:color w:val="000000"/>
          <w:lang w:eastAsia="cs-CZ"/>
        </w:rPr>
        <w:t>….401 614</w:t>
      </w:r>
      <w:proofErr w:type="gramEnd"/>
      <w:r w:rsidRPr="004F286A">
        <w:rPr>
          <w:rFonts w:ascii="Arial" w:hAnsi="Arial" w:cs="Arial"/>
          <w:color w:val="000000"/>
          <w:lang w:eastAsia="cs-CZ"/>
        </w:rPr>
        <w:t xml:space="preserve"> Kč</w:t>
      </w:r>
    </w:p>
    <w:p w:rsidR="00396E52" w:rsidRPr="004F286A" w:rsidRDefault="00FB0365" w:rsidP="00FB0365">
      <w:pPr>
        <w:pStyle w:val="Bezmezer"/>
        <w:tabs>
          <w:tab w:val="left" w:pos="5529"/>
        </w:tabs>
        <w:spacing w:line="360" w:lineRule="auto"/>
        <w:ind w:right="3400"/>
        <w:jc w:val="both"/>
        <w:rPr>
          <w:rFonts w:ascii="Arial" w:hAnsi="Arial" w:cs="Arial"/>
          <w:color w:val="000000"/>
          <w:lang w:eastAsia="cs-CZ"/>
        </w:rPr>
      </w:pPr>
      <w:r>
        <w:rPr>
          <w:rFonts w:ascii="Arial" w:hAnsi="Arial" w:cs="Arial"/>
          <w:color w:val="000000"/>
          <w:lang w:eastAsia="cs-CZ"/>
        </w:rPr>
        <w:t>K</w:t>
      </w:r>
      <w:r w:rsidR="00830908">
        <w:rPr>
          <w:rFonts w:ascii="Arial" w:hAnsi="Arial" w:cs="Arial"/>
          <w:color w:val="000000"/>
          <w:lang w:eastAsia="cs-CZ"/>
        </w:rPr>
        <w:t>raj</w:t>
      </w:r>
      <w:r w:rsidR="00396E52" w:rsidRPr="004F286A">
        <w:rPr>
          <w:rFonts w:ascii="Arial" w:hAnsi="Arial" w:cs="Arial"/>
          <w:color w:val="000000"/>
          <w:lang w:eastAsia="cs-CZ"/>
        </w:rPr>
        <w:t xml:space="preserve"> V</w:t>
      </w:r>
      <w:r>
        <w:rPr>
          <w:rFonts w:ascii="Arial" w:hAnsi="Arial" w:cs="Arial"/>
          <w:color w:val="000000"/>
          <w:lang w:eastAsia="cs-CZ"/>
        </w:rPr>
        <w:t>ysočina</w:t>
      </w:r>
      <w:r w:rsidR="00830908">
        <w:rPr>
          <w:rFonts w:ascii="Arial" w:hAnsi="Arial" w:cs="Arial"/>
          <w:color w:val="000000"/>
          <w:lang w:eastAsia="cs-CZ"/>
        </w:rPr>
        <w:t xml:space="preserve"> (Fond Vysočiny)</w:t>
      </w:r>
      <w:r>
        <w:rPr>
          <w:rFonts w:ascii="Arial" w:hAnsi="Arial" w:cs="Arial"/>
          <w:color w:val="000000"/>
          <w:lang w:eastAsia="cs-CZ"/>
        </w:rPr>
        <w:t>…...……...</w:t>
      </w:r>
      <w:proofErr w:type="gramStart"/>
      <w:r w:rsidR="00830908">
        <w:rPr>
          <w:rFonts w:ascii="Arial" w:hAnsi="Arial" w:cs="Arial"/>
          <w:color w:val="000000"/>
          <w:lang w:eastAsia="cs-CZ"/>
        </w:rPr>
        <w:t>…</w:t>
      </w:r>
      <w:r w:rsidR="00396E52" w:rsidRPr="004F286A">
        <w:rPr>
          <w:rFonts w:ascii="Arial" w:hAnsi="Arial" w:cs="Arial"/>
          <w:color w:val="000000"/>
          <w:lang w:eastAsia="cs-CZ"/>
        </w:rPr>
        <w:t>.175 000</w:t>
      </w:r>
      <w:proofErr w:type="gramEnd"/>
      <w:r w:rsidR="00396E52" w:rsidRPr="004F286A">
        <w:rPr>
          <w:rFonts w:ascii="Arial" w:hAnsi="Arial" w:cs="Arial"/>
          <w:color w:val="000000"/>
          <w:lang w:eastAsia="cs-CZ"/>
        </w:rPr>
        <w:t xml:space="preserve"> Kč</w:t>
      </w:r>
    </w:p>
    <w:p w:rsidR="00396E52" w:rsidRPr="004F286A" w:rsidRDefault="00396E52" w:rsidP="00FB0365">
      <w:pPr>
        <w:pStyle w:val="Bezmezer"/>
        <w:tabs>
          <w:tab w:val="left" w:pos="5529"/>
        </w:tabs>
        <w:spacing w:line="360" w:lineRule="auto"/>
        <w:ind w:right="3119"/>
        <w:jc w:val="both"/>
        <w:rPr>
          <w:rFonts w:ascii="Arial" w:hAnsi="Arial" w:cs="Arial"/>
          <w:color w:val="000000"/>
          <w:lang w:eastAsia="cs-CZ"/>
        </w:rPr>
      </w:pPr>
      <w:r w:rsidRPr="004F286A">
        <w:rPr>
          <w:rFonts w:ascii="Arial" w:hAnsi="Arial" w:cs="Arial"/>
          <w:color w:val="000000"/>
          <w:lang w:eastAsia="cs-CZ"/>
        </w:rPr>
        <w:t>Kasy retriever………………………………..</w:t>
      </w:r>
      <w:proofErr w:type="gramStart"/>
      <w:r w:rsidRPr="004F286A">
        <w:rPr>
          <w:rFonts w:ascii="Arial" w:hAnsi="Arial" w:cs="Arial"/>
          <w:color w:val="000000"/>
          <w:lang w:eastAsia="cs-CZ"/>
        </w:rPr>
        <w:t>….66 383</w:t>
      </w:r>
      <w:proofErr w:type="gramEnd"/>
      <w:r w:rsidRPr="004F286A">
        <w:rPr>
          <w:rFonts w:ascii="Arial" w:hAnsi="Arial" w:cs="Arial"/>
          <w:color w:val="000000"/>
          <w:lang w:eastAsia="cs-CZ"/>
        </w:rPr>
        <w:t xml:space="preserve"> Kč</w:t>
      </w:r>
    </w:p>
    <w:p w:rsidR="00396E52" w:rsidRPr="004F286A" w:rsidRDefault="00396E52" w:rsidP="00FB0365">
      <w:pPr>
        <w:pStyle w:val="Bezmezer"/>
        <w:tabs>
          <w:tab w:val="left" w:pos="5529"/>
        </w:tabs>
        <w:spacing w:line="360" w:lineRule="auto"/>
        <w:ind w:right="3119"/>
        <w:jc w:val="both"/>
        <w:rPr>
          <w:rFonts w:ascii="Arial" w:hAnsi="Arial" w:cs="Arial"/>
          <w:color w:val="000000"/>
          <w:lang w:eastAsia="cs-CZ"/>
        </w:rPr>
      </w:pPr>
      <w:r w:rsidRPr="004F286A">
        <w:rPr>
          <w:rFonts w:ascii="Arial" w:hAnsi="Arial" w:cs="Arial"/>
          <w:color w:val="000000"/>
          <w:lang w:eastAsia="cs-CZ"/>
        </w:rPr>
        <w:t>Krajský úřad Pardubického kraje…………</w:t>
      </w:r>
      <w:proofErr w:type="gramStart"/>
      <w:r w:rsidRPr="004F286A">
        <w:rPr>
          <w:rFonts w:ascii="Arial" w:hAnsi="Arial" w:cs="Arial"/>
          <w:color w:val="000000"/>
          <w:lang w:eastAsia="cs-CZ"/>
        </w:rPr>
        <w:t>….49 500</w:t>
      </w:r>
      <w:proofErr w:type="gramEnd"/>
      <w:r w:rsidRPr="004F286A">
        <w:rPr>
          <w:rFonts w:ascii="Arial" w:hAnsi="Arial" w:cs="Arial"/>
          <w:color w:val="000000"/>
          <w:lang w:eastAsia="cs-CZ"/>
        </w:rPr>
        <w:t xml:space="preserve"> Kč</w:t>
      </w:r>
    </w:p>
    <w:p w:rsidR="00396E52" w:rsidRPr="004F286A" w:rsidRDefault="00396E52" w:rsidP="00FB0365">
      <w:pPr>
        <w:pStyle w:val="Bezmezer"/>
        <w:tabs>
          <w:tab w:val="left" w:pos="5529"/>
        </w:tabs>
        <w:spacing w:line="360" w:lineRule="auto"/>
        <w:ind w:right="3119"/>
        <w:jc w:val="both"/>
        <w:rPr>
          <w:rFonts w:ascii="Arial" w:hAnsi="Arial" w:cs="Arial"/>
          <w:color w:val="000000"/>
          <w:lang w:eastAsia="cs-CZ"/>
        </w:rPr>
      </w:pPr>
      <w:r w:rsidRPr="004F286A">
        <w:rPr>
          <w:rFonts w:ascii="Arial" w:hAnsi="Arial" w:cs="Arial"/>
          <w:color w:val="000000"/>
          <w:lang w:eastAsia="cs-CZ"/>
        </w:rPr>
        <w:t>Bílá pastelka…………………………………</w:t>
      </w:r>
      <w:proofErr w:type="gramStart"/>
      <w:r w:rsidRPr="004F286A">
        <w:rPr>
          <w:rFonts w:ascii="Arial" w:hAnsi="Arial" w:cs="Arial"/>
          <w:color w:val="000000"/>
          <w:lang w:eastAsia="cs-CZ"/>
        </w:rPr>
        <w:t>…...1 199</w:t>
      </w:r>
      <w:proofErr w:type="gramEnd"/>
      <w:r w:rsidRPr="004F286A">
        <w:rPr>
          <w:rFonts w:ascii="Arial" w:hAnsi="Arial" w:cs="Arial"/>
          <w:color w:val="000000"/>
          <w:lang w:eastAsia="cs-CZ"/>
        </w:rPr>
        <w:t xml:space="preserve"> Kč</w:t>
      </w:r>
    </w:p>
    <w:p w:rsidR="00396E52" w:rsidRPr="004F286A" w:rsidRDefault="00396E52" w:rsidP="00FB0365">
      <w:pPr>
        <w:pStyle w:val="Bezmezer"/>
        <w:tabs>
          <w:tab w:val="left" w:pos="5529"/>
        </w:tabs>
        <w:spacing w:line="360" w:lineRule="auto"/>
        <w:ind w:right="3119"/>
        <w:jc w:val="both"/>
        <w:rPr>
          <w:rFonts w:ascii="Arial" w:hAnsi="Arial" w:cs="Arial"/>
          <w:b/>
          <w:color w:val="000000"/>
          <w:lang w:eastAsia="cs-CZ"/>
        </w:rPr>
      </w:pPr>
      <w:r w:rsidRPr="004F286A">
        <w:rPr>
          <w:rFonts w:ascii="Arial" w:hAnsi="Arial" w:cs="Arial"/>
          <w:b/>
          <w:color w:val="000000"/>
          <w:lang w:eastAsia="cs-CZ"/>
        </w:rPr>
        <w:t>Ce</w:t>
      </w:r>
      <w:r w:rsidR="00FB0365">
        <w:rPr>
          <w:rFonts w:ascii="Arial" w:hAnsi="Arial" w:cs="Arial"/>
          <w:b/>
          <w:color w:val="000000"/>
          <w:lang w:eastAsia="cs-CZ"/>
        </w:rPr>
        <w:t>lkem…………………………………..</w:t>
      </w:r>
      <w:proofErr w:type="gramStart"/>
      <w:r w:rsidR="00FB0365">
        <w:rPr>
          <w:rFonts w:ascii="Arial" w:hAnsi="Arial" w:cs="Arial"/>
          <w:b/>
          <w:color w:val="000000"/>
          <w:lang w:eastAsia="cs-CZ"/>
        </w:rPr>
        <w:t>….1 650 196</w:t>
      </w:r>
      <w:proofErr w:type="gramEnd"/>
      <w:r w:rsidR="00FB0365">
        <w:rPr>
          <w:rFonts w:ascii="Arial" w:hAnsi="Arial" w:cs="Arial"/>
          <w:b/>
          <w:color w:val="000000"/>
          <w:lang w:eastAsia="cs-CZ"/>
        </w:rPr>
        <w:t xml:space="preserve"> </w:t>
      </w:r>
      <w:r w:rsidRPr="004F286A">
        <w:rPr>
          <w:rFonts w:ascii="Arial" w:hAnsi="Arial" w:cs="Arial"/>
          <w:b/>
          <w:color w:val="000000"/>
          <w:lang w:eastAsia="cs-CZ"/>
        </w:rPr>
        <w:t>Kč</w:t>
      </w:r>
    </w:p>
    <w:p w:rsidR="00396E52" w:rsidRPr="00396E52" w:rsidRDefault="00396E52" w:rsidP="00396E52">
      <w:pPr>
        <w:pStyle w:val="Bezmezer"/>
        <w:ind w:right="3118"/>
        <w:jc w:val="both"/>
        <w:rPr>
          <w:rFonts w:ascii="Arial" w:hAnsi="Arial" w:cs="Arial"/>
          <w:b/>
          <w:color w:val="000000"/>
          <w:sz w:val="24"/>
          <w:lang w:eastAsia="cs-CZ"/>
        </w:rPr>
      </w:pPr>
    </w:p>
    <w:p w:rsidR="00396E52" w:rsidRDefault="00396E52" w:rsidP="00396E52">
      <w:pPr>
        <w:rPr>
          <w:b/>
          <w:sz w:val="24"/>
          <w:szCs w:val="24"/>
        </w:rPr>
      </w:pPr>
      <w:r>
        <w:rPr>
          <w:b/>
          <w:sz w:val="24"/>
          <w:szCs w:val="24"/>
        </w:rPr>
        <w:t>Doplňková činnost Tyfloservisu</w:t>
      </w:r>
    </w:p>
    <w:p w:rsidR="00396E52" w:rsidRPr="00396E52" w:rsidRDefault="00396E52" w:rsidP="00396E52">
      <w:pPr>
        <w:jc w:val="both"/>
        <w:rPr>
          <w:szCs w:val="24"/>
        </w:rPr>
      </w:pPr>
      <w:r w:rsidRPr="00396E52">
        <w:rPr>
          <w:szCs w:val="24"/>
        </w:rPr>
        <w:t>Tyfloservis má kromě hlavní činnosti také činnost doplňkovou. Mezi doplňkové aktivity patří především školení zaměřené na komunikaci s lidmi s postižením zraku a na průvodcovství, dále pak přednášení a osvětová činnost o problematice nevidomých a zrakově postižených.</w:t>
      </w:r>
    </w:p>
    <w:p w:rsidR="00396E52" w:rsidRPr="00937C3A" w:rsidRDefault="00396E52" w:rsidP="00937C3A">
      <w:pPr>
        <w:jc w:val="both"/>
        <w:rPr>
          <w:szCs w:val="24"/>
        </w:rPr>
      </w:pPr>
      <w:r w:rsidRPr="00396E52">
        <w:rPr>
          <w:szCs w:val="24"/>
        </w:rPr>
        <w:t>Může se jednat i o smlouvy na reklamní služby - další zdroj získávání financí pro Tyfloservis. Za rok 2019 tímto děkujeme společnosti První nem</w:t>
      </w:r>
      <w:r w:rsidR="00937C3A">
        <w:rPr>
          <w:szCs w:val="24"/>
        </w:rPr>
        <w:t xml:space="preserve">ovitostní, a.s. </w:t>
      </w:r>
    </w:p>
    <w:p w:rsidR="00396E52" w:rsidRPr="004F286A" w:rsidRDefault="00396E52" w:rsidP="00BA64C7">
      <w:pPr>
        <w:pStyle w:val="Bezmezer"/>
        <w:spacing w:line="360" w:lineRule="auto"/>
        <w:ind w:right="3119"/>
        <w:jc w:val="both"/>
        <w:rPr>
          <w:rFonts w:ascii="Arial" w:hAnsi="Arial" w:cs="Arial"/>
          <w:szCs w:val="24"/>
        </w:rPr>
      </w:pPr>
      <w:r w:rsidRPr="004F286A">
        <w:rPr>
          <w:rFonts w:ascii="Arial" w:hAnsi="Arial" w:cs="Arial"/>
          <w:szCs w:val="24"/>
        </w:rPr>
        <w:t>Výnosy doplňkové činnosti</w:t>
      </w:r>
      <w:r w:rsidRPr="004F286A">
        <w:rPr>
          <w:rFonts w:ascii="Arial" w:hAnsi="Arial" w:cs="Arial"/>
          <w:szCs w:val="24"/>
        </w:rPr>
        <w:tab/>
        <w:t>……………</w:t>
      </w:r>
      <w:r w:rsidR="00FB0365">
        <w:rPr>
          <w:rFonts w:ascii="Arial" w:hAnsi="Arial" w:cs="Arial"/>
          <w:szCs w:val="24"/>
        </w:rPr>
        <w:t>.</w:t>
      </w:r>
      <w:r w:rsidRPr="004F286A">
        <w:rPr>
          <w:rFonts w:ascii="Arial" w:hAnsi="Arial" w:cs="Arial"/>
          <w:szCs w:val="24"/>
        </w:rPr>
        <w:t>…….…70 150 Kč</w:t>
      </w:r>
    </w:p>
    <w:p w:rsidR="00396E52" w:rsidRPr="004F286A" w:rsidRDefault="00396E52" w:rsidP="00BA64C7">
      <w:pPr>
        <w:pStyle w:val="Bezmezer"/>
        <w:spacing w:line="360" w:lineRule="auto"/>
        <w:ind w:right="3119"/>
        <w:jc w:val="both"/>
        <w:rPr>
          <w:rFonts w:ascii="Arial" w:hAnsi="Arial" w:cs="Arial"/>
          <w:color w:val="FF0000"/>
          <w:szCs w:val="24"/>
        </w:rPr>
      </w:pPr>
      <w:r w:rsidRPr="004F286A">
        <w:rPr>
          <w:rFonts w:ascii="Arial" w:hAnsi="Arial" w:cs="Arial"/>
          <w:szCs w:val="24"/>
        </w:rPr>
        <w:t>Náklady doplňkové činnosti………</w:t>
      </w:r>
      <w:proofErr w:type="gramStart"/>
      <w:r w:rsidRPr="004F286A">
        <w:rPr>
          <w:rFonts w:ascii="Arial" w:hAnsi="Arial" w:cs="Arial"/>
          <w:szCs w:val="24"/>
        </w:rPr>
        <w:t>…</w:t>
      </w:r>
      <w:r w:rsidR="00FB0365">
        <w:rPr>
          <w:rFonts w:ascii="Arial" w:hAnsi="Arial" w:cs="Arial"/>
          <w:szCs w:val="24"/>
        </w:rPr>
        <w:t>...</w:t>
      </w:r>
      <w:r w:rsidRPr="004F286A">
        <w:rPr>
          <w:rFonts w:ascii="Arial" w:hAnsi="Arial" w:cs="Arial"/>
          <w:szCs w:val="24"/>
        </w:rPr>
        <w:t>…</w:t>
      </w:r>
      <w:proofErr w:type="gramEnd"/>
      <w:r w:rsidRPr="004F286A">
        <w:rPr>
          <w:rFonts w:ascii="Arial" w:hAnsi="Arial" w:cs="Arial"/>
          <w:szCs w:val="24"/>
        </w:rPr>
        <w:t>………….… 0 Kč</w:t>
      </w:r>
    </w:p>
    <w:p w:rsidR="00396E52" w:rsidRPr="004F286A" w:rsidRDefault="00396E52" w:rsidP="00BA64C7">
      <w:pPr>
        <w:pStyle w:val="Bezmezer"/>
        <w:spacing w:line="360" w:lineRule="auto"/>
        <w:ind w:right="3119"/>
        <w:jc w:val="both"/>
        <w:rPr>
          <w:rFonts w:ascii="Arial" w:hAnsi="Arial" w:cs="Arial"/>
          <w:b/>
          <w:szCs w:val="24"/>
        </w:rPr>
      </w:pPr>
      <w:r w:rsidRPr="004F286A">
        <w:rPr>
          <w:rFonts w:ascii="Arial" w:hAnsi="Arial" w:cs="Arial"/>
          <w:b/>
          <w:szCs w:val="24"/>
        </w:rPr>
        <w:t>Zisk z doplňkové činnosti…………</w:t>
      </w:r>
      <w:r w:rsidR="00FB0365">
        <w:rPr>
          <w:rFonts w:ascii="Arial" w:hAnsi="Arial" w:cs="Arial"/>
          <w:b/>
          <w:szCs w:val="24"/>
        </w:rPr>
        <w:t>…</w:t>
      </w:r>
      <w:r w:rsidRPr="004F286A">
        <w:rPr>
          <w:rFonts w:ascii="Arial" w:hAnsi="Arial" w:cs="Arial"/>
          <w:b/>
          <w:szCs w:val="24"/>
        </w:rPr>
        <w:t>…</w:t>
      </w:r>
      <w:r w:rsidR="00FB0365">
        <w:rPr>
          <w:rFonts w:ascii="Arial" w:hAnsi="Arial" w:cs="Arial"/>
          <w:b/>
          <w:szCs w:val="24"/>
        </w:rPr>
        <w:t>.</w:t>
      </w:r>
      <w:r w:rsidRPr="004F286A">
        <w:rPr>
          <w:rFonts w:ascii="Arial" w:hAnsi="Arial" w:cs="Arial"/>
          <w:b/>
          <w:szCs w:val="24"/>
        </w:rPr>
        <w:t>………70 150 Kč</w:t>
      </w:r>
    </w:p>
    <w:p w:rsidR="00396E52" w:rsidRDefault="00396E52" w:rsidP="00396E52">
      <w:pPr>
        <w:rPr>
          <w:b/>
          <w:sz w:val="24"/>
          <w:szCs w:val="24"/>
        </w:rPr>
      </w:pPr>
    </w:p>
    <w:p w:rsidR="00396E52" w:rsidRDefault="00396E52" w:rsidP="00396E52">
      <w:pPr>
        <w:rPr>
          <w:b/>
          <w:sz w:val="24"/>
          <w:szCs w:val="24"/>
        </w:rPr>
      </w:pPr>
      <w:r>
        <w:rPr>
          <w:b/>
          <w:sz w:val="24"/>
          <w:szCs w:val="24"/>
        </w:rPr>
        <w:t>Náklady související se správou Tyfloservisu</w:t>
      </w:r>
    </w:p>
    <w:p w:rsidR="00396E52" w:rsidRPr="00C90233" w:rsidRDefault="00396E52" w:rsidP="00E20913">
      <w:pPr>
        <w:spacing w:line="288" w:lineRule="auto"/>
        <w:jc w:val="both"/>
        <w:rPr>
          <w:szCs w:val="24"/>
        </w:rPr>
      </w:pPr>
      <w:r w:rsidRPr="00396E52">
        <w:rPr>
          <w:szCs w:val="24"/>
        </w:rPr>
        <w:t>Se zajištěním existence obecně prospěšné společnosti Tyfloservis souvisejí náklady na její správu a administrativu. Mezi náklady na správu patří např. mzda statutárního zástupce, část provozních nákladů Organizačního a metodického centra Tyfloservisu, náklady na bankovní poplatky atd. V roce 2019 činily náklady související se správou Tyfloservisu 432 002 Kč</w:t>
      </w:r>
      <w:r w:rsidRPr="00C90233">
        <w:rPr>
          <w:szCs w:val="24"/>
        </w:rPr>
        <w:t>.</w:t>
      </w:r>
    </w:p>
    <w:p w:rsidR="002524E3" w:rsidRDefault="002524E3" w:rsidP="00A32414">
      <w:pPr>
        <w:spacing w:after="0" w:line="240" w:lineRule="auto"/>
      </w:pPr>
      <w:r>
        <w:br w:type="page"/>
      </w:r>
    </w:p>
    <w:p w:rsidR="00396E52" w:rsidRPr="00625011" w:rsidRDefault="00396E52" w:rsidP="00625011">
      <w:pPr>
        <w:pStyle w:val="rove2"/>
      </w:pPr>
      <w:bookmarkStart w:id="36" w:name="_Toc43290059"/>
      <w:r w:rsidRPr="00DD6741">
        <w:lastRenderedPageBreak/>
        <w:t>Finanční zpráva</w:t>
      </w:r>
      <w:bookmarkEnd w:id="36"/>
    </w:p>
    <w:p w:rsidR="00396E52" w:rsidRPr="007D75C7" w:rsidRDefault="00396E52" w:rsidP="00396E52">
      <w:pPr>
        <w:tabs>
          <w:tab w:val="left" w:pos="284"/>
          <w:tab w:val="left" w:pos="851"/>
          <w:tab w:val="left" w:pos="1418"/>
          <w:tab w:val="right" w:pos="6804"/>
          <w:tab w:val="right" w:pos="7938"/>
        </w:tabs>
        <w:autoSpaceDE w:val="0"/>
        <w:autoSpaceDN w:val="0"/>
        <w:adjustRightInd w:val="0"/>
        <w:spacing w:after="0" w:line="240" w:lineRule="auto"/>
        <w:rPr>
          <w:b/>
          <w:color w:val="000000"/>
          <w:sz w:val="24"/>
          <w:szCs w:val="24"/>
          <w:lang w:eastAsia="cs-CZ"/>
        </w:rPr>
      </w:pPr>
      <w:r w:rsidRPr="007D75C7">
        <w:rPr>
          <w:b/>
          <w:color w:val="000000"/>
          <w:sz w:val="24"/>
          <w:szCs w:val="24"/>
          <w:lang w:eastAsia="cs-CZ"/>
        </w:rPr>
        <w:t>Rozvaha pro nevýdělečné organizace</w:t>
      </w:r>
    </w:p>
    <w:p w:rsidR="00396E52" w:rsidRPr="007D75C7" w:rsidRDefault="00396E52" w:rsidP="00396E52">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r w:rsidRPr="007D75C7">
        <w:rPr>
          <w:color w:val="000000"/>
          <w:lang w:eastAsia="cs-CZ"/>
        </w:rPr>
        <w:t>(v celých tisících Kč)</w:t>
      </w:r>
    </w:p>
    <w:p w:rsidR="00396E52" w:rsidRPr="007D75C7" w:rsidRDefault="00396E52" w:rsidP="00396E52">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r>
        <w:rPr>
          <w:color w:val="000000"/>
          <w:lang w:eastAsia="cs-CZ"/>
        </w:rPr>
        <w:t>Stav k 1. 1. 2019</w:t>
      </w:r>
      <w:r w:rsidRPr="007D75C7">
        <w:rPr>
          <w:color w:val="000000"/>
          <w:lang w:eastAsia="cs-CZ"/>
        </w:rPr>
        <w:t>:</w:t>
      </w:r>
      <w:r>
        <w:rPr>
          <w:color w:val="000000"/>
          <w:lang w:eastAsia="cs-CZ"/>
        </w:rPr>
        <w:t xml:space="preserve"> </w:t>
      </w:r>
      <w:r w:rsidRPr="007D75C7">
        <w:rPr>
          <w:color w:val="000000"/>
          <w:lang w:eastAsia="cs-CZ"/>
        </w:rPr>
        <w:t>-1-</w:t>
      </w:r>
    </w:p>
    <w:p w:rsidR="00396E52" w:rsidRDefault="00396E52" w:rsidP="00396E52">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r w:rsidRPr="007D75C7">
        <w:rPr>
          <w:color w:val="000000"/>
          <w:lang w:eastAsia="cs-CZ"/>
        </w:rPr>
        <w:t>Stav k 31. 12. 201</w:t>
      </w:r>
      <w:r>
        <w:rPr>
          <w:color w:val="000000"/>
          <w:lang w:eastAsia="cs-CZ"/>
        </w:rPr>
        <w:t>9</w:t>
      </w:r>
      <w:r w:rsidRPr="007D75C7">
        <w:rPr>
          <w:color w:val="000000"/>
          <w:lang w:eastAsia="cs-CZ"/>
        </w:rPr>
        <w:t>:</w:t>
      </w:r>
      <w:r>
        <w:rPr>
          <w:color w:val="000000"/>
          <w:lang w:eastAsia="cs-CZ"/>
        </w:rPr>
        <w:t xml:space="preserve"> </w:t>
      </w:r>
      <w:r w:rsidRPr="007D75C7">
        <w:rPr>
          <w:color w:val="000000"/>
          <w:lang w:eastAsia="cs-CZ"/>
        </w:rPr>
        <w:t>-2-</w:t>
      </w:r>
    </w:p>
    <w:p w:rsidR="00396E52" w:rsidRPr="007D75C7" w:rsidRDefault="00396E52" w:rsidP="00396E52">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p>
    <w:p w:rsidR="00396E52" w:rsidRPr="00B84522" w:rsidRDefault="00396E52" w:rsidP="00396E52">
      <w:pPr>
        <w:tabs>
          <w:tab w:val="right" w:pos="7797"/>
          <w:tab w:val="right" w:pos="9072"/>
        </w:tabs>
        <w:autoSpaceDE w:val="0"/>
        <w:autoSpaceDN w:val="0"/>
        <w:adjustRightInd w:val="0"/>
        <w:spacing w:after="0" w:line="240" w:lineRule="auto"/>
        <w:rPr>
          <w:b/>
          <w:lang w:eastAsia="cs-CZ"/>
        </w:rPr>
      </w:pPr>
      <w:r w:rsidRPr="00B84522">
        <w:rPr>
          <w:b/>
          <w:lang w:eastAsia="cs-CZ"/>
        </w:rPr>
        <w:t>AKT</w:t>
      </w:r>
      <w:r>
        <w:rPr>
          <w:b/>
          <w:lang w:eastAsia="cs-CZ"/>
        </w:rPr>
        <w:t>IVA</w:t>
      </w:r>
      <w:r>
        <w:rPr>
          <w:b/>
          <w:lang w:eastAsia="cs-CZ"/>
        </w:rPr>
        <w:tab/>
        <w:t>-1-</w:t>
      </w:r>
      <w:r w:rsidRPr="00B84522">
        <w:rPr>
          <w:b/>
          <w:lang w:eastAsia="cs-CZ"/>
        </w:rPr>
        <w:tab/>
        <w:t>-2-</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A37AC4">
        <w:rPr>
          <w:color w:val="000000"/>
          <w:highlight w:val="yellow"/>
          <w:lang w:eastAsia="cs-CZ"/>
        </w:rPr>
        <w:t>A.</w:t>
      </w:r>
      <w:r w:rsidRPr="00A37AC4">
        <w:rPr>
          <w:color w:val="000000"/>
          <w:highlight w:val="yellow"/>
          <w:lang w:eastAsia="cs-CZ"/>
        </w:rPr>
        <w:tab/>
      </w:r>
      <w:r w:rsidRPr="00A37AC4">
        <w:rPr>
          <w:color w:val="000000"/>
          <w:highlight w:val="yellow"/>
          <w:lang w:eastAsia="cs-CZ"/>
        </w:rPr>
        <w:tab/>
      </w:r>
      <w:r w:rsidRPr="00A37AC4">
        <w:rPr>
          <w:color w:val="000000"/>
          <w:highlight w:val="yellow"/>
          <w:lang w:eastAsia="cs-CZ"/>
        </w:rPr>
        <w:tab/>
        <w:t>Dlouhodobý majetek celkem</w:t>
      </w:r>
      <w:r w:rsidRPr="00A37AC4">
        <w:rPr>
          <w:color w:val="000000"/>
          <w:highlight w:val="yellow"/>
          <w:lang w:eastAsia="cs-CZ"/>
        </w:rPr>
        <w:tab/>
      </w:r>
      <w:r>
        <w:rPr>
          <w:color w:val="000000"/>
          <w:highlight w:val="yellow"/>
          <w:lang w:eastAsia="cs-CZ"/>
        </w:rPr>
        <w:t>1 448</w:t>
      </w:r>
      <w:r>
        <w:rPr>
          <w:color w:val="000000"/>
          <w:highlight w:val="yellow"/>
          <w:lang w:eastAsia="cs-CZ"/>
        </w:rPr>
        <w:tab/>
        <w:t>2 744</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 xml:space="preserve">A. </w:t>
      </w:r>
      <w:r w:rsidRPr="001A7290">
        <w:rPr>
          <w:color w:val="000000"/>
          <w:lang w:eastAsia="cs-CZ"/>
        </w:rPr>
        <w:tab/>
        <w:t xml:space="preserve">I. </w:t>
      </w:r>
      <w:r w:rsidRPr="001A7290">
        <w:rPr>
          <w:color w:val="000000"/>
          <w:lang w:eastAsia="cs-CZ"/>
        </w:rPr>
        <w:tab/>
      </w:r>
      <w:r w:rsidRPr="001A7290">
        <w:rPr>
          <w:color w:val="000000"/>
          <w:lang w:eastAsia="cs-CZ"/>
        </w:rPr>
        <w:tab/>
        <w:t xml:space="preserve">Dlouhodobý nehmotný majetek celkem </w:t>
      </w:r>
      <w:r w:rsidRPr="001A7290">
        <w:rPr>
          <w:color w:val="000000"/>
          <w:lang w:eastAsia="cs-CZ"/>
        </w:rPr>
        <w:tab/>
      </w:r>
      <w:r>
        <w:rPr>
          <w:color w:val="000000"/>
          <w:lang w:eastAsia="cs-CZ"/>
        </w:rPr>
        <w:t>853</w:t>
      </w:r>
      <w:r>
        <w:rPr>
          <w:color w:val="000000"/>
          <w:lang w:eastAsia="cs-CZ"/>
        </w:rPr>
        <w:tab/>
        <w:t>853</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4. </w:t>
      </w:r>
      <w:r w:rsidRPr="001A7290">
        <w:rPr>
          <w:color w:val="000000"/>
          <w:lang w:eastAsia="cs-CZ"/>
        </w:rPr>
        <w:tab/>
        <w:t xml:space="preserve">Drobný </w:t>
      </w:r>
      <w:r>
        <w:rPr>
          <w:color w:val="000000"/>
          <w:lang w:eastAsia="cs-CZ"/>
        </w:rPr>
        <w:t xml:space="preserve">dlouhodobý nehmotný majetek </w:t>
      </w:r>
      <w:r>
        <w:rPr>
          <w:color w:val="000000"/>
          <w:lang w:eastAsia="cs-CZ"/>
        </w:rPr>
        <w:tab/>
        <w:t>853</w:t>
      </w:r>
      <w:r>
        <w:rPr>
          <w:color w:val="000000"/>
          <w:lang w:eastAsia="cs-CZ"/>
        </w:rPr>
        <w:tab/>
        <w:t>853</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 xml:space="preserve">A. </w:t>
      </w:r>
      <w:r w:rsidRPr="001A7290">
        <w:rPr>
          <w:color w:val="000000"/>
          <w:lang w:eastAsia="cs-CZ"/>
        </w:rPr>
        <w:tab/>
        <w:t xml:space="preserve">II. </w:t>
      </w:r>
      <w:r w:rsidRPr="001A7290">
        <w:rPr>
          <w:color w:val="000000"/>
          <w:lang w:eastAsia="cs-CZ"/>
        </w:rPr>
        <w:tab/>
      </w:r>
      <w:r w:rsidRPr="001A7290">
        <w:rPr>
          <w:color w:val="000000"/>
          <w:lang w:eastAsia="cs-CZ"/>
        </w:rPr>
        <w:tab/>
        <w:t>Dlouhodo</w:t>
      </w:r>
      <w:r>
        <w:rPr>
          <w:color w:val="000000"/>
          <w:lang w:eastAsia="cs-CZ"/>
        </w:rPr>
        <w:t xml:space="preserve">bý hmotný majetek celkem </w:t>
      </w:r>
      <w:r>
        <w:rPr>
          <w:color w:val="000000"/>
          <w:lang w:eastAsia="cs-CZ"/>
        </w:rPr>
        <w:tab/>
        <w:t>22 133</w:t>
      </w:r>
      <w:r>
        <w:rPr>
          <w:color w:val="000000"/>
          <w:lang w:eastAsia="cs-CZ"/>
        </w:rPr>
        <w:tab/>
        <w:t>22 896</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3. </w:t>
      </w:r>
      <w:r>
        <w:rPr>
          <w:color w:val="000000"/>
          <w:lang w:eastAsia="cs-CZ"/>
        </w:rPr>
        <w:tab/>
      </w:r>
      <w:r w:rsidRPr="001A7290">
        <w:rPr>
          <w:color w:val="000000"/>
          <w:lang w:eastAsia="cs-CZ"/>
        </w:rPr>
        <w:t xml:space="preserve">Stavby </w:t>
      </w:r>
      <w:r w:rsidRPr="001A7290">
        <w:rPr>
          <w:color w:val="000000"/>
          <w:lang w:eastAsia="cs-CZ"/>
        </w:rPr>
        <w:tab/>
        <w:t>289</w:t>
      </w:r>
      <w:r w:rsidRPr="001A7290">
        <w:rPr>
          <w:color w:val="000000"/>
          <w:lang w:eastAsia="cs-CZ"/>
        </w:rPr>
        <w:tab/>
        <w:t>289</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4. </w:t>
      </w:r>
      <w:r w:rsidRPr="001A7290">
        <w:rPr>
          <w:color w:val="000000"/>
          <w:lang w:eastAsia="cs-CZ"/>
        </w:rPr>
        <w:tab/>
      </w:r>
      <w:r>
        <w:rPr>
          <w:color w:val="000000"/>
          <w:lang w:eastAsia="cs-CZ"/>
        </w:rPr>
        <w:t>Hmotné movité věci a jejich soubory</w:t>
      </w:r>
      <w:r>
        <w:rPr>
          <w:color w:val="000000"/>
          <w:lang w:eastAsia="cs-CZ"/>
        </w:rPr>
        <w:tab/>
        <w:t>8 261</w:t>
      </w:r>
      <w:r>
        <w:rPr>
          <w:color w:val="000000"/>
          <w:lang w:eastAsia="cs-CZ"/>
        </w:rPr>
        <w:tab/>
        <w:t>8 796</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7. </w:t>
      </w:r>
      <w:r w:rsidRPr="001A7290">
        <w:rPr>
          <w:color w:val="000000"/>
          <w:lang w:eastAsia="cs-CZ"/>
        </w:rPr>
        <w:tab/>
        <w:t>Drobný d</w:t>
      </w:r>
      <w:r>
        <w:rPr>
          <w:color w:val="000000"/>
          <w:lang w:eastAsia="cs-CZ"/>
        </w:rPr>
        <w:t xml:space="preserve">louhodobý hmotný majetek </w:t>
      </w:r>
      <w:r>
        <w:rPr>
          <w:color w:val="000000"/>
          <w:lang w:eastAsia="cs-CZ"/>
        </w:rPr>
        <w:tab/>
        <w:t>13 583</w:t>
      </w:r>
      <w:r>
        <w:rPr>
          <w:color w:val="000000"/>
          <w:lang w:eastAsia="cs-CZ"/>
        </w:rPr>
        <w:tab/>
        <w:t>13 811</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w:t>
      </w:r>
      <w:r w:rsidRPr="001A7290">
        <w:rPr>
          <w:color w:val="000000"/>
          <w:lang w:eastAsia="cs-CZ"/>
        </w:rPr>
        <w:tab/>
        <w:t>III.</w:t>
      </w:r>
      <w:r w:rsidRPr="001A7290">
        <w:rPr>
          <w:color w:val="000000"/>
          <w:lang w:eastAsia="cs-CZ"/>
        </w:rPr>
        <w:tab/>
      </w:r>
      <w:r w:rsidRPr="001A7290">
        <w:rPr>
          <w:color w:val="000000"/>
          <w:lang w:eastAsia="cs-CZ"/>
        </w:rPr>
        <w:tab/>
        <w:t>Dlouho</w:t>
      </w:r>
      <w:r>
        <w:rPr>
          <w:color w:val="000000"/>
          <w:lang w:eastAsia="cs-CZ"/>
        </w:rPr>
        <w:t xml:space="preserve">dobý finanční majetek celkem </w:t>
      </w:r>
      <w:r>
        <w:rPr>
          <w:color w:val="000000"/>
          <w:lang w:eastAsia="cs-CZ"/>
        </w:rPr>
        <w:tab/>
        <w:t>0</w:t>
      </w:r>
      <w:r w:rsidRPr="001A7290">
        <w:rPr>
          <w:color w:val="000000"/>
          <w:lang w:eastAsia="cs-CZ"/>
        </w:rPr>
        <w:tab/>
        <w:t>0</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 xml:space="preserve">A. </w:t>
      </w:r>
      <w:r w:rsidRPr="001A7290">
        <w:rPr>
          <w:color w:val="000000"/>
          <w:lang w:eastAsia="cs-CZ"/>
        </w:rPr>
        <w:tab/>
        <w:t>IV.</w:t>
      </w:r>
      <w:r w:rsidRPr="001A7290">
        <w:rPr>
          <w:color w:val="000000"/>
          <w:lang w:eastAsia="cs-CZ"/>
        </w:rPr>
        <w:tab/>
      </w:r>
      <w:r w:rsidRPr="001A7290">
        <w:rPr>
          <w:color w:val="000000"/>
          <w:lang w:eastAsia="cs-CZ"/>
        </w:rPr>
        <w:tab/>
        <w:t>Oprávky k dlo</w:t>
      </w:r>
      <w:r>
        <w:rPr>
          <w:color w:val="000000"/>
          <w:lang w:eastAsia="cs-CZ"/>
        </w:rPr>
        <w:t xml:space="preserve">uhodobému majetku celkem </w:t>
      </w:r>
      <w:r>
        <w:rPr>
          <w:color w:val="000000"/>
          <w:lang w:eastAsia="cs-CZ"/>
        </w:rPr>
        <w:tab/>
        <w:t>-21 538</w:t>
      </w:r>
      <w:r>
        <w:rPr>
          <w:color w:val="000000"/>
          <w:lang w:eastAsia="cs-CZ"/>
        </w:rPr>
        <w:tab/>
        <w:t>-21 005</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4. </w:t>
      </w:r>
      <w:r w:rsidRPr="001A7290">
        <w:rPr>
          <w:color w:val="000000"/>
          <w:lang w:eastAsia="cs-CZ"/>
        </w:rPr>
        <w:tab/>
        <w:t>Oprávky k dr</w:t>
      </w:r>
      <w:r>
        <w:rPr>
          <w:color w:val="000000"/>
          <w:lang w:eastAsia="cs-CZ"/>
        </w:rPr>
        <w:t xml:space="preserve">obnému dlouhodobému </w:t>
      </w:r>
      <w:proofErr w:type="spellStart"/>
      <w:r>
        <w:rPr>
          <w:color w:val="000000"/>
          <w:lang w:eastAsia="cs-CZ"/>
        </w:rPr>
        <w:t>nehm</w:t>
      </w:r>
      <w:proofErr w:type="spellEnd"/>
      <w:r>
        <w:rPr>
          <w:color w:val="000000"/>
          <w:lang w:eastAsia="cs-CZ"/>
        </w:rPr>
        <w:t xml:space="preserve">. majetku </w:t>
      </w:r>
      <w:r>
        <w:rPr>
          <w:color w:val="000000"/>
          <w:lang w:eastAsia="cs-CZ"/>
        </w:rPr>
        <w:tab/>
        <w:t>-853</w:t>
      </w:r>
      <w:r>
        <w:rPr>
          <w:color w:val="000000"/>
          <w:lang w:eastAsia="cs-CZ"/>
        </w:rPr>
        <w:tab/>
        <w:t>-853</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6.</w:t>
      </w:r>
      <w:r>
        <w:rPr>
          <w:color w:val="000000"/>
          <w:lang w:eastAsia="cs-CZ"/>
        </w:rPr>
        <w:tab/>
        <w:t xml:space="preserve">Oprávky ke stavbám </w:t>
      </w:r>
      <w:r>
        <w:rPr>
          <w:color w:val="000000"/>
          <w:lang w:eastAsia="cs-CZ"/>
        </w:rPr>
        <w:tab/>
        <w:t>-124</w:t>
      </w:r>
      <w:r>
        <w:rPr>
          <w:color w:val="000000"/>
          <w:lang w:eastAsia="cs-CZ"/>
        </w:rPr>
        <w:tab/>
        <w:t>-134</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7. </w:t>
      </w:r>
      <w:r w:rsidRPr="001A7290">
        <w:rPr>
          <w:color w:val="000000"/>
          <w:lang w:eastAsia="cs-CZ"/>
        </w:rPr>
        <w:tab/>
        <w:t>Oprávky k sam</w:t>
      </w:r>
      <w:r>
        <w:rPr>
          <w:color w:val="000000"/>
          <w:lang w:eastAsia="cs-CZ"/>
        </w:rPr>
        <w:t>ostatným</w:t>
      </w:r>
      <w:r w:rsidRPr="001A7290">
        <w:rPr>
          <w:color w:val="000000"/>
          <w:lang w:eastAsia="cs-CZ"/>
        </w:rPr>
        <w:t xml:space="preserve"> </w:t>
      </w:r>
      <w:r>
        <w:rPr>
          <w:color w:val="000000"/>
          <w:lang w:eastAsia="cs-CZ"/>
        </w:rPr>
        <w:t xml:space="preserve">hm. </w:t>
      </w:r>
      <w:proofErr w:type="gramStart"/>
      <w:r w:rsidRPr="001A7290">
        <w:rPr>
          <w:color w:val="000000"/>
          <w:lang w:eastAsia="cs-CZ"/>
        </w:rPr>
        <w:t>mov</w:t>
      </w:r>
      <w:r>
        <w:rPr>
          <w:color w:val="000000"/>
          <w:lang w:eastAsia="cs-CZ"/>
        </w:rPr>
        <w:t>itým</w:t>
      </w:r>
      <w:proofErr w:type="gramEnd"/>
      <w:r w:rsidRPr="001A7290">
        <w:rPr>
          <w:color w:val="000000"/>
          <w:lang w:eastAsia="cs-CZ"/>
        </w:rPr>
        <w:t xml:space="preserve"> věcem </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t xml:space="preserve">a </w:t>
      </w:r>
      <w:r w:rsidRPr="001A7290">
        <w:rPr>
          <w:color w:val="000000"/>
          <w:lang w:eastAsia="cs-CZ"/>
        </w:rPr>
        <w:t>soub</w:t>
      </w:r>
      <w:r>
        <w:rPr>
          <w:color w:val="000000"/>
          <w:lang w:eastAsia="cs-CZ"/>
        </w:rPr>
        <w:t>orům</w:t>
      </w:r>
      <w:r w:rsidRPr="001A7290">
        <w:rPr>
          <w:color w:val="000000"/>
          <w:lang w:eastAsia="cs-CZ"/>
        </w:rPr>
        <w:t xml:space="preserve"> </w:t>
      </w:r>
      <w:r>
        <w:rPr>
          <w:color w:val="000000"/>
          <w:lang w:eastAsia="cs-CZ"/>
        </w:rPr>
        <w:t xml:space="preserve">hm. </w:t>
      </w:r>
      <w:proofErr w:type="gramStart"/>
      <w:r w:rsidRPr="001A7290">
        <w:rPr>
          <w:color w:val="000000"/>
          <w:lang w:eastAsia="cs-CZ"/>
        </w:rPr>
        <w:t>mov</w:t>
      </w:r>
      <w:r>
        <w:rPr>
          <w:color w:val="000000"/>
          <w:lang w:eastAsia="cs-CZ"/>
        </w:rPr>
        <w:t>itých</w:t>
      </w:r>
      <w:proofErr w:type="gramEnd"/>
      <w:r w:rsidRPr="001A7290">
        <w:rPr>
          <w:color w:val="000000"/>
          <w:lang w:eastAsia="cs-CZ"/>
        </w:rPr>
        <w:t xml:space="preserve"> </w:t>
      </w:r>
      <w:r>
        <w:rPr>
          <w:color w:val="000000"/>
          <w:lang w:eastAsia="cs-CZ"/>
        </w:rPr>
        <w:t xml:space="preserve">věcí </w:t>
      </w:r>
      <w:r>
        <w:rPr>
          <w:color w:val="000000"/>
          <w:lang w:eastAsia="cs-CZ"/>
        </w:rPr>
        <w:tab/>
        <w:t>-6 978</w:t>
      </w:r>
      <w:r>
        <w:rPr>
          <w:color w:val="000000"/>
          <w:lang w:eastAsia="cs-CZ"/>
        </w:rPr>
        <w:tab/>
        <w:t>-6 207</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10. </w:t>
      </w:r>
      <w:r w:rsidRPr="001A7290">
        <w:rPr>
          <w:color w:val="000000"/>
          <w:lang w:eastAsia="cs-CZ"/>
        </w:rPr>
        <w:tab/>
        <w:t xml:space="preserve">Oprávky k </w:t>
      </w:r>
      <w:r>
        <w:rPr>
          <w:color w:val="000000"/>
          <w:lang w:eastAsia="cs-CZ"/>
        </w:rPr>
        <w:t xml:space="preserve">drobnému dlouhodobému hm. </w:t>
      </w:r>
      <w:proofErr w:type="gramStart"/>
      <w:r>
        <w:rPr>
          <w:color w:val="000000"/>
          <w:lang w:eastAsia="cs-CZ"/>
        </w:rPr>
        <w:t>majetku</w:t>
      </w:r>
      <w:proofErr w:type="gramEnd"/>
      <w:r>
        <w:rPr>
          <w:color w:val="000000"/>
          <w:lang w:eastAsia="cs-CZ"/>
        </w:rPr>
        <w:tab/>
        <w:t>-13 583</w:t>
      </w:r>
      <w:r>
        <w:rPr>
          <w:color w:val="000000"/>
          <w:lang w:eastAsia="cs-CZ"/>
        </w:rPr>
        <w:tab/>
        <w:t>-13 811</w:t>
      </w:r>
    </w:p>
    <w:p w:rsidR="00396E52" w:rsidRPr="001C08F0" w:rsidRDefault="00396E52" w:rsidP="00396E52">
      <w:pPr>
        <w:tabs>
          <w:tab w:val="left" w:pos="284"/>
          <w:tab w:val="left" w:pos="709"/>
          <w:tab w:val="left" w:pos="1418"/>
          <w:tab w:val="right" w:pos="7797"/>
          <w:tab w:val="right" w:pos="9072"/>
        </w:tabs>
        <w:autoSpaceDE w:val="0"/>
        <w:autoSpaceDN w:val="0"/>
        <w:adjustRightInd w:val="0"/>
        <w:spacing w:after="0" w:line="240" w:lineRule="auto"/>
        <w:rPr>
          <w:lang w:eastAsia="cs-CZ"/>
        </w:rPr>
      </w:pPr>
      <w:r w:rsidRPr="00A37AC4">
        <w:rPr>
          <w:highlight w:val="yellow"/>
          <w:lang w:eastAsia="cs-CZ"/>
        </w:rPr>
        <w:t>B.</w:t>
      </w:r>
      <w:r w:rsidRPr="00A37AC4">
        <w:rPr>
          <w:highlight w:val="yellow"/>
          <w:lang w:eastAsia="cs-CZ"/>
        </w:rPr>
        <w:tab/>
      </w:r>
      <w:r w:rsidRPr="00A37AC4">
        <w:rPr>
          <w:highlight w:val="yellow"/>
          <w:lang w:eastAsia="cs-CZ"/>
        </w:rPr>
        <w:tab/>
      </w:r>
      <w:r>
        <w:rPr>
          <w:highlight w:val="yellow"/>
          <w:lang w:eastAsia="cs-CZ"/>
        </w:rPr>
        <w:tab/>
        <w:t xml:space="preserve">Krátkodobý majetek </w:t>
      </w:r>
      <w:r>
        <w:rPr>
          <w:highlight w:val="yellow"/>
          <w:lang w:eastAsia="cs-CZ"/>
        </w:rPr>
        <w:tab/>
        <w:t>13 456</w:t>
      </w:r>
      <w:r>
        <w:rPr>
          <w:highlight w:val="yellow"/>
          <w:lang w:eastAsia="cs-CZ"/>
        </w:rPr>
        <w:tab/>
        <w:t>14 814</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I.</w:t>
      </w:r>
      <w:r>
        <w:rPr>
          <w:color w:val="000000"/>
          <w:lang w:eastAsia="cs-CZ"/>
        </w:rPr>
        <w:tab/>
      </w:r>
      <w:r>
        <w:rPr>
          <w:color w:val="000000"/>
          <w:lang w:eastAsia="cs-CZ"/>
        </w:rPr>
        <w:tab/>
        <w:t>Zásoby celkem</w:t>
      </w:r>
      <w:r>
        <w:rPr>
          <w:color w:val="000000"/>
          <w:lang w:eastAsia="cs-CZ"/>
        </w:rPr>
        <w:tab/>
        <w:t>105</w:t>
      </w:r>
      <w:r>
        <w:rPr>
          <w:color w:val="000000"/>
          <w:lang w:eastAsia="cs-CZ"/>
        </w:rPr>
        <w:tab/>
        <w:t>105</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sidRPr="00893FD8">
        <w:rPr>
          <w:color w:val="000000"/>
          <w:lang w:eastAsia="cs-CZ"/>
        </w:rPr>
        <w:t>1.</w:t>
      </w:r>
      <w:r>
        <w:rPr>
          <w:color w:val="000000"/>
          <w:lang w:eastAsia="cs-CZ"/>
        </w:rPr>
        <w:tab/>
        <w:t>Materiál na skladě</w:t>
      </w:r>
      <w:r>
        <w:rPr>
          <w:color w:val="000000"/>
          <w:lang w:eastAsia="cs-CZ"/>
        </w:rPr>
        <w:tab/>
        <w:t>105</w:t>
      </w:r>
      <w:r>
        <w:rPr>
          <w:color w:val="000000"/>
          <w:lang w:eastAsia="cs-CZ"/>
        </w:rPr>
        <w:tab/>
        <w:t>105</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 xml:space="preserve">II. </w:t>
      </w:r>
      <w:r>
        <w:rPr>
          <w:color w:val="000000"/>
          <w:lang w:eastAsia="cs-CZ"/>
        </w:rPr>
        <w:tab/>
      </w:r>
      <w:r>
        <w:rPr>
          <w:color w:val="000000"/>
          <w:lang w:eastAsia="cs-CZ"/>
        </w:rPr>
        <w:tab/>
        <w:t xml:space="preserve">Pohledávky celkem </w:t>
      </w:r>
      <w:r>
        <w:rPr>
          <w:color w:val="000000"/>
          <w:lang w:eastAsia="cs-CZ"/>
        </w:rPr>
        <w:tab/>
        <w:t>605</w:t>
      </w:r>
      <w:r>
        <w:rPr>
          <w:color w:val="000000"/>
          <w:lang w:eastAsia="cs-CZ"/>
        </w:rPr>
        <w:tab/>
        <w:t>876</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4. </w:t>
      </w:r>
      <w:r>
        <w:rPr>
          <w:color w:val="000000"/>
          <w:lang w:eastAsia="cs-CZ"/>
        </w:rPr>
        <w:tab/>
        <w:t xml:space="preserve">Poskytnuté provozní zálohy </w:t>
      </w:r>
      <w:r>
        <w:rPr>
          <w:color w:val="000000"/>
          <w:lang w:eastAsia="cs-CZ"/>
        </w:rPr>
        <w:tab/>
        <w:t>575</w:t>
      </w:r>
      <w:r>
        <w:rPr>
          <w:color w:val="000000"/>
          <w:lang w:eastAsia="cs-CZ"/>
        </w:rPr>
        <w:tab/>
        <w:t>622</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5.</w:t>
      </w:r>
      <w:r>
        <w:rPr>
          <w:color w:val="000000"/>
          <w:lang w:eastAsia="cs-CZ"/>
        </w:rPr>
        <w:tab/>
        <w:t>Ostatní pohledávky</w:t>
      </w:r>
      <w:r>
        <w:rPr>
          <w:color w:val="000000"/>
          <w:lang w:eastAsia="cs-CZ"/>
        </w:rPr>
        <w:tab/>
        <w:t>0</w:t>
      </w:r>
      <w:r>
        <w:rPr>
          <w:color w:val="000000"/>
          <w:lang w:eastAsia="cs-CZ"/>
        </w:rPr>
        <w:tab/>
        <w:t>46</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11.</w:t>
      </w:r>
      <w:r>
        <w:rPr>
          <w:color w:val="000000"/>
          <w:lang w:eastAsia="cs-CZ"/>
        </w:rPr>
        <w:tab/>
        <w:t>Ostatní daně a poplatky</w:t>
      </w:r>
      <w:r>
        <w:rPr>
          <w:color w:val="000000"/>
          <w:lang w:eastAsia="cs-CZ"/>
        </w:rPr>
        <w:tab/>
        <w:t>0</w:t>
      </w:r>
      <w:r>
        <w:rPr>
          <w:color w:val="000000"/>
          <w:lang w:eastAsia="cs-CZ"/>
        </w:rPr>
        <w:tab/>
        <w:t>13</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13. </w:t>
      </w:r>
      <w:r w:rsidRPr="001A7290">
        <w:rPr>
          <w:color w:val="000000"/>
          <w:lang w:eastAsia="cs-CZ"/>
        </w:rPr>
        <w:tab/>
      </w:r>
      <w:r>
        <w:rPr>
          <w:color w:val="000000"/>
          <w:lang w:eastAsia="cs-CZ"/>
        </w:rPr>
        <w:t>Nároky na dotace a ostatní zúčtování</w:t>
      </w:r>
      <w:r w:rsidRPr="001A7290">
        <w:rPr>
          <w:color w:val="000000"/>
          <w:lang w:eastAsia="cs-CZ"/>
        </w:rPr>
        <w:t xml:space="preserve"> s rozpočtem </w:t>
      </w:r>
      <w:r w:rsidRPr="001A7290">
        <w:rPr>
          <w:color w:val="000000"/>
          <w:lang w:eastAsia="cs-CZ"/>
        </w:rPr>
        <w:tab/>
      </w:r>
      <w:r>
        <w:rPr>
          <w:color w:val="000000"/>
          <w:lang w:eastAsia="cs-CZ"/>
        </w:rPr>
        <w:tab/>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r>
      <w:r w:rsidRPr="001A7290">
        <w:rPr>
          <w:color w:val="000000"/>
          <w:lang w:eastAsia="cs-CZ"/>
        </w:rPr>
        <w:tab/>
        <w:t>orgánů územních samosprávních celků</w:t>
      </w:r>
      <w:r>
        <w:rPr>
          <w:color w:val="000000"/>
          <w:lang w:eastAsia="cs-CZ"/>
        </w:rPr>
        <w:tab/>
        <w:t>30</w:t>
      </w:r>
      <w:r>
        <w:rPr>
          <w:color w:val="000000"/>
          <w:lang w:eastAsia="cs-CZ"/>
        </w:rPr>
        <w:tab/>
        <w:t>195</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 xml:space="preserve">B. </w:t>
      </w:r>
      <w:r w:rsidRPr="001A7290">
        <w:rPr>
          <w:color w:val="000000"/>
          <w:lang w:eastAsia="cs-CZ"/>
        </w:rPr>
        <w:tab/>
        <w:t xml:space="preserve">III. </w:t>
      </w:r>
      <w:r w:rsidRPr="001A7290">
        <w:rPr>
          <w:color w:val="000000"/>
          <w:lang w:eastAsia="cs-CZ"/>
        </w:rPr>
        <w:tab/>
      </w:r>
      <w:r w:rsidRPr="001A7290">
        <w:rPr>
          <w:color w:val="000000"/>
          <w:lang w:eastAsia="cs-CZ"/>
        </w:rPr>
        <w:tab/>
        <w:t xml:space="preserve">Krátkodobý finanční majetek celkem </w:t>
      </w:r>
      <w:r w:rsidRPr="001A7290">
        <w:rPr>
          <w:color w:val="000000"/>
          <w:lang w:eastAsia="cs-CZ"/>
        </w:rPr>
        <w:tab/>
      </w:r>
      <w:r>
        <w:rPr>
          <w:color w:val="000000"/>
          <w:lang w:eastAsia="cs-CZ"/>
        </w:rPr>
        <w:t>12 421</w:t>
      </w:r>
      <w:r>
        <w:rPr>
          <w:color w:val="000000"/>
          <w:lang w:eastAsia="cs-CZ"/>
        </w:rPr>
        <w:tab/>
        <w:t>13 811</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1.</w:t>
      </w:r>
      <w:r>
        <w:rPr>
          <w:color w:val="000000"/>
          <w:lang w:eastAsia="cs-CZ"/>
        </w:rPr>
        <w:tab/>
        <w:t>Peněžní prostředky v pokladně</w:t>
      </w:r>
      <w:r>
        <w:rPr>
          <w:color w:val="000000"/>
          <w:lang w:eastAsia="cs-CZ"/>
        </w:rPr>
        <w:tab/>
        <w:t>172</w:t>
      </w:r>
      <w:r>
        <w:rPr>
          <w:color w:val="000000"/>
          <w:lang w:eastAsia="cs-CZ"/>
        </w:rPr>
        <w:tab/>
        <w:t>179</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3. </w:t>
      </w:r>
      <w:r w:rsidRPr="001A7290">
        <w:rPr>
          <w:color w:val="000000"/>
          <w:lang w:eastAsia="cs-CZ"/>
        </w:rPr>
        <w:tab/>
      </w:r>
      <w:r>
        <w:rPr>
          <w:color w:val="000000"/>
          <w:lang w:eastAsia="cs-CZ"/>
        </w:rPr>
        <w:t>Peněžní prostředky na účtech</w:t>
      </w:r>
      <w:r>
        <w:rPr>
          <w:color w:val="000000"/>
          <w:lang w:eastAsia="cs-CZ"/>
        </w:rPr>
        <w:tab/>
        <w:t>12 249</w:t>
      </w:r>
      <w:r>
        <w:rPr>
          <w:color w:val="000000"/>
          <w:lang w:eastAsia="cs-CZ"/>
        </w:rPr>
        <w:tab/>
        <w:t>13 632</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B</w:t>
      </w:r>
      <w:r>
        <w:rPr>
          <w:color w:val="000000"/>
          <w:lang w:eastAsia="cs-CZ"/>
        </w:rPr>
        <w:t xml:space="preserve">. </w:t>
      </w:r>
      <w:r>
        <w:rPr>
          <w:color w:val="000000"/>
          <w:lang w:eastAsia="cs-CZ"/>
        </w:rPr>
        <w:tab/>
        <w:t xml:space="preserve">IV. </w:t>
      </w:r>
      <w:r>
        <w:rPr>
          <w:color w:val="000000"/>
          <w:lang w:eastAsia="cs-CZ"/>
        </w:rPr>
        <w:tab/>
      </w:r>
      <w:r>
        <w:rPr>
          <w:color w:val="000000"/>
          <w:lang w:eastAsia="cs-CZ"/>
        </w:rPr>
        <w:tab/>
        <w:t xml:space="preserve">Jiná aktiva celkem </w:t>
      </w:r>
      <w:r>
        <w:rPr>
          <w:color w:val="000000"/>
          <w:lang w:eastAsia="cs-CZ"/>
        </w:rPr>
        <w:tab/>
        <w:t>325</w:t>
      </w:r>
      <w:r>
        <w:rPr>
          <w:color w:val="000000"/>
          <w:lang w:eastAsia="cs-CZ"/>
        </w:rPr>
        <w:tab/>
        <w:t>22</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1. </w:t>
      </w:r>
      <w:r w:rsidRPr="001A7290">
        <w:rPr>
          <w:color w:val="000000"/>
          <w:lang w:eastAsia="cs-CZ"/>
        </w:rPr>
        <w:tab/>
      </w:r>
      <w:r>
        <w:rPr>
          <w:color w:val="000000"/>
          <w:lang w:eastAsia="cs-CZ"/>
        </w:rPr>
        <w:t xml:space="preserve">Náklady příštích období </w:t>
      </w:r>
      <w:r>
        <w:rPr>
          <w:color w:val="000000"/>
          <w:lang w:eastAsia="cs-CZ"/>
        </w:rPr>
        <w:tab/>
        <w:t>0</w:t>
      </w:r>
      <w:r>
        <w:rPr>
          <w:color w:val="000000"/>
          <w:lang w:eastAsia="cs-CZ"/>
        </w:rPr>
        <w:tab/>
        <w:t>2</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 </w:t>
      </w:r>
      <w:r>
        <w:rPr>
          <w:color w:val="000000"/>
          <w:lang w:eastAsia="cs-CZ"/>
        </w:rPr>
        <w:tab/>
        <w:t>Příjmy příštích období</w:t>
      </w:r>
      <w:r>
        <w:rPr>
          <w:color w:val="000000"/>
          <w:lang w:eastAsia="cs-CZ"/>
        </w:rPr>
        <w:tab/>
        <w:t>325</w:t>
      </w:r>
      <w:r>
        <w:rPr>
          <w:color w:val="000000"/>
          <w:lang w:eastAsia="cs-CZ"/>
        </w:rPr>
        <w:tab/>
        <w:t>20</w:t>
      </w:r>
    </w:p>
    <w:p w:rsidR="00396E52" w:rsidRPr="001A7290" w:rsidRDefault="00396E52" w:rsidP="00396E52">
      <w:pPr>
        <w:tabs>
          <w:tab w:val="left" w:pos="284"/>
          <w:tab w:val="left" w:pos="709"/>
          <w:tab w:val="left" w:pos="1418"/>
          <w:tab w:val="right" w:pos="7797"/>
          <w:tab w:val="right" w:pos="9072"/>
        </w:tabs>
        <w:autoSpaceDE w:val="0"/>
        <w:autoSpaceDN w:val="0"/>
        <w:adjustRightInd w:val="0"/>
        <w:spacing w:after="0" w:line="240" w:lineRule="auto"/>
        <w:rPr>
          <w:b/>
          <w:color w:val="000000"/>
          <w:lang w:eastAsia="cs-CZ"/>
        </w:rPr>
      </w:pPr>
      <w:r>
        <w:rPr>
          <w:b/>
          <w:color w:val="000000"/>
          <w:highlight w:val="yellow"/>
          <w:lang w:eastAsia="cs-CZ"/>
        </w:rPr>
        <w:t xml:space="preserve">AKTIVA CELKEM </w:t>
      </w:r>
      <w:r>
        <w:rPr>
          <w:b/>
          <w:color w:val="000000"/>
          <w:highlight w:val="yellow"/>
          <w:lang w:eastAsia="cs-CZ"/>
        </w:rPr>
        <w:tab/>
        <w:t>14 904</w:t>
      </w:r>
      <w:r w:rsidRPr="009F19BB">
        <w:rPr>
          <w:b/>
          <w:color w:val="000000"/>
          <w:highlight w:val="yellow"/>
          <w:lang w:eastAsia="cs-CZ"/>
        </w:rPr>
        <w:tab/>
      </w:r>
      <w:r w:rsidRPr="00FD71F6">
        <w:rPr>
          <w:b/>
          <w:color w:val="000000"/>
          <w:highlight w:val="yellow"/>
          <w:lang w:eastAsia="cs-CZ"/>
        </w:rPr>
        <w:t>17 558</w:t>
      </w:r>
    </w:p>
    <w:p w:rsidR="00396E52" w:rsidRPr="0078478D"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highlight w:val="yellow"/>
          <w:lang w:eastAsia="cs-CZ"/>
        </w:rPr>
      </w:pPr>
    </w:p>
    <w:p w:rsidR="00396E52" w:rsidRPr="004F75D7" w:rsidRDefault="00396E52" w:rsidP="00396E52">
      <w:pPr>
        <w:tabs>
          <w:tab w:val="left" w:pos="284"/>
          <w:tab w:val="left" w:pos="709"/>
          <w:tab w:val="left" w:pos="1418"/>
          <w:tab w:val="right" w:pos="7797"/>
          <w:tab w:val="right" w:pos="9072"/>
        </w:tabs>
        <w:autoSpaceDE w:val="0"/>
        <w:autoSpaceDN w:val="0"/>
        <w:adjustRightInd w:val="0"/>
        <w:spacing w:after="0" w:line="240" w:lineRule="auto"/>
        <w:rPr>
          <w:b/>
          <w:lang w:eastAsia="cs-CZ"/>
        </w:rPr>
      </w:pPr>
      <w:r w:rsidRPr="004F75D7">
        <w:rPr>
          <w:b/>
          <w:lang w:eastAsia="cs-CZ"/>
        </w:rPr>
        <w:t xml:space="preserve">PASIVA </w:t>
      </w:r>
      <w:r w:rsidRPr="004F75D7">
        <w:rPr>
          <w:b/>
          <w:lang w:eastAsia="cs-CZ"/>
        </w:rPr>
        <w:tab/>
      </w:r>
      <w:r w:rsidRPr="004F75D7">
        <w:rPr>
          <w:b/>
          <w:lang w:eastAsia="cs-CZ"/>
        </w:rPr>
        <w:tab/>
        <w:t>-1-</w:t>
      </w:r>
      <w:r w:rsidRPr="004F75D7">
        <w:rPr>
          <w:b/>
          <w:lang w:eastAsia="cs-CZ"/>
        </w:rPr>
        <w:tab/>
        <w:t xml:space="preserve"> -2-</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highlight w:val="yellow"/>
          <w:lang w:eastAsia="cs-CZ"/>
        </w:rPr>
        <w:t>A.</w:t>
      </w:r>
      <w:r>
        <w:rPr>
          <w:color w:val="000000"/>
          <w:highlight w:val="yellow"/>
          <w:lang w:eastAsia="cs-CZ"/>
        </w:rPr>
        <w:tab/>
      </w:r>
      <w:r>
        <w:rPr>
          <w:color w:val="000000"/>
          <w:highlight w:val="yellow"/>
          <w:lang w:eastAsia="cs-CZ"/>
        </w:rPr>
        <w:tab/>
      </w:r>
      <w:r>
        <w:rPr>
          <w:color w:val="000000"/>
          <w:highlight w:val="yellow"/>
          <w:lang w:eastAsia="cs-CZ"/>
        </w:rPr>
        <w:tab/>
        <w:t>Vlastní zdroje celkem</w:t>
      </w:r>
      <w:r>
        <w:rPr>
          <w:color w:val="000000"/>
          <w:highlight w:val="yellow"/>
          <w:lang w:eastAsia="cs-CZ"/>
        </w:rPr>
        <w:tab/>
        <w:t>13 469</w:t>
      </w:r>
      <w:r>
        <w:rPr>
          <w:color w:val="000000"/>
          <w:highlight w:val="yellow"/>
          <w:lang w:eastAsia="cs-CZ"/>
        </w:rPr>
        <w:tab/>
      </w:r>
      <w:r w:rsidRPr="00FD71F6">
        <w:rPr>
          <w:color w:val="000000"/>
          <w:highlight w:val="yellow"/>
          <w:lang w:eastAsia="cs-CZ"/>
        </w:rPr>
        <w:t>15 070</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 </w:t>
      </w:r>
      <w:r>
        <w:rPr>
          <w:color w:val="000000"/>
          <w:lang w:eastAsia="cs-CZ"/>
        </w:rPr>
        <w:tab/>
      </w:r>
      <w:r>
        <w:rPr>
          <w:color w:val="000000"/>
          <w:lang w:eastAsia="cs-CZ"/>
        </w:rPr>
        <w:tab/>
        <w:t xml:space="preserve">Jmění celkem </w:t>
      </w:r>
      <w:r>
        <w:rPr>
          <w:color w:val="000000"/>
          <w:lang w:eastAsia="cs-CZ"/>
        </w:rPr>
        <w:tab/>
        <w:t>15 652</w:t>
      </w:r>
      <w:r>
        <w:rPr>
          <w:color w:val="000000"/>
          <w:lang w:eastAsia="cs-CZ"/>
        </w:rPr>
        <w:tab/>
        <w:t>17 147</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 xml:space="preserve">Vlastní jmění </w:t>
      </w:r>
      <w:r>
        <w:rPr>
          <w:color w:val="000000"/>
          <w:lang w:eastAsia="cs-CZ"/>
        </w:rPr>
        <w:tab/>
        <w:t>5 457</w:t>
      </w:r>
      <w:r>
        <w:rPr>
          <w:color w:val="000000"/>
          <w:lang w:eastAsia="cs-CZ"/>
        </w:rPr>
        <w:tab/>
        <w:t>6 754</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 </w:t>
      </w:r>
      <w:r>
        <w:rPr>
          <w:color w:val="000000"/>
          <w:lang w:eastAsia="cs-CZ"/>
        </w:rPr>
        <w:tab/>
        <w:t xml:space="preserve">Fondy </w:t>
      </w:r>
      <w:r>
        <w:rPr>
          <w:color w:val="000000"/>
          <w:lang w:eastAsia="cs-CZ"/>
        </w:rPr>
        <w:tab/>
        <w:t>10 195</w:t>
      </w:r>
      <w:r>
        <w:rPr>
          <w:color w:val="000000"/>
          <w:lang w:eastAsia="cs-CZ"/>
        </w:rPr>
        <w:tab/>
        <w:t>10 393</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 xml:space="preserve">A. </w:t>
      </w:r>
      <w:r w:rsidRPr="0057614B">
        <w:rPr>
          <w:color w:val="000000"/>
          <w:lang w:eastAsia="cs-CZ"/>
        </w:rPr>
        <w:tab/>
        <w:t xml:space="preserve">II. </w:t>
      </w:r>
      <w:r w:rsidRPr="0057614B">
        <w:rPr>
          <w:color w:val="000000"/>
          <w:lang w:eastAsia="cs-CZ"/>
        </w:rPr>
        <w:tab/>
      </w:r>
      <w:r w:rsidRPr="0057614B">
        <w:rPr>
          <w:color w:val="000000"/>
          <w:lang w:eastAsia="cs-CZ"/>
        </w:rPr>
        <w:tab/>
        <w:t>Výs</w:t>
      </w:r>
      <w:r>
        <w:rPr>
          <w:color w:val="000000"/>
          <w:lang w:eastAsia="cs-CZ"/>
        </w:rPr>
        <w:t xml:space="preserve">ledek hospodaření celkem </w:t>
      </w:r>
      <w:r>
        <w:rPr>
          <w:color w:val="000000"/>
          <w:lang w:eastAsia="cs-CZ"/>
        </w:rPr>
        <w:tab/>
        <w:t>-2 183</w:t>
      </w:r>
      <w:r>
        <w:rPr>
          <w:color w:val="000000"/>
          <w:lang w:eastAsia="cs-CZ"/>
        </w:rPr>
        <w:tab/>
        <w:t>-2 077</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sidRPr="0057614B">
        <w:rPr>
          <w:color w:val="000000"/>
          <w:lang w:eastAsia="cs-CZ"/>
        </w:rPr>
        <w:tab/>
        <w:t>1.</w:t>
      </w:r>
      <w:r>
        <w:rPr>
          <w:color w:val="000000"/>
          <w:lang w:eastAsia="cs-CZ"/>
        </w:rPr>
        <w:t xml:space="preserve"> </w:t>
      </w:r>
      <w:r>
        <w:rPr>
          <w:color w:val="000000"/>
          <w:lang w:eastAsia="cs-CZ"/>
        </w:rPr>
        <w:tab/>
        <w:t xml:space="preserve">Účet výsledku hospodaření </w:t>
      </w:r>
      <w:r>
        <w:rPr>
          <w:color w:val="000000"/>
          <w:lang w:eastAsia="cs-CZ"/>
        </w:rPr>
        <w:tab/>
        <w:t>0</w:t>
      </w:r>
      <w:r>
        <w:rPr>
          <w:color w:val="000000"/>
          <w:lang w:eastAsia="cs-CZ"/>
        </w:rPr>
        <w:tab/>
        <w:t>105</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sidRPr="0057614B">
        <w:rPr>
          <w:color w:val="000000"/>
          <w:lang w:eastAsia="cs-CZ"/>
        </w:rPr>
        <w:tab/>
        <w:t xml:space="preserve">2. </w:t>
      </w:r>
      <w:r w:rsidRPr="0057614B">
        <w:rPr>
          <w:color w:val="000000"/>
          <w:lang w:eastAsia="cs-CZ"/>
        </w:rPr>
        <w:tab/>
        <w:t>Výsledek hospod</w:t>
      </w:r>
      <w:r>
        <w:rPr>
          <w:color w:val="000000"/>
          <w:lang w:eastAsia="cs-CZ"/>
        </w:rPr>
        <w:t xml:space="preserve">aření ve schvalovacím řízení </w:t>
      </w:r>
      <w:r>
        <w:rPr>
          <w:color w:val="000000"/>
          <w:lang w:eastAsia="cs-CZ"/>
        </w:rPr>
        <w:tab/>
        <w:t>58</w:t>
      </w:r>
      <w:r w:rsidRPr="0057614B">
        <w:rPr>
          <w:color w:val="000000"/>
          <w:lang w:eastAsia="cs-CZ"/>
        </w:rPr>
        <w:tab/>
        <w:t>0</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sidRPr="0057614B">
        <w:rPr>
          <w:color w:val="000000"/>
          <w:lang w:eastAsia="cs-CZ"/>
        </w:rPr>
        <w:tab/>
        <w:t xml:space="preserve">3. </w:t>
      </w:r>
      <w:r w:rsidRPr="0057614B">
        <w:rPr>
          <w:color w:val="000000"/>
          <w:lang w:eastAsia="cs-CZ"/>
        </w:rPr>
        <w:tab/>
        <w:t>Nerozdělený zisk, neuh</w:t>
      </w:r>
      <w:r>
        <w:rPr>
          <w:color w:val="000000"/>
          <w:lang w:eastAsia="cs-CZ"/>
        </w:rPr>
        <w:t xml:space="preserve">razená ztráta minulých let </w:t>
      </w:r>
      <w:r>
        <w:rPr>
          <w:color w:val="000000"/>
          <w:lang w:eastAsia="cs-CZ"/>
        </w:rPr>
        <w:tab/>
        <w:t>-2 241</w:t>
      </w:r>
      <w:r>
        <w:rPr>
          <w:color w:val="000000"/>
          <w:lang w:eastAsia="cs-CZ"/>
        </w:rPr>
        <w:tab/>
        <w:t>-2 182</w:t>
      </w:r>
    </w:p>
    <w:p w:rsidR="00396E52" w:rsidRPr="00A37AC4"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highlight w:val="yellow"/>
          <w:lang w:eastAsia="cs-CZ"/>
        </w:rPr>
      </w:pPr>
      <w:r>
        <w:rPr>
          <w:color w:val="000000"/>
          <w:highlight w:val="yellow"/>
          <w:lang w:eastAsia="cs-CZ"/>
        </w:rPr>
        <w:t>B.</w:t>
      </w:r>
      <w:r>
        <w:rPr>
          <w:color w:val="000000"/>
          <w:highlight w:val="yellow"/>
          <w:lang w:eastAsia="cs-CZ"/>
        </w:rPr>
        <w:tab/>
      </w:r>
      <w:r>
        <w:rPr>
          <w:color w:val="000000"/>
          <w:highlight w:val="yellow"/>
          <w:lang w:eastAsia="cs-CZ"/>
        </w:rPr>
        <w:tab/>
      </w:r>
      <w:r>
        <w:rPr>
          <w:color w:val="000000"/>
          <w:highlight w:val="yellow"/>
          <w:lang w:eastAsia="cs-CZ"/>
        </w:rPr>
        <w:tab/>
        <w:t>Cizí zdroje celkem</w:t>
      </w:r>
      <w:r>
        <w:rPr>
          <w:color w:val="000000"/>
          <w:highlight w:val="yellow"/>
          <w:lang w:eastAsia="cs-CZ"/>
        </w:rPr>
        <w:tab/>
        <w:t>1 435</w:t>
      </w:r>
      <w:r>
        <w:rPr>
          <w:color w:val="000000"/>
          <w:highlight w:val="yellow"/>
          <w:lang w:eastAsia="cs-CZ"/>
        </w:rPr>
        <w:tab/>
        <w:t>2 488</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 xml:space="preserve">B. </w:t>
      </w:r>
      <w:r>
        <w:rPr>
          <w:color w:val="000000"/>
          <w:lang w:eastAsia="cs-CZ"/>
        </w:rPr>
        <w:tab/>
        <w:t xml:space="preserve">I. </w:t>
      </w:r>
      <w:r>
        <w:rPr>
          <w:color w:val="000000"/>
          <w:lang w:eastAsia="cs-CZ"/>
        </w:rPr>
        <w:tab/>
      </w:r>
      <w:r>
        <w:rPr>
          <w:color w:val="000000"/>
          <w:lang w:eastAsia="cs-CZ"/>
        </w:rPr>
        <w:tab/>
        <w:t xml:space="preserve">Rezervy celkem </w:t>
      </w:r>
      <w:r>
        <w:rPr>
          <w:color w:val="000000"/>
          <w:lang w:eastAsia="cs-CZ"/>
        </w:rPr>
        <w:tab/>
        <w:t>0</w:t>
      </w:r>
      <w:r w:rsidRPr="0057614B">
        <w:rPr>
          <w:color w:val="000000"/>
          <w:lang w:eastAsia="cs-CZ"/>
        </w:rPr>
        <w:tab/>
        <w:t>0</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 xml:space="preserve">B. </w:t>
      </w:r>
      <w:r w:rsidRPr="0057614B">
        <w:rPr>
          <w:color w:val="000000"/>
          <w:lang w:eastAsia="cs-CZ"/>
        </w:rPr>
        <w:tab/>
        <w:t>II.</w:t>
      </w:r>
      <w:r>
        <w:rPr>
          <w:color w:val="000000"/>
          <w:lang w:eastAsia="cs-CZ"/>
        </w:rPr>
        <w:t xml:space="preserve"> </w:t>
      </w:r>
      <w:r>
        <w:rPr>
          <w:color w:val="000000"/>
          <w:lang w:eastAsia="cs-CZ"/>
        </w:rPr>
        <w:tab/>
      </w:r>
      <w:r>
        <w:rPr>
          <w:color w:val="000000"/>
          <w:lang w:eastAsia="cs-CZ"/>
        </w:rPr>
        <w:tab/>
        <w:t xml:space="preserve">Dlouhodobé závazky celkem </w:t>
      </w:r>
      <w:r>
        <w:rPr>
          <w:color w:val="000000"/>
          <w:lang w:eastAsia="cs-CZ"/>
        </w:rPr>
        <w:tab/>
        <w:t>0</w:t>
      </w:r>
      <w:r w:rsidRPr="0057614B">
        <w:rPr>
          <w:color w:val="000000"/>
          <w:lang w:eastAsia="cs-CZ"/>
        </w:rPr>
        <w:tab/>
        <w:t>0</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 xml:space="preserve">B. </w:t>
      </w:r>
      <w:r w:rsidRPr="0057614B">
        <w:rPr>
          <w:color w:val="000000"/>
          <w:lang w:eastAsia="cs-CZ"/>
        </w:rPr>
        <w:tab/>
        <w:t xml:space="preserve">III. </w:t>
      </w:r>
      <w:r w:rsidRPr="0057614B">
        <w:rPr>
          <w:color w:val="000000"/>
          <w:lang w:eastAsia="cs-CZ"/>
        </w:rPr>
        <w:tab/>
      </w:r>
      <w:r w:rsidRPr="0057614B">
        <w:rPr>
          <w:color w:val="000000"/>
          <w:lang w:eastAsia="cs-CZ"/>
        </w:rPr>
        <w:tab/>
        <w:t>Krátkodobé závazky celk</w:t>
      </w:r>
      <w:r>
        <w:rPr>
          <w:color w:val="000000"/>
          <w:lang w:eastAsia="cs-CZ"/>
        </w:rPr>
        <w:t xml:space="preserve">em </w:t>
      </w:r>
      <w:r>
        <w:rPr>
          <w:color w:val="000000"/>
          <w:lang w:eastAsia="cs-CZ"/>
        </w:rPr>
        <w:tab/>
        <w:t>1 325</w:t>
      </w:r>
      <w:r>
        <w:rPr>
          <w:color w:val="000000"/>
          <w:lang w:eastAsia="cs-CZ"/>
        </w:rPr>
        <w:tab/>
        <w:t>2 330</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 xml:space="preserve">Dodavatelé </w:t>
      </w:r>
      <w:r>
        <w:rPr>
          <w:color w:val="000000"/>
          <w:lang w:eastAsia="cs-CZ"/>
        </w:rPr>
        <w:tab/>
        <w:t>51</w:t>
      </w:r>
      <w:r>
        <w:rPr>
          <w:color w:val="000000"/>
          <w:lang w:eastAsia="cs-CZ"/>
        </w:rPr>
        <w:tab/>
        <w:t>50</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sidRPr="0057614B">
        <w:rPr>
          <w:color w:val="000000"/>
          <w:lang w:eastAsia="cs-CZ"/>
        </w:rPr>
        <w:tab/>
        <w:t xml:space="preserve">3. </w:t>
      </w:r>
      <w:r w:rsidRPr="0057614B">
        <w:rPr>
          <w:color w:val="000000"/>
          <w:lang w:eastAsia="cs-CZ"/>
        </w:rPr>
        <w:tab/>
        <w:t>Přijaté zálohy</w:t>
      </w:r>
      <w:r w:rsidRPr="0057614B">
        <w:rPr>
          <w:color w:val="000000"/>
          <w:lang w:eastAsia="cs-CZ"/>
        </w:rPr>
        <w:tab/>
      </w:r>
      <w:r>
        <w:rPr>
          <w:color w:val="000000"/>
          <w:lang w:eastAsia="cs-CZ"/>
        </w:rPr>
        <w:t>742</w:t>
      </w:r>
      <w:r>
        <w:rPr>
          <w:color w:val="000000"/>
          <w:lang w:eastAsia="cs-CZ"/>
        </w:rPr>
        <w:tab/>
        <w:t>0</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4.</w:t>
      </w:r>
      <w:r>
        <w:rPr>
          <w:color w:val="000000"/>
          <w:lang w:eastAsia="cs-CZ"/>
        </w:rPr>
        <w:tab/>
        <w:t>Ostatní závazky</w:t>
      </w:r>
      <w:r>
        <w:rPr>
          <w:color w:val="000000"/>
          <w:lang w:eastAsia="cs-CZ"/>
        </w:rPr>
        <w:tab/>
        <w:t>0</w:t>
      </w:r>
      <w:r>
        <w:rPr>
          <w:color w:val="000000"/>
          <w:lang w:eastAsia="cs-CZ"/>
        </w:rPr>
        <w:tab/>
        <w:t>42</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5.</w:t>
      </w:r>
      <w:r>
        <w:rPr>
          <w:color w:val="000000"/>
          <w:lang w:eastAsia="cs-CZ"/>
        </w:rPr>
        <w:tab/>
        <w:t>Zaměstnanci</w:t>
      </w:r>
      <w:r>
        <w:rPr>
          <w:color w:val="000000"/>
          <w:lang w:eastAsia="cs-CZ"/>
        </w:rPr>
        <w:tab/>
        <w:t>0</w:t>
      </w:r>
      <w:r>
        <w:rPr>
          <w:color w:val="000000"/>
          <w:lang w:eastAsia="cs-CZ"/>
        </w:rPr>
        <w:tab/>
        <w:t>1 010</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lastRenderedPageBreak/>
        <w:tab/>
      </w:r>
      <w:r>
        <w:rPr>
          <w:color w:val="000000"/>
          <w:lang w:eastAsia="cs-CZ"/>
        </w:rPr>
        <w:tab/>
        <w:t xml:space="preserve">6. </w:t>
      </w:r>
      <w:r>
        <w:rPr>
          <w:color w:val="000000"/>
          <w:lang w:eastAsia="cs-CZ"/>
        </w:rPr>
        <w:tab/>
        <w:t>Ostatní závazky vůči zaměstnancům</w:t>
      </w:r>
      <w:r>
        <w:rPr>
          <w:color w:val="000000"/>
          <w:lang w:eastAsia="cs-CZ"/>
        </w:rPr>
        <w:tab/>
        <w:t>80</w:t>
      </w:r>
      <w:r>
        <w:rPr>
          <w:color w:val="000000"/>
          <w:lang w:eastAsia="cs-CZ"/>
        </w:rPr>
        <w:tab/>
        <w:t>0</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7. </w:t>
      </w:r>
      <w:r>
        <w:rPr>
          <w:color w:val="000000"/>
          <w:lang w:eastAsia="cs-CZ"/>
        </w:rPr>
        <w:tab/>
        <w:t>Závazky k institucím sociálního zabezpečení a veřejného</w:t>
      </w:r>
      <w:r>
        <w:rPr>
          <w:color w:val="000000"/>
          <w:lang w:eastAsia="cs-CZ"/>
        </w:rPr>
        <w:tab/>
      </w:r>
      <w:r>
        <w:rPr>
          <w:color w:val="000000"/>
          <w:lang w:eastAsia="cs-CZ"/>
        </w:rPr>
        <w:tab/>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t>zdravotního pojištění</w:t>
      </w:r>
      <w:r>
        <w:rPr>
          <w:color w:val="000000"/>
          <w:lang w:eastAsia="cs-CZ"/>
        </w:rPr>
        <w:tab/>
        <w:t>0</w:t>
      </w:r>
      <w:r>
        <w:rPr>
          <w:color w:val="000000"/>
          <w:lang w:eastAsia="cs-CZ"/>
        </w:rPr>
        <w:tab/>
        <w:t>584</w:t>
      </w:r>
    </w:p>
    <w:p w:rsidR="00396E52"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9.</w:t>
      </w:r>
      <w:r>
        <w:rPr>
          <w:color w:val="000000"/>
          <w:lang w:eastAsia="cs-CZ"/>
        </w:rPr>
        <w:tab/>
        <w:t>Ostatní přímé daně</w:t>
      </w:r>
      <w:r>
        <w:rPr>
          <w:color w:val="000000"/>
          <w:lang w:eastAsia="cs-CZ"/>
        </w:rPr>
        <w:tab/>
        <w:t>0</w:t>
      </w:r>
      <w:r>
        <w:rPr>
          <w:color w:val="000000"/>
          <w:lang w:eastAsia="cs-CZ"/>
        </w:rPr>
        <w:tab/>
        <w:t>151</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11.</w:t>
      </w:r>
      <w:r>
        <w:rPr>
          <w:color w:val="000000"/>
          <w:lang w:eastAsia="cs-CZ"/>
        </w:rPr>
        <w:tab/>
        <w:t>Ostatní daně a poplatky</w:t>
      </w:r>
      <w:r>
        <w:rPr>
          <w:color w:val="000000"/>
          <w:lang w:eastAsia="cs-CZ"/>
        </w:rPr>
        <w:tab/>
        <w:t>2</w:t>
      </w:r>
      <w:r>
        <w:rPr>
          <w:color w:val="000000"/>
          <w:lang w:eastAsia="cs-CZ"/>
        </w:rPr>
        <w:tab/>
        <w:t>0</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22. </w:t>
      </w:r>
      <w:r>
        <w:rPr>
          <w:color w:val="000000"/>
          <w:lang w:eastAsia="cs-CZ"/>
        </w:rPr>
        <w:tab/>
        <w:t xml:space="preserve">Dohadné účty pasivní </w:t>
      </w:r>
      <w:r>
        <w:rPr>
          <w:color w:val="000000"/>
          <w:lang w:eastAsia="cs-CZ"/>
        </w:rPr>
        <w:tab/>
        <w:t>450</w:t>
      </w:r>
      <w:r>
        <w:rPr>
          <w:color w:val="000000"/>
          <w:lang w:eastAsia="cs-CZ"/>
        </w:rPr>
        <w:tab/>
        <w:t>493</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B</w:t>
      </w:r>
      <w:r>
        <w:rPr>
          <w:color w:val="000000"/>
          <w:lang w:eastAsia="cs-CZ"/>
        </w:rPr>
        <w:t xml:space="preserve">. </w:t>
      </w:r>
      <w:r>
        <w:rPr>
          <w:color w:val="000000"/>
          <w:lang w:eastAsia="cs-CZ"/>
        </w:rPr>
        <w:tab/>
        <w:t xml:space="preserve">IV. </w:t>
      </w:r>
      <w:r>
        <w:rPr>
          <w:color w:val="000000"/>
          <w:lang w:eastAsia="cs-CZ"/>
        </w:rPr>
        <w:tab/>
      </w:r>
      <w:r>
        <w:rPr>
          <w:color w:val="000000"/>
          <w:lang w:eastAsia="cs-CZ"/>
        </w:rPr>
        <w:tab/>
        <w:t xml:space="preserve">Jiná pasiva celkem </w:t>
      </w:r>
      <w:r>
        <w:rPr>
          <w:color w:val="000000"/>
          <w:lang w:eastAsia="cs-CZ"/>
        </w:rPr>
        <w:tab/>
        <w:t>110</w:t>
      </w:r>
      <w:r>
        <w:rPr>
          <w:color w:val="000000"/>
          <w:lang w:eastAsia="cs-CZ"/>
        </w:rPr>
        <w:tab/>
        <w:t>158</w:t>
      </w:r>
    </w:p>
    <w:p w:rsidR="00396E52" w:rsidRPr="0057614B" w:rsidRDefault="00396E52" w:rsidP="00396E52">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Pr>
          <w:color w:val="000000"/>
          <w:lang w:eastAsia="cs-CZ"/>
        </w:rPr>
        <w:tab/>
        <w:t xml:space="preserve">2. </w:t>
      </w:r>
      <w:r>
        <w:rPr>
          <w:color w:val="000000"/>
          <w:lang w:eastAsia="cs-CZ"/>
        </w:rPr>
        <w:tab/>
        <w:t xml:space="preserve">Výnosy příštích období </w:t>
      </w:r>
      <w:r>
        <w:rPr>
          <w:color w:val="000000"/>
          <w:lang w:eastAsia="cs-CZ"/>
        </w:rPr>
        <w:tab/>
        <w:t>110</w:t>
      </w:r>
      <w:r>
        <w:rPr>
          <w:color w:val="000000"/>
          <w:lang w:eastAsia="cs-CZ"/>
        </w:rPr>
        <w:tab/>
        <w:t>158</w:t>
      </w:r>
    </w:p>
    <w:p w:rsidR="00396E52" w:rsidRPr="00A37AC4" w:rsidRDefault="00396E52" w:rsidP="00396E52">
      <w:pPr>
        <w:tabs>
          <w:tab w:val="left" w:pos="284"/>
          <w:tab w:val="left" w:pos="709"/>
          <w:tab w:val="left" w:pos="1418"/>
          <w:tab w:val="right" w:pos="7797"/>
          <w:tab w:val="right" w:pos="9072"/>
        </w:tabs>
        <w:autoSpaceDE w:val="0"/>
        <w:autoSpaceDN w:val="0"/>
        <w:adjustRightInd w:val="0"/>
        <w:spacing w:after="0" w:line="240" w:lineRule="auto"/>
        <w:rPr>
          <w:b/>
          <w:color w:val="000000"/>
          <w:highlight w:val="yellow"/>
          <w:lang w:eastAsia="cs-CZ"/>
        </w:rPr>
      </w:pPr>
      <w:r>
        <w:rPr>
          <w:b/>
          <w:color w:val="000000"/>
          <w:highlight w:val="yellow"/>
          <w:lang w:eastAsia="cs-CZ"/>
        </w:rPr>
        <w:t>PASIVA CELKEM</w:t>
      </w:r>
      <w:r>
        <w:rPr>
          <w:b/>
          <w:color w:val="000000"/>
          <w:highlight w:val="yellow"/>
          <w:lang w:eastAsia="cs-CZ"/>
        </w:rPr>
        <w:tab/>
        <w:t>14 904</w:t>
      </w:r>
      <w:r>
        <w:rPr>
          <w:b/>
          <w:color w:val="000000"/>
          <w:highlight w:val="yellow"/>
          <w:lang w:eastAsia="cs-CZ"/>
        </w:rPr>
        <w:tab/>
        <w:t>17 558</w:t>
      </w:r>
    </w:p>
    <w:p w:rsidR="00396E52" w:rsidRDefault="00396E52" w:rsidP="00396E52">
      <w:pPr>
        <w:tabs>
          <w:tab w:val="left" w:pos="284"/>
          <w:tab w:val="left" w:pos="851"/>
          <w:tab w:val="left" w:pos="1418"/>
          <w:tab w:val="right" w:pos="7797"/>
          <w:tab w:val="right" w:pos="9072"/>
        </w:tabs>
        <w:spacing w:after="0" w:line="240" w:lineRule="auto"/>
      </w:pPr>
    </w:p>
    <w:p w:rsidR="00396E52" w:rsidRDefault="00396E52" w:rsidP="00396E52">
      <w:pPr>
        <w:autoSpaceDE w:val="0"/>
        <w:autoSpaceDN w:val="0"/>
        <w:adjustRightInd w:val="0"/>
        <w:spacing w:after="0" w:line="240" w:lineRule="auto"/>
        <w:rPr>
          <w:b/>
          <w:color w:val="000000"/>
          <w:sz w:val="24"/>
          <w:szCs w:val="24"/>
          <w:lang w:eastAsia="cs-CZ"/>
        </w:rPr>
      </w:pPr>
    </w:p>
    <w:p w:rsidR="00396E52" w:rsidRDefault="00396E52" w:rsidP="00396E52">
      <w:pPr>
        <w:autoSpaceDE w:val="0"/>
        <w:autoSpaceDN w:val="0"/>
        <w:adjustRightInd w:val="0"/>
        <w:spacing w:after="0" w:line="240" w:lineRule="auto"/>
        <w:rPr>
          <w:b/>
          <w:color w:val="000000"/>
          <w:sz w:val="24"/>
          <w:szCs w:val="24"/>
          <w:lang w:eastAsia="cs-CZ"/>
        </w:rPr>
      </w:pPr>
      <w:r>
        <w:rPr>
          <w:b/>
          <w:color w:val="000000"/>
          <w:sz w:val="24"/>
          <w:szCs w:val="24"/>
          <w:lang w:eastAsia="cs-CZ"/>
        </w:rPr>
        <w:t>Výkaz zisku a ztráty pro nevýdělečné organizace</w:t>
      </w:r>
    </w:p>
    <w:p w:rsidR="00396E52" w:rsidRDefault="00396E52" w:rsidP="00396E52">
      <w:pPr>
        <w:autoSpaceDE w:val="0"/>
        <w:autoSpaceDN w:val="0"/>
        <w:adjustRightInd w:val="0"/>
        <w:spacing w:after="0" w:line="240" w:lineRule="auto"/>
        <w:rPr>
          <w:color w:val="000000"/>
          <w:lang w:eastAsia="cs-CZ"/>
        </w:rPr>
      </w:pPr>
      <w:r>
        <w:rPr>
          <w:color w:val="000000"/>
          <w:lang w:eastAsia="cs-CZ"/>
        </w:rPr>
        <w:t>ke dni 31. 12. 2019</w:t>
      </w:r>
    </w:p>
    <w:p w:rsidR="00396E52" w:rsidRDefault="00396E52" w:rsidP="00396E52">
      <w:pPr>
        <w:autoSpaceDE w:val="0"/>
        <w:autoSpaceDN w:val="0"/>
        <w:adjustRightInd w:val="0"/>
        <w:spacing w:after="0" w:line="240" w:lineRule="auto"/>
        <w:rPr>
          <w:color w:val="000000"/>
          <w:lang w:eastAsia="cs-CZ"/>
        </w:rPr>
      </w:pPr>
      <w:r>
        <w:rPr>
          <w:color w:val="000000"/>
          <w:lang w:eastAsia="cs-CZ"/>
        </w:rPr>
        <w:t>(v celých tisících Kč)</w:t>
      </w:r>
    </w:p>
    <w:p w:rsidR="00396E52" w:rsidRDefault="00396E52" w:rsidP="00396E52">
      <w:pPr>
        <w:autoSpaceDE w:val="0"/>
        <w:autoSpaceDN w:val="0"/>
        <w:adjustRightInd w:val="0"/>
        <w:spacing w:after="0" w:line="240" w:lineRule="auto"/>
        <w:rPr>
          <w:color w:val="000000"/>
          <w:lang w:eastAsia="cs-CZ"/>
        </w:rPr>
      </w:pPr>
      <w:r>
        <w:rPr>
          <w:color w:val="000000"/>
          <w:lang w:eastAsia="cs-CZ"/>
        </w:rPr>
        <w:t>Činnost hlavní: -1-</w:t>
      </w:r>
    </w:p>
    <w:p w:rsidR="00396E52" w:rsidRDefault="00396E52" w:rsidP="00396E52">
      <w:pPr>
        <w:autoSpaceDE w:val="0"/>
        <w:autoSpaceDN w:val="0"/>
        <w:adjustRightInd w:val="0"/>
        <w:spacing w:after="0" w:line="240" w:lineRule="auto"/>
        <w:rPr>
          <w:color w:val="000000"/>
          <w:lang w:eastAsia="cs-CZ"/>
        </w:rPr>
      </w:pPr>
      <w:r>
        <w:rPr>
          <w:color w:val="000000"/>
          <w:lang w:eastAsia="cs-CZ"/>
        </w:rPr>
        <w:t>Činnost hospodářská: -2-</w:t>
      </w:r>
    </w:p>
    <w:p w:rsidR="00396E52" w:rsidRDefault="00396E52" w:rsidP="00396E52">
      <w:pPr>
        <w:autoSpaceDE w:val="0"/>
        <w:autoSpaceDN w:val="0"/>
        <w:adjustRightInd w:val="0"/>
        <w:spacing w:after="0" w:line="240" w:lineRule="auto"/>
        <w:rPr>
          <w:color w:val="000000"/>
          <w:lang w:eastAsia="cs-CZ"/>
        </w:rPr>
      </w:pPr>
      <w:r>
        <w:rPr>
          <w:color w:val="000000"/>
          <w:lang w:eastAsia="cs-CZ"/>
        </w:rPr>
        <w:t>Činnost celkem: -3-</w:t>
      </w:r>
    </w:p>
    <w:p w:rsidR="00396E52" w:rsidRDefault="00396E52" w:rsidP="00396E52">
      <w:pPr>
        <w:autoSpaceDE w:val="0"/>
        <w:autoSpaceDN w:val="0"/>
        <w:adjustRightInd w:val="0"/>
        <w:spacing w:after="0" w:line="240" w:lineRule="auto"/>
        <w:rPr>
          <w:highlight w:val="yellow"/>
          <w:lang w:eastAsia="cs-CZ"/>
        </w:rPr>
      </w:pP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lang w:eastAsia="cs-CZ"/>
        </w:rPr>
        <w:t xml:space="preserve">NÁKLADY </w:t>
      </w:r>
      <w:r>
        <w:rPr>
          <w:b/>
          <w:color w:val="000000"/>
          <w:lang w:eastAsia="cs-CZ"/>
        </w:rPr>
        <w:tab/>
      </w:r>
      <w:r>
        <w:rPr>
          <w:b/>
          <w:color w:val="000000"/>
          <w:lang w:eastAsia="cs-CZ"/>
        </w:rPr>
        <w:tab/>
        <w:t xml:space="preserve">-1- </w:t>
      </w:r>
      <w:r>
        <w:rPr>
          <w:b/>
          <w:color w:val="000000"/>
          <w:lang w:eastAsia="cs-CZ"/>
        </w:rPr>
        <w:tab/>
        <w:t xml:space="preserve">-2- </w:t>
      </w:r>
      <w:r>
        <w:rPr>
          <w:b/>
          <w:color w:val="000000"/>
          <w:lang w:eastAsia="cs-CZ"/>
        </w:rPr>
        <w:tab/>
        <w:t>-3-</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 </w:t>
      </w:r>
      <w:r>
        <w:rPr>
          <w:color w:val="000000"/>
          <w:lang w:eastAsia="cs-CZ"/>
        </w:rPr>
        <w:tab/>
      </w:r>
      <w:r>
        <w:rPr>
          <w:color w:val="000000"/>
          <w:lang w:eastAsia="cs-CZ"/>
        </w:rPr>
        <w:tab/>
        <w:t>Spotřebované nákupy a nakupované služby</w:t>
      </w:r>
      <w:r>
        <w:rPr>
          <w:color w:val="000000"/>
          <w:lang w:eastAsia="cs-CZ"/>
        </w:rPr>
        <w:tab/>
        <w:t>6 125</w:t>
      </w:r>
      <w:r>
        <w:rPr>
          <w:color w:val="000000"/>
          <w:lang w:eastAsia="cs-CZ"/>
        </w:rPr>
        <w:tab/>
        <w:t>0</w:t>
      </w:r>
      <w:r>
        <w:rPr>
          <w:color w:val="000000"/>
          <w:lang w:eastAsia="cs-CZ"/>
        </w:rPr>
        <w:tab/>
        <w:t>6 125</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 xml:space="preserve">Spotřeba materiálu, energie a </w:t>
      </w:r>
      <w:proofErr w:type="spellStart"/>
      <w:r>
        <w:rPr>
          <w:color w:val="000000"/>
          <w:lang w:eastAsia="cs-CZ"/>
        </w:rPr>
        <w:t>ost</w:t>
      </w:r>
      <w:proofErr w:type="spellEnd"/>
      <w:r>
        <w:rPr>
          <w:color w:val="000000"/>
          <w:lang w:eastAsia="cs-CZ"/>
        </w:rPr>
        <w:t>. nesklad. dodávek</w:t>
      </w:r>
      <w:r>
        <w:rPr>
          <w:color w:val="000000"/>
          <w:lang w:eastAsia="cs-CZ"/>
        </w:rPr>
        <w:tab/>
        <w:t>1 584</w:t>
      </w:r>
      <w:r>
        <w:rPr>
          <w:color w:val="000000"/>
          <w:lang w:eastAsia="cs-CZ"/>
        </w:rPr>
        <w:tab/>
        <w:t>0</w:t>
      </w:r>
      <w:r>
        <w:rPr>
          <w:color w:val="000000"/>
          <w:lang w:eastAsia="cs-CZ"/>
        </w:rPr>
        <w:tab/>
        <w:t>1 584</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3.</w:t>
      </w:r>
      <w:r>
        <w:rPr>
          <w:color w:val="000000"/>
          <w:lang w:eastAsia="cs-CZ"/>
        </w:rPr>
        <w:tab/>
        <w:t>Opravy a udržování</w:t>
      </w:r>
      <w:r>
        <w:rPr>
          <w:color w:val="000000"/>
          <w:lang w:eastAsia="cs-CZ"/>
        </w:rPr>
        <w:tab/>
        <w:t>254</w:t>
      </w:r>
      <w:r>
        <w:rPr>
          <w:color w:val="000000"/>
          <w:lang w:eastAsia="cs-CZ"/>
        </w:rPr>
        <w:tab/>
        <w:t>0</w:t>
      </w:r>
      <w:r>
        <w:rPr>
          <w:color w:val="000000"/>
          <w:lang w:eastAsia="cs-CZ"/>
        </w:rPr>
        <w:tab/>
        <w:t>254</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4. </w:t>
      </w:r>
      <w:r>
        <w:rPr>
          <w:color w:val="000000"/>
          <w:lang w:eastAsia="cs-CZ"/>
        </w:rPr>
        <w:tab/>
        <w:t>Náklady na cestovné</w:t>
      </w:r>
      <w:r>
        <w:rPr>
          <w:color w:val="000000"/>
          <w:lang w:eastAsia="cs-CZ"/>
        </w:rPr>
        <w:tab/>
        <w:t>523</w:t>
      </w:r>
      <w:r>
        <w:rPr>
          <w:color w:val="000000"/>
          <w:lang w:eastAsia="cs-CZ"/>
        </w:rPr>
        <w:tab/>
        <w:t>0</w:t>
      </w:r>
      <w:r>
        <w:rPr>
          <w:color w:val="000000"/>
          <w:lang w:eastAsia="cs-CZ"/>
        </w:rPr>
        <w:tab/>
        <w:t>523</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5. </w:t>
      </w:r>
      <w:r>
        <w:rPr>
          <w:color w:val="000000"/>
          <w:lang w:eastAsia="cs-CZ"/>
        </w:rPr>
        <w:tab/>
        <w:t>Náklady na reprezentaci</w:t>
      </w:r>
      <w:r>
        <w:rPr>
          <w:color w:val="000000"/>
          <w:lang w:eastAsia="cs-CZ"/>
        </w:rPr>
        <w:tab/>
        <w:t>6</w:t>
      </w:r>
      <w:r>
        <w:rPr>
          <w:color w:val="000000"/>
          <w:lang w:eastAsia="cs-CZ"/>
        </w:rPr>
        <w:tab/>
        <w:t>0</w:t>
      </w:r>
      <w:r>
        <w:rPr>
          <w:color w:val="000000"/>
          <w:lang w:eastAsia="cs-CZ"/>
        </w:rPr>
        <w:tab/>
        <w:t>6</w:t>
      </w:r>
    </w:p>
    <w:p w:rsidR="00396E52" w:rsidRPr="0045627D"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lang w:eastAsia="cs-CZ"/>
        </w:rPr>
      </w:pPr>
      <w:r>
        <w:rPr>
          <w:color w:val="000000"/>
          <w:lang w:eastAsia="cs-CZ"/>
        </w:rPr>
        <w:tab/>
      </w:r>
      <w:r>
        <w:rPr>
          <w:color w:val="000000"/>
          <w:lang w:eastAsia="cs-CZ"/>
        </w:rPr>
        <w:tab/>
        <w:t xml:space="preserve">6. </w:t>
      </w:r>
      <w:r>
        <w:rPr>
          <w:color w:val="000000"/>
          <w:lang w:eastAsia="cs-CZ"/>
        </w:rPr>
        <w:tab/>
      </w:r>
      <w:r>
        <w:rPr>
          <w:lang w:eastAsia="cs-CZ"/>
        </w:rPr>
        <w:t>Ostatní služby</w:t>
      </w:r>
      <w:r>
        <w:rPr>
          <w:lang w:eastAsia="cs-CZ"/>
        </w:rPr>
        <w:tab/>
        <w:t>3 758</w:t>
      </w:r>
      <w:r w:rsidRPr="0045627D">
        <w:rPr>
          <w:lang w:eastAsia="cs-CZ"/>
        </w:rPr>
        <w:tab/>
      </w:r>
      <w:r>
        <w:rPr>
          <w:lang w:eastAsia="cs-CZ"/>
        </w:rPr>
        <w:t>0</w:t>
      </w:r>
      <w:r w:rsidRPr="0045627D">
        <w:rPr>
          <w:lang w:eastAsia="cs-CZ"/>
        </w:rPr>
        <w:tab/>
        <w:t xml:space="preserve">3 </w:t>
      </w:r>
      <w:r>
        <w:rPr>
          <w:lang w:eastAsia="cs-CZ"/>
        </w:rPr>
        <w:t>758</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II. </w:t>
      </w:r>
      <w:r>
        <w:rPr>
          <w:color w:val="000000"/>
          <w:lang w:eastAsia="cs-CZ"/>
        </w:rPr>
        <w:tab/>
      </w:r>
      <w:r>
        <w:rPr>
          <w:color w:val="000000"/>
          <w:lang w:eastAsia="cs-CZ"/>
        </w:rPr>
        <w:tab/>
        <w:t>Změny stavu zásob vlastní činnosti a aktivace</w:t>
      </w:r>
      <w:r>
        <w:rPr>
          <w:color w:val="000000"/>
          <w:lang w:eastAsia="cs-CZ"/>
        </w:rPr>
        <w:tab/>
        <w:t>0</w:t>
      </w:r>
      <w:r>
        <w:rPr>
          <w:color w:val="000000"/>
          <w:lang w:eastAsia="cs-CZ"/>
        </w:rPr>
        <w:tab/>
        <w:t>0</w:t>
      </w:r>
      <w:r>
        <w:rPr>
          <w:color w:val="000000"/>
          <w:lang w:eastAsia="cs-CZ"/>
        </w:rPr>
        <w:tab/>
        <w:t>0</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III. </w:t>
      </w:r>
      <w:r>
        <w:rPr>
          <w:color w:val="000000"/>
          <w:lang w:eastAsia="cs-CZ"/>
        </w:rPr>
        <w:tab/>
      </w:r>
      <w:r>
        <w:rPr>
          <w:color w:val="000000"/>
          <w:lang w:eastAsia="cs-CZ"/>
        </w:rPr>
        <w:tab/>
        <w:t>Osobní náklady</w:t>
      </w:r>
      <w:r>
        <w:rPr>
          <w:color w:val="000000"/>
          <w:lang w:eastAsia="cs-CZ"/>
        </w:rPr>
        <w:tab/>
        <w:t>20 542</w:t>
      </w:r>
      <w:r>
        <w:rPr>
          <w:color w:val="000000"/>
          <w:lang w:eastAsia="cs-CZ"/>
        </w:rPr>
        <w:tab/>
        <w:t>0</w:t>
      </w:r>
      <w:r>
        <w:rPr>
          <w:color w:val="000000"/>
          <w:lang w:eastAsia="cs-CZ"/>
        </w:rPr>
        <w:tab/>
        <w:t>20 542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10. </w:t>
      </w:r>
      <w:r>
        <w:rPr>
          <w:color w:val="000000"/>
          <w:lang w:eastAsia="cs-CZ"/>
        </w:rPr>
        <w:tab/>
        <w:t>Mzdové náklady</w:t>
      </w:r>
      <w:r>
        <w:rPr>
          <w:color w:val="000000"/>
          <w:lang w:eastAsia="cs-CZ"/>
        </w:rPr>
        <w:tab/>
        <w:t>15 370</w:t>
      </w:r>
      <w:r>
        <w:rPr>
          <w:color w:val="000000"/>
          <w:lang w:eastAsia="cs-CZ"/>
        </w:rPr>
        <w:tab/>
        <w:t>0</w:t>
      </w:r>
      <w:r>
        <w:rPr>
          <w:color w:val="000000"/>
          <w:lang w:eastAsia="cs-CZ"/>
        </w:rPr>
        <w:tab/>
        <w:t>15 370</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11. </w:t>
      </w:r>
      <w:r>
        <w:rPr>
          <w:color w:val="000000"/>
          <w:lang w:eastAsia="cs-CZ"/>
        </w:rPr>
        <w:tab/>
        <w:t>Zákonné sociální pojištění</w:t>
      </w:r>
      <w:r>
        <w:rPr>
          <w:color w:val="000000"/>
          <w:lang w:eastAsia="cs-CZ"/>
        </w:rPr>
        <w:tab/>
        <w:t>5 172</w:t>
      </w:r>
      <w:r>
        <w:rPr>
          <w:color w:val="000000"/>
          <w:lang w:eastAsia="cs-CZ"/>
        </w:rPr>
        <w:tab/>
        <w:t>0</w:t>
      </w:r>
      <w:r>
        <w:rPr>
          <w:color w:val="000000"/>
          <w:lang w:eastAsia="cs-CZ"/>
        </w:rPr>
        <w:tab/>
        <w:t>5 172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IV. </w:t>
      </w:r>
      <w:r>
        <w:rPr>
          <w:color w:val="000000"/>
          <w:lang w:eastAsia="cs-CZ"/>
        </w:rPr>
        <w:tab/>
      </w:r>
      <w:r>
        <w:rPr>
          <w:color w:val="000000"/>
          <w:lang w:eastAsia="cs-CZ"/>
        </w:rPr>
        <w:tab/>
        <w:t>Daně a poplatky</w:t>
      </w:r>
      <w:r>
        <w:rPr>
          <w:color w:val="000000"/>
          <w:lang w:eastAsia="cs-CZ"/>
        </w:rPr>
        <w:tab/>
        <w:t>72</w:t>
      </w:r>
      <w:r>
        <w:rPr>
          <w:color w:val="000000"/>
          <w:lang w:eastAsia="cs-CZ"/>
        </w:rPr>
        <w:tab/>
        <w:t>0</w:t>
      </w:r>
      <w:r>
        <w:rPr>
          <w:color w:val="000000"/>
          <w:lang w:eastAsia="cs-CZ"/>
        </w:rPr>
        <w:tab/>
        <w:t>72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15. </w:t>
      </w:r>
      <w:r>
        <w:rPr>
          <w:color w:val="000000"/>
          <w:lang w:eastAsia="cs-CZ"/>
        </w:rPr>
        <w:tab/>
        <w:t>Daně a poplatky</w:t>
      </w:r>
      <w:r>
        <w:rPr>
          <w:color w:val="000000"/>
          <w:lang w:eastAsia="cs-CZ"/>
        </w:rPr>
        <w:tab/>
        <w:t>72</w:t>
      </w:r>
      <w:r>
        <w:rPr>
          <w:color w:val="000000"/>
          <w:lang w:eastAsia="cs-CZ"/>
        </w:rPr>
        <w:tab/>
        <w:t>0</w:t>
      </w:r>
      <w:r>
        <w:rPr>
          <w:color w:val="000000"/>
          <w:lang w:eastAsia="cs-CZ"/>
        </w:rPr>
        <w:tab/>
        <w:t>72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V. </w:t>
      </w:r>
      <w:r>
        <w:rPr>
          <w:color w:val="000000"/>
          <w:lang w:eastAsia="cs-CZ"/>
        </w:rPr>
        <w:tab/>
      </w:r>
      <w:r>
        <w:rPr>
          <w:color w:val="000000"/>
          <w:lang w:eastAsia="cs-CZ"/>
        </w:rPr>
        <w:tab/>
        <w:t>Ostatní náklady</w:t>
      </w:r>
      <w:r>
        <w:rPr>
          <w:color w:val="000000"/>
          <w:lang w:eastAsia="cs-CZ"/>
        </w:rPr>
        <w:tab/>
        <w:t>330</w:t>
      </w:r>
      <w:r>
        <w:rPr>
          <w:color w:val="000000"/>
          <w:lang w:eastAsia="cs-CZ"/>
        </w:rPr>
        <w:tab/>
        <w:t>0</w:t>
      </w:r>
      <w:r>
        <w:rPr>
          <w:color w:val="000000"/>
          <w:lang w:eastAsia="cs-CZ"/>
        </w:rPr>
        <w:tab/>
        <w:t>330</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22. </w:t>
      </w:r>
      <w:r>
        <w:rPr>
          <w:color w:val="000000"/>
          <w:lang w:eastAsia="cs-CZ"/>
        </w:rPr>
        <w:tab/>
        <w:t>Jiné ostatní náklady</w:t>
      </w:r>
      <w:r>
        <w:rPr>
          <w:color w:val="000000"/>
          <w:lang w:eastAsia="cs-CZ"/>
        </w:rPr>
        <w:tab/>
        <w:t>330</w:t>
      </w:r>
      <w:r>
        <w:rPr>
          <w:color w:val="000000"/>
          <w:lang w:eastAsia="cs-CZ"/>
        </w:rPr>
        <w:tab/>
        <w:t>0</w:t>
      </w:r>
      <w:r>
        <w:rPr>
          <w:color w:val="000000"/>
          <w:lang w:eastAsia="cs-CZ"/>
        </w:rPr>
        <w:tab/>
        <w:t>330</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VI. </w:t>
      </w:r>
      <w:r>
        <w:rPr>
          <w:color w:val="000000"/>
          <w:lang w:eastAsia="cs-CZ"/>
        </w:rPr>
        <w:tab/>
      </w:r>
      <w:r>
        <w:rPr>
          <w:color w:val="000000"/>
          <w:lang w:eastAsia="cs-CZ"/>
        </w:rPr>
        <w:tab/>
        <w:t>Odpisy, prodaný majetek, tvorba a použití rezerv</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t>a opravných položek</w:t>
      </w:r>
      <w:r>
        <w:rPr>
          <w:color w:val="000000"/>
          <w:lang w:eastAsia="cs-CZ"/>
        </w:rPr>
        <w:tab/>
        <w:t>426</w:t>
      </w:r>
      <w:r>
        <w:rPr>
          <w:color w:val="000000"/>
          <w:lang w:eastAsia="cs-CZ"/>
        </w:rPr>
        <w:tab/>
        <w:t>0</w:t>
      </w:r>
      <w:r>
        <w:rPr>
          <w:color w:val="000000"/>
          <w:lang w:eastAsia="cs-CZ"/>
        </w:rPr>
        <w:tab/>
        <w:t>426</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23. </w:t>
      </w:r>
      <w:r>
        <w:rPr>
          <w:color w:val="000000"/>
          <w:lang w:eastAsia="cs-CZ"/>
        </w:rPr>
        <w:tab/>
        <w:t>Odpisy dlouhodobého majetku</w:t>
      </w:r>
      <w:r>
        <w:rPr>
          <w:color w:val="000000"/>
          <w:lang w:eastAsia="cs-CZ"/>
        </w:rPr>
        <w:tab/>
        <w:t>426</w:t>
      </w:r>
      <w:r>
        <w:rPr>
          <w:color w:val="000000"/>
          <w:lang w:eastAsia="cs-CZ"/>
        </w:rPr>
        <w:tab/>
        <w:t>0</w:t>
      </w:r>
      <w:r>
        <w:rPr>
          <w:color w:val="000000"/>
          <w:lang w:eastAsia="cs-CZ"/>
        </w:rPr>
        <w:tab/>
        <w:t>426</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VII. </w:t>
      </w:r>
      <w:r>
        <w:rPr>
          <w:color w:val="000000"/>
          <w:lang w:eastAsia="cs-CZ"/>
        </w:rPr>
        <w:tab/>
      </w:r>
      <w:r>
        <w:rPr>
          <w:color w:val="000000"/>
          <w:lang w:eastAsia="cs-CZ"/>
        </w:rPr>
        <w:tab/>
        <w:t>Poskytnuté příspěvky</w:t>
      </w:r>
      <w:r>
        <w:rPr>
          <w:color w:val="000000"/>
          <w:lang w:eastAsia="cs-CZ"/>
        </w:rPr>
        <w:tab/>
        <w:t>2</w:t>
      </w:r>
      <w:r>
        <w:rPr>
          <w:color w:val="000000"/>
          <w:lang w:eastAsia="cs-CZ"/>
        </w:rPr>
        <w:tab/>
        <w:t>0</w:t>
      </w:r>
      <w:r>
        <w:rPr>
          <w:color w:val="000000"/>
          <w:lang w:eastAsia="cs-CZ"/>
        </w:rPr>
        <w:tab/>
        <w:t>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28. </w:t>
      </w:r>
      <w:r>
        <w:rPr>
          <w:color w:val="000000"/>
          <w:lang w:eastAsia="cs-CZ"/>
        </w:rPr>
        <w:tab/>
        <w:t>Poskytnuté členské příspěvky a příspěvky zúčtované</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t>mezi organizačními složkami</w:t>
      </w:r>
      <w:r>
        <w:rPr>
          <w:color w:val="000000"/>
          <w:lang w:eastAsia="cs-CZ"/>
        </w:rPr>
        <w:tab/>
        <w:t>2</w:t>
      </w:r>
      <w:r>
        <w:rPr>
          <w:color w:val="000000"/>
          <w:lang w:eastAsia="cs-CZ"/>
        </w:rPr>
        <w:tab/>
        <w:t>0</w:t>
      </w:r>
      <w:r>
        <w:rPr>
          <w:color w:val="000000"/>
          <w:lang w:eastAsia="cs-CZ"/>
        </w:rPr>
        <w:tab/>
        <w:t>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VIII. </w:t>
      </w:r>
      <w:r>
        <w:rPr>
          <w:color w:val="000000"/>
          <w:lang w:eastAsia="cs-CZ"/>
        </w:rPr>
        <w:tab/>
        <w:t>Daň z příjmů</w:t>
      </w:r>
      <w:r>
        <w:rPr>
          <w:color w:val="000000"/>
          <w:lang w:eastAsia="cs-CZ"/>
        </w:rPr>
        <w:tab/>
        <w:t>0</w:t>
      </w:r>
      <w:r>
        <w:rPr>
          <w:color w:val="000000"/>
          <w:lang w:eastAsia="cs-CZ"/>
        </w:rPr>
        <w:tab/>
        <w:t>0</w:t>
      </w:r>
      <w:r>
        <w:rPr>
          <w:color w:val="000000"/>
          <w:lang w:eastAsia="cs-CZ"/>
        </w:rPr>
        <w:tab/>
        <w:t>0</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highlight w:val="yellow"/>
          <w:lang w:eastAsia="cs-CZ"/>
        </w:rPr>
        <w:t xml:space="preserve">NÁKLADY CELKEM </w:t>
      </w:r>
      <w:r>
        <w:rPr>
          <w:b/>
          <w:color w:val="000000"/>
          <w:highlight w:val="yellow"/>
          <w:lang w:eastAsia="cs-CZ"/>
        </w:rPr>
        <w:tab/>
        <w:t>27 497</w:t>
      </w:r>
      <w:r>
        <w:rPr>
          <w:b/>
          <w:color w:val="000000"/>
          <w:highlight w:val="yellow"/>
          <w:lang w:eastAsia="cs-CZ"/>
        </w:rPr>
        <w:tab/>
        <w:t>0</w:t>
      </w:r>
      <w:r w:rsidRPr="00BF71F3">
        <w:rPr>
          <w:b/>
          <w:color w:val="000000"/>
          <w:highlight w:val="yellow"/>
          <w:lang w:eastAsia="cs-CZ"/>
        </w:rPr>
        <w:tab/>
        <w:t>2</w:t>
      </w:r>
      <w:r>
        <w:rPr>
          <w:b/>
          <w:color w:val="000000"/>
          <w:highlight w:val="yellow"/>
          <w:lang w:eastAsia="cs-CZ"/>
        </w:rPr>
        <w:t>7</w:t>
      </w:r>
      <w:r w:rsidRPr="00BF71F3">
        <w:rPr>
          <w:b/>
          <w:color w:val="000000"/>
          <w:highlight w:val="yellow"/>
          <w:lang w:eastAsia="cs-CZ"/>
        </w:rPr>
        <w:t xml:space="preserve"> </w:t>
      </w:r>
      <w:r>
        <w:rPr>
          <w:b/>
          <w:color w:val="000000"/>
          <w:highlight w:val="yellow"/>
          <w:lang w:eastAsia="cs-CZ"/>
        </w:rPr>
        <w:t>497</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highlight w:val="yellow"/>
          <w:lang w:eastAsia="cs-CZ"/>
        </w:rPr>
      </w:pP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lang w:eastAsia="cs-CZ"/>
        </w:rPr>
        <w:t xml:space="preserve">VÝNOSY </w:t>
      </w:r>
      <w:r>
        <w:rPr>
          <w:b/>
          <w:color w:val="000000"/>
          <w:lang w:eastAsia="cs-CZ"/>
        </w:rPr>
        <w:tab/>
      </w:r>
      <w:r>
        <w:rPr>
          <w:b/>
          <w:color w:val="000000"/>
          <w:lang w:eastAsia="cs-CZ"/>
        </w:rPr>
        <w:tab/>
        <w:t>-1-</w:t>
      </w:r>
      <w:r>
        <w:rPr>
          <w:b/>
          <w:color w:val="000000"/>
          <w:lang w:eastAsia="cs-CZ"/>
        </w:rPr>
        <w:tab/>
        <w:t>-2-</w:t>
      </w:r>
      <w:r>
        <w:rPr>
          <w:b/>
          <w:color w:val="000000"/>
          <w:lang w:eastAsia="cs-CZ"/>
        </w:rPr>
        <w:tab/>
        <w:t>-3-</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 xml:space="preserve"> I. </w:t>
      </w:r>
      <w:r>
        <w:rPr>
          <w:color w:val="000000"/>
          <w:lang w:eastAsia="cs-CZ"/>
        </w:rPr>
        <w:tab/>
      </w:r>
      <w:r>
        <w:rPr>
          <w:color w:val="000000"/>
          <w:lang w:eastAsia="cs-CZ"/>
        </w:rPr>
        <w:tab/>
        <w:t>Provozní dotace</w:t>
      </w:r>
      <w:r>
        <w:rPr>
          <w:color w:val="000000"/>
          <w:lang w:eastAsia="cs-CZ"/>
        </w:rPr>
        <w:tab/>
        <w:t>23 922</w:t>
      </w:r>
      <w:r>
        <w:rPr>
          <w:color w:val="000000"/>
          <w:lang w:eastAsia="cs-CZ"/>
        </w:rPr>
        <w:tab/>
        <w:t>0</w:t>
      </w:r>
      <w:r>
        <w:rPr>
          <w:color w:val="000000"/>
          <w:lang w:eastAsia="cs-CZ"/>
        </w:rPr>
        <w:tab/>
        <w:t>23 922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Provozní dotace</w:t>
      </w:r>
      <w:r>
        <w:rPr>
          <w:color w:val="000000"/>
          <w:lang w:eastAsia="cs-CZ"/>
        </w:rPr>
        <w:tab/>
        <w:t>23 922</w:t>
      </w:r>
      <w:r>
        <w:rPr>
          <w:color w:val="000000"/>
          <w:lang w:eastAsia="cs-CZ"/>
        </w:rPr>
        <w:tab/>
        <w:t>0</w:t>
      </w:r>
      <w:r>
        <w:rPr>
          <w:color w:val="000000"/>
          <w:lang w:eastAsia="cs-CZ"/>
        </w:rPr>
        <w:tab/>
        <w:t>23 922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 xml:space="preserve">II. </w:t>
      </w:r>
      <w:r>
        <w:rPr>
          <w:color w:val="000000"/>
          <w:lang w:eastAsia="cs-CZ"/>
        </w:rPr>
        <w:tab/>
      </w:r>
      <w:r>
        <w:rPr>
          <w:color w:val="000000"/>
          <w:lang w:eastAsia="cs-CZ"/>
        </w:rPr>
        <w:tab/>
        <w:t>Přijaté příspěvky</w:t>
      </w:r>
      <w:r>
        <w:rPr>
          <w:color w:val="000000"/>
          <w:lang w:eastAsia="cs-CZ"/>
        </w:rPr>
        <w:tab/>
        <w:t>308</w:t>
      </w:r>
      <w:r>
        <w:rPr>
          <w:color w:val="000000"/>
          <w:lang w:eastAsia="cs-CZ"/>
        </w:rPr>
        <w:tab/>
        <w:t>0</w:t>
      </w:r>
      <w:r>
        <w:rPr>
          <w:color w:val="000000"/>
          <w:lang w:eastAsia="cs-CZ"/>
        </w:rPr>
        <w:tab/>
        <w:t>308</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3.</w:t>
      </w:r>
      <w:r>
        <w:rPr>
          <w:color w:val="000000"/>
          <w:lang w:eastAsia="cs-CZ"/>
        </w:rPr>
        <w:tab/>
        <w:t>Přijaté příspěvky (dary)</w:t>
      </w:r>
      <w:r>
        <w:rPr>
          <w:color w:val="000000"/>
          <w:lang w:eastAsia="cs-CZ"/>
        </w:rPr>
        <w:tab/>
        <w:t>308</w:t>
      </w:r>
      <w:r>
        <w:rPr>
          <w:color w:val="000000"/>
          <w:lang w:eastAsia="cs-CZ"/>
        </w:rPr>
        <w:tab/>
        <w:t>0</w:t>
      </w:r>
      <w:r>
        <w:rPr>
          <w:color w:val="000000"/>
          <w:lang w:eastAsia="cs-CZ"/>
        </w:rPr>
        <w:tab/>
        <w:t>308</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 xml:space="preserve">III. </w:t>
      </w:r>
      <w:r>
        <w:rPr>
          <w:color w:val="000000"/>
          <w:lang w:eastAsia="cs-CZ"/>
        </w:rPr>
        <w:tab/>
      </w:r>
      <w:r>
        <w:rPr>
          <w:color w:val="000000"/>
          <w:lang w:eastAsia="cs-CZ"/>
        </w:rPr>
        <w:tab/>
        <w:t>Tržby za vlastní výkony a za zboží</w:t>
      </w:r>
      <w:r>
        <w:rPr>
          <w:color w:val="000000"/>
          <w:lang w:eastAsia="cs-CZ"/>
        </w:rPr>
        <w:tab/>
        <w:t>1 113</w:t>
      </w:r>
      <w:r>
        <w:rPr>
          <w:color w:val="000000"/>
          <w:lang w:eastAsia="cs-CZ"/>
        </w:rPr>
        <w:tab/>
        <w:t>70</w:t>
      </w:r>
      <w:r>
        <w:rPr>
          <w:color w:val="000000"/>
          <w:lang w:eastAsia="cs-CZ"/>
        </w:rPr>
        <w:tab/>
        <w:t>1 183</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B. </w:t>
      </w:r>
      <w:r>
        <w:rPr>
          <w:color w:val="000000"/>
          <w:lang w:eastAsia="cs-CZ"/>
        </w:rPr>
        <w:tab/>
        <w:t xml:space="preserve">IV. </w:t>
      </w:r>
      <w:r>
        <w:rPr>
          <w:color w:val="000000"/>
          <w:lang w:eastAsia="cs-CZ"/>
        </w:rPr>
        <w:tab/>
      </w:r>
      <w:r>
        <w:rPr>
          <w:color w:val="000000"/>
          <w:lang w:eastAsia="cs-CZ"/>
        </w:rPr>
        <w:tab/>
        <w:t xml:space="preserve">Ostatní výnosy </w:t>
      </w:r>
      <w:r>
        <w:rPr>
          <w:color w:val="000000"/>
          <w:lang w:eastAsia="cs-CZ"/>
        </w:rPr>
        <w:tab/>
        <w:t>2 084</w:t>
      </w:r>
      <w:r>
        <w:rPr>
          <w:color w:val="000000"/>
          <w:lang w:eastAsia="cs-CZ"/>
        </w:rPr>
        <w:tab/>
        <w:t>0</w:t>
      </w:r>
      <w:r>
        <w:rPr>
          <w:color w:val="000000"/>
          <w:lang w:eastAsia="cs-CZ"/>
        </w:rPr>
        <w:tab/>
        <w:t>2 084</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7. </w:t>
      </w:r>
      <w:r>
        <w:rPr>
          <w:color w:val="000000"/>
          <w:lang w:eastAsia="cs-CZ"/>
        </w:rPr>
        <w:tab/>
        <w:t>Výnosové úroky</w:t>
      </w:r>
      <w:r>
        <w:rPr>
          <w:color w:val="000000"/>
          <w:lang w:eastAsia="cs-CZ"/>
        </w:rPr>
        <w:tab/>
        <w:t>2</w:t>
      </w:r>
      <w:r>
        <w:rPr>
          <w:color w:val="000000"/>
          <w:lang w:eastAsia="cs-CZ"/>
        </w:rPr>
        <w:tab/>
        <w:t>0</w:t>
      </w:r>
      <w:r>
        <w:rPr>
          <w:color w:val="000000"/>
          <w:lang w:eastAsia="cs-CZ"/>
        </w:rPr>
        <w:tab/>
        <w:t>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9. </w:t>
      </w:r>
      <w:r>
        <w:rPr>
          <w:color w:val="000000"/>
          <w:lang w:eastAsia="cs-CZ"/>
        </w:rPr>
        <w:tab/>
        <w:t>Zúčtování fondů</w:t>
      </w:r>
      <w:r>
        <w:rPr>
          <w:color w:val="000000"/>
          <w:lang w:eastAsia="cs-CZ"/>
        </w:rPr>
        <w:tab/>
        <w:t>1 937</w:t>
      </w:r>
      <w:r>
        <w:rPr>
          <w:color w:val="000000"/>
          <w:lang w:eastAsia="cs-CZ"/>
        </w:rPr>
        <w:tab/>
        <w:t>0</w:t>
      </w:r>
      <w:r>
        <w:rPr>
          <w:color w:val="000000"/>
          <w:lang w:eastAsia="cs-CZ"/>
        </w:rPr>
        <w:tab/>
        <w:t>1 937</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10. </w:t>
      </w:r>
      <w:r>
        <w:rPr>
          <w:color w:val="000000"/>
          <w:lang w:eastAsia="cs-CZ"/>
        </w:rPr>
        <w:tab/>
        <w:t>Jiné ostatní výnosy</w:t>
      </w:r>
      <w:r>
        <w:rPr>
          <w:color w:val="000000"/>
          <w:lang w:eastAsia="cs-CZ"/>
        </w:rPr>
        <w:tab/>
        <w:t>145</w:t>
      </w:r>
      <w:r>
        <w:rPr>
          <w:color w:val="000000"/>
          <w:lang w:eastAsia="cs-CZ"/>
        </w:rPr>
        <w:tab/>
        <w:t>0</w:t>
      </w:r>
      <w:r>
        <w:rPr>
          <w:color w:val="000000"/>
          <w:lang w:eastAsia="cs-CZ"/>
        </w:rPr>
        <w:tab/>
        <w:t>145</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B. </w:t>
      </w:r>
      <w:r>
        <w:rPr>
          <w:color w:val="000000"/>
          <w:lang w:eastAsia="cs-CZ"/>
        </w:rPr>
        <w:tab/>
        <w:t xml:space="preserve">V. </w:t>
      </w:r>
      <w:r>
        <w:rPr>
          <w:color w:val="000000"/>
          <w:lang w:eastAsia="cs-CZ"/>
        </w:rPr>
        <w:tab/>
      </w:r>
      <w:r>
        <w:rPr>
          <w:color w:val="000000"/>
          <w:lang w:eastAsia="cs-CZ"/>
        </w:rPr>
        <w:tab/>
        <w:t>Tržby z prodeje majetku</w:t>
      </w:r>
      <w:r>
        <w:rPr>
          <w:color w:val="000000"/>
          <w:lang w:eastAsia="cs-CZ"/>
        </w:rPr>
        <w:tab/>
        <w:t>105</w:t>
      </w:r>
      <w:r>
        <w:rPr>
          <w:color w:val="000000"/>
          <w:lang w:eastAsia="cs-CZ"/>
        </w:rPr>
        <w:tab/>
        <w:t>0</w:t>
      </w:r>
      <w:r>
        <w:rPr>
          <w:color w:val="000000"/>
          <w:lang w:eastAsia="cs-CZ"/>
        </w:rPr>
        <w:tab/>
        <w:t>105</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11.</w:t>
      </w:r>
      <w:r>
        <w:rPr>
          <w:color w:val="000000"/>
          <w:lang w:eastAsia="cs-CZ"/>
        </w:rPr>
        <w:tab/>
        <w:t xml:space="preserve">Tržby z prodeje dlouhodobého nehmotného a </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t>hmotného majetku</w:t>
      </w:r>
      <w:r>
        <w:rPr>
          <w:color w:val="000000"/>
          <w:lang w:eastAsia="cs-CZ"/>
        </w:rPr>
        <w:tab/>
        <w:t>105</w:t>
      </w:r>
      <w:r>
        <w:rPr>
          <w:color w:val="000000"/>
          <w:lang w:eastAsia="cs-CZ"/>
        </w:rPr>
        <w:tab/>
        <w:t>0</w:t>
      </w:r>
      <w:r>
        <w:rPr>
          <w:color w:val="000000"/>
          <w:lang w:eastAsia="cs-CZ"/>
        </w:rPr>
        <w:tab/>
        <w:t>105</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highlight w:val="yellow"/>
          <w:lang w:eastAsia="cs-CZ"/>
        </w:rPr>
        <w:t xml:space="preserve">VÝNOSY CELKEM </w:t>
      </w:r>
      <w:r>
        <w:rPr>
          <w:b/>
          <w:color w:val="000000"/>
          <w:highlight w:val="yellow"/>
          <w:lang w:eastAsia="cs-CZ"/>
        </w:rPr>
        <w:tab/>
        <w:t>27 532</w:t>
      </w:r>
      <w:r>
        <w:rPr>
          <w:b/>
          <w:color w:val="000000"/>
          <w:highlight w:val="yellow"/>
          <w:lang w:eastAsia="cs-CZ"/>
        </w:rPr>
        <w:tab/>
        <w:t>70</w:t>
      </w:r>
      <w:r>
        <w:rPr>
          <w:b/>
          <w:color w:val="000000"/>
          <w:highlight w:val="yellow"/>
          <w:lang w:eastAsia="cs-CZ"/>
        </w:rPr>
        <w:tab/>
        <w:t>27 602</w:t>
      </w: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p>
    <w:p w:rsidR="00396E52"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C. </w:t>
      </w:r>
      <w:r>
        <w:rPr>
          <w:color w:val="000000"/>
          <w:lang w:eastAsia="cs-CZ"/>
        </w:rPr>
        <w:tab/>
      </w:r>
      <w:r>
        <w:rPr>
          <w:color w:val="000000"/>
          <w:lang w:eastAsia="cs-CZ"/>
        </w:rPr>
        <w:tab/>
      </w:r>
      <w:r>
        <w:rPr>
          <w:color w:val="000000"/>
          <w:lang w:eastAsia="cs-CZ"/>
        </w:rPr>
        <w:tab/>
        <w:t>Výsledek hospodaření před zdaněním</w:t>
      </w:r>
      <w:r>
        <w:rPr>
          <w:color w:val="000000"/>
          <w:lang w:eastAsia="cs-CZ"/>
        </w:rPr>
        <w:tab/>
        <w:t>35</w:t>
      </w:r>
      <w:r>
        <w:rPr>
          <w:color w:val="000000"/>
          <w:lang w:eastAsia="cs-CZ"/>
        </w:rPr>
        <w:tab/>
        <w:t>70</w:t>
      </w:r>
      <w:r>
        <w:rPr>
          <w:color w:val="000000"/>
          <w:lang w:eastAsia="cs-CZ"/>
        </w:rPr>
        <w:tab/>
        <w:t>105</w:t>
      </w:r>
    </w:p>
    <w:p w:rsidR="00396E52" w:rsidRPr="00A8403E" w:rsidRDefault="00396E52" w:rsidP="00396E52">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highlight w:val="yellow"/>
          <w:lang w:eastAsia="cs-CZ"/>
        </w:rPr>
        <w:t xml:space="preserve">D. </w:t>
      </w:r>
      <w:r>
        <w:rPr>
          <w:b/>
          <w:color w:val="000000"/>
          <w:highlight w:val="yellow"/>
          <w:lang w:eastAsia="cs-CZ"/>
        </w:rPr>
        <w:tab/>
      </w:r>
      <w:r>
        <w:rPr>
          <w:b/>
          <w:color w:val="000000"/>
          <w:highlight w:val="yellow"/>
          <w:lang w:eastAsia="cs-CZ"/>
        </w:rPr>
        <w:tab/>
      </w:r>
      <w:r>
        <w:rPr>
          <w:b/>
          <w:color w:val="000000"/>
          <w:highlight w:val="yellow"/>
          <w:lang w:eastAsia="cs-CZ"/>
        </w:rPr>
        <w:tab/>
        <w:t>Výsledek hospodaření po zdanění</w:t>
      </w:r>
      <w:r>
        <w:rPr>
          <w:b/>
          <w:color w:val="000000"/>
          <w:highlight w:val="yellow"/>
          <w:lang w:eastAsia="cs-CZ"/>
        </w:rPr>
        <w:tab/>
        <w:t>35</w:t>
      </w:r>
      <w:r>
        <w:rPr>
          <w:b/>
          <w:color w:val="000000"/>
          <w:highlight w:val="yellow"/>
          <w:lang w:eastAsia="cs-CZ"/>
        </w:rPr>
        <w:tab/>
        <w:t>70</w:t>
      </w:r>
      <w:r>
        <w:rPr>
          <w:b/>
          <w:color w:val="000000"/>
          <w:highlight w:val="yellow"/>
          <w:lang w:eastAsia="cs-CZ"/>
        </w:rPr>
        <w:tab/>
        <w:t>105</w:t>
      </w:r>
    </w:p>
    <w:p w:rsidR="00E86E05" w:rsidRDefault="00E86E05">
      <w:pPr>
        <w:spacing w:after="0" w:line="240" w:lineRule="auto"/>
        <w:rPr>
          <w:b/>
          <w:sz w:val="28"/>
          <w:szCs w:val="28"/>
        </w:rPr>
      </w:pPr>
      <w:r>
        <w:rPr>
          <w:b/>
          <w:sz w:val="28"/>
          <w:szCs w:val="28"/>
        </w:rPr>
        <w:br w:type="page"/>
      </w:r>
    </w:p>
    <w:p w:rsidR="00BF11A5" w:rsidRPr="000666BC" w:rsidRDefault="00BF11A5" w:rsidP="00625011">
      <w:pPr>
        <w:pStyle w:val="rove2"/>
      </w:pPr>
      <w:bookmarkStart w:id="37" w:name="_Toc43290060"/>
      <w:r w:rsidRPr="000666BC">
        <w:lastRenderedPageBreak/>
        <w:t>P</w:t>
      </w:r>
      <w:r w:rsidR="00000BD2">
        <w:t>říloha v účetní závěrce</w:t>
      </w:r>
      <w:bookmarkEnd w:id="37"/>
      <w:r w:rsidR="00000BD2">
        <w:t xml:space="preserve"> </w:t>
      </w:r>
    </w:p>
    <w:p w:rsidR="00BF11A5" w:rsidRPr="000666BC" w:rsidRDefault="00BF11A5" w:rsidP="00000BD2">
      <w:pPr>
        <w:spacing w:after="0" w:line="240" w:lineRule="auto"/>
        <w:rPr>
          <w:b/>
          <w:sz w:val="20"/>
          <w:szCs w:val="20"/>
        </w:rPr>
      </w:pPr>
      <w:r w:rsidRPr="000666BC">
        <w:rPr>
          <w:b/>
          <w:sz w:val="20"/>
          <w:szCs w:val="20"/>
        </w:rPr>
        <w:t xml:space="preserve">podle § 30 </w:t>
      </w:r>
      <w:proofErr w:type="spellStart"/>
      <w:r w:rsidRPr="000666BC">
        <w:rPr>
          <w:b/>
          <w:sz w:val="20"/>
          <w:szCs w:val="20"/>
        </w:rPr>
        <w:t>vyhl</w:t>
      </w:r>
      <w:proofErr w:type="spellEnd"/>
      <w:r w:rsidRPr="000666BC">
        <w:rPr>
          <w:b/>
          <w:sz w:val="20"/>
          <w:szCs w:val="20"/>
        </w:rPr>
        <w:t>. č. 504/2002 Sb.</w:t>
      </w:r>
    </w:p>
    <w:p w:rsidR="00BF11A5" w:rsidRPr="000666BC" w:rsidRDefault="00BF11A5" w:rsidP="00BF11A5">
      <w:pPr>
        <w:spacing w:after="0" w:line="240" w:lineRule="auto"/>
      </w:pPr>
    </w:p>
    <w:p w:rsidR="00BF11A5" w:rsidRPr="004E6152" w:rsidRDefault="00BF11A5" w:rsidP="004E6152">
      <w:pPr>
        <w:spacing w:before="120" w:after="120" w:line="240" w:lineRule="auto"/>
        <w:jc w:val="both"/>
        <w:rPr>
          <w:b/>
          <w:sz w:val="28"/>
        </w:rPr>
      </w:pPr>
      <w:r w:rsidRPr="004E6152">
        <w:rPr>
          <w:b/>
          <w:sz w:val="28"/>
        </w:rPr>
        <w:t>Ú</w:t>
      </w:r>
      <w:r w:rsidR="004E6152" w:rsidRPr="004E6152">
        <w:rPr>
          <w:b/>
          <w:sz w:val="28"/>
        </w:rPr>
        <w:t xml:space="preserve">daje o účetní jednotce </w:t>
      </w:r>
    </w:p>
    <w:p w:rsidR="004E6152" w:rsidRPr="000666BC" w:rsidRDefault="004E6152" w:rsidP="00BF11A5">
      <w:pPr>
        <w:spacing w:after="0" w:line="240" w:lineRule="auto"/>
      </w:pPr>
    </w:p>
    <w:p w:rsidR="00BF11A5" w:rsidRPr="000666BC" w:rsidRDefault="00BF11A5" w:rsidP="00106625">
      <w:pPr>
        <w:pStyle w:val="Odstavecseseznamem"/>
        <w:numPr>
          <w:ilvl w:val="0"/>
          <w:numId w:val="59"/>
        </w:numPr>
        <w:spacing w:after="0" w:line="360" w:lineRule="auto"/>
        <w:ind w:left="284" w:hanging="284"/>
      </w:pPr>
      <w:r w:rsidRPr="000666BC">
        <w:rPr>
          <w:b/>
        </w:rPr>
        <w:t>Název účetní jednotky</w:t>
      </w:r>
      <w:r w:rsidRPr="000666BC">
        <w:t>: Tyfloservis, o.p.s.</w:t>
      </w:r>
    </w:p>
    <w:p w:rsidR="00BF11A5" w:rsidRPr="000666BC" w:rsidRDefault="00BF11A5" w:rsidP="00BA64C7">
      <w:pPr>
        <w:pStyle w:val="Odstavecseseznamem"/>
        <w:spacing w:after="0" w:line="360" w:lineRule="auto"/>
        <w:ind w:left="284" w:hanging="284"/>
      </w:pPr>
      <w:r w:rsidRPr="000666BC">
        <w:t>Sídlo: Krakovská 1695/21, 110 00 Praha 1</w:t>
      </w:r>
    </w:p>
    <w:p w:rsidR="00BF11A5" w:rsidRPr="000666BC" w:rsidRDefault="00BF11A5" w:rsidP="00C90233">
      <w:pPr>
        <w:pStyle w:val="Odstavecseseznamem"/>
        <w:spacing w:after="0" w:line="360" w:lineRule="auto"/>
        <w:ind w:left="284" w:hanging="284"/>
      </w:pPr>
      <w:r w:rsidRPr="000666BC">
        <w:t>Právní forma: obecně prospěšná společnost</w:t>
      </w:r>
    </w:p>
    <w:p w:rsidR="00BF11A5" w:rsidRPr="000666BC" w:rsidRDefault="00BF11A5" w:rsidP="00C90233">
      <w:pPr>
        <w:pStyle w:val="Odstavecseseznamem"/>
        <w:spacing w:after="0" w:line="360" w:lineRule="auto"/>
        <w:ind w:left="0"/>
      </w:pPr>
      <w:r w:rsidRPr="000666BC">
        <w:t>Hlavní činnost: rehabilitační služby pro nevidomé a slabozraké</w:t>
      </w:r>
    </w:p>
    <w:p w:rsidR="00BF11A5" w:rsidRPr="000666BC" w:rsidRDefault="00BF11A5" w:rsidP="00C90233">
      <w:pPr>
        <w:pStyle w:val="Odstavecseseznamem"/>
        <w:spacing w:after="0" w:line="360" w:lineRule="auto"/>
        <w:ind w:left="0"/>
      </w:pPr>
      <w:r w:rsidRPr="000666BC">
        <w:t xml:space="preserve">Hospodářská činnost: </w:t>
      </w:r>
    </w:p>
    <w:p w:rsidR="00BF11A5" w:rsidRPr="000666BC" w:rsidRDefault="00BF11A5" w:rsidP="00106625">
      <w:pPr>
        <w:pStyle w:val="Odstavecseseznamem"/>
        <w:numPr>
          <w:ilvl w:val="0"/>
          <w:numId w:val="4"/>
        </w:numPr>
        <w:spacing w:after="0" w:line="360" w:lineRule="auto"/>
      </w:pPr>
      <w:r w:rsidRPr="000666BC">
        <w:t xml:space="preserve">vydavatelské činnosti, polygrafická výroba, knihařské a kopírovací práce, </w:t>
      </w:r>
    </w:p>
    <w:p w:rsidR="00BF11A5" w:rsidRPr="00192AAA" w:rsidRDefault="00BF11A5" w:rsidP="00106625">
      <w:pPr>
        <w:pStyle w:val="Odstavecseseznamem"/>
        <w:numPr>
          <w:ilvl w:val="0"/>
          <w:numId w:val="4"/>
        </w:numPr>
        <w:spacing w:after="0" w:line="360" w:lineRule="auto"/>
      </w:pPr>
      <w:r w:rsidRPr="000666BC">
        <w:t xml:space="preserve">výroba, rozmnožování, distribuce, </w:t>
      </w:r>
      <w:r w:rsidRPr="00192AAA">
        <w:t>prodej, pronájem zvukových a zvukově-obrazových záznamů a výroba nenahraných nosičů údajů a záznamů,</w:t>
      </w:r>
    </w:p>
    <w:p w:rsidR="00BF11A5" w:rsidRPr="00192AAA" w:rsidRDefault="00BF11A5" w:rsidP="00106625">
      <w:pPr>
        <w:pStyle w:val="Odstavecseseznamem"/>
        <w:numPr>
          <w:ilvl w:val="0"/>
          <w:numId w:val="4"/>
        </w:numPr>
        <w:spacing w:after="0" w:line="360" w:lineRule="auto"/>
      </w:pPr>
      <w:r w:rsidRPr="00192AAA">
        <w:t xml:space="preserve">zprostředkování obchodu a služeb, </w:t>
      </w:r>
    </w:p>
    <w:p w:rsidR="00BF11A5" w:rsidRPr="00192AAA" w:rsidRDefault="00BF11A5" w:rsidP="00106625">
      <w:pPr>
        <w:pStyle w:val="Odstavecseseznamem"/>
        <w:numPr>
          <w:ilvl w:val="0"/>
          <w:numId w:val="4"/>
        </w:numPr>
        <w:spacing w:after="0" w:line="360" w:lineRule="auto"/>
      </w:pPr>
      <w:r w:rsidRPr="00192AAA">
        <w:t>velkoobchod a maloobchod,</w:t>
      </w:r>
    </w:p>
    <w:p w:rsidR="00BF11A5" w:rsidRPr="00192AAA" w:rsidRDefault="00BF11A5" w:rsidP="00106625">
      <w:pPr>
        <w:pStyle w:val="Odstavecseseznamem"/>
        <w:numPr>
          <w:ilvl w:val="0"/>
          <w:numId w:val="4"/>
        </w:numPr>
        <w:spacing w:after="0" w:line="360" w:lineRule="auto"/>
      </w:pPr>
      <w:r w:rsidRPr="00192AAA">
        <w:t xml:space="preserve">poradenská a konzultační činnost, zpracování odborných studií a posudků, </w:t>
      </w:r>
    </w:p>
    <w:p w:rsidR="00BF11A5" w:rsidRPr="00192AAA" w:rsidRDefault="00BF11A5" w:rsidP="00106625">
      <w:pPr>
        <w:pStyle w:val="Odstavecseseznamem"/>
        <w:numPr>
          <w:ilvl w:val="0"/>
          <w:numId w:val="4"/>
        </w:numPr>
        <w:spacing w:after="0" w:line="360" w:lineRule="auto"/>
      </w:pPr>
      <w:r w:rsidRPr="00192AAA">
        <w:t>mimoškolní výchova a vzdělávání, pořádání kurzů, školení, včetně lektorské činnosti.</w:t>
      </w:r>
    </w:p>
    <w:p w:rsidR="00BF11A5" w:rsidRPr="00192AAA" w:rsidRDefault="00BF11A5" w:rsidP="00BF11A5">
      <w:pPr>
        <w:spacing w:after="0" w:line="240" w:lineRule="auto"/>
        <w:jc w:val="both"/>
      </w:pPr>
    </w:p>
    <w:p w:rsidR="00BF11A5" w:rsidRPr="00192AAA" w:rsidRDefault="00BF11A5" w:rsidP="00BF11A5">
      <w:pPr>
        <w:spacing w:after="0" w:line="240" w:lineRule="auto"/>
        <w:jc w:val="both"/>
      </w:pPr>
      <w:r w:rsidRPr="00192AAA">
        <w:rPr>
          <w:b/>
        </w:rPr>
        <w:t>Statutární orgán</w:t>
      </w:r>
      <w:r w:rsidRPr="004E6152">
        <w:rPr>
          <w:b/>
        </w:rPr>
        <w:t>:</w:t>
      </w:r>
      <w:r w:rsidRPr="00192AAA">
        <w:t xml:space="preserve"> PhDr. Josef Cerha, ředitel</w:t>
      </w:r>
    </w:p>
    <w:p w:rsidR="00BF11A5" w:rsidRPr="00192AAA" w:rsidRDefault="00BF11A5" w:rsidP="00BF11A5">
      <w:pPr>
        <w:spacing w:after="0" w:line="240" w:lineRule="auto"/>
        <w:jc w:val="both"/>
      </w:pPr>
    </w:p>
    <w:p w:rsidR="00BF11A5" w:rsidRPr="00192AAA" w:rsidRDefault="00BF11A5" w:rsidP="004E6152">
      <w:pPr>
        <w:spacing w:before="120" w:after="120" w:line="240" w:lineRule="auto"/>
        <w:jc w:val="both"/>
        <w:rPr>
          <w:b/>
        </w:rPr>
      </w:pPr>
      <w:r w:rsidRPr="00192AAA">
        <w:rPr>
          <w:b/>
        </w:rPr>
        <w:t>Správní rada:</w:t>
      </w:r>
    </w:p>
    <w:p w:rsidR="00BF11A5" w:rsidRPr="00192AAA" w:rsidRDefault="00BF11A5" w:rsidP="00BA64C7">
      <w:pPr>
        <w:spacing w:after="120" w:line="240" w:lineRule="auto"/>
        <w:jc w:val="both"/>
      </w:pPr>
      <w:r w:rsidRPr="00192AAA">
        <w:t>doc. PhDr. Lea Květoňová, Ph.D., předsedkyně</w:t>
      </w:r>
    </w:p>
    <w:p w:rsidR="00BF11A5" w:rsidRPr="00192AAA" w:rsidRDefault="00BF11A5" w:rsidP="00BA64C7">
      <w:pPr>
        <w:spacing w:after="120" w:line="240" w:lineRule="auto"/>
        <w:jc w:val="both"/>
      </w:pPr>
      <w:r w:rsidRPr="00192AAA">
        <w:t>Mgr. Luboš Zajíc, člen</w:t>
      </w:r>
    </w:p>
    <w:p w:rsidR="004E6152" w:rsidRPr="004E6152" w:rsidRDefault="00BF11A5" w:rsidP="004E6152">
      <w:pPr>
        <w:spacing w:after="120" w:line="240" w:lineRule="auto"/>
        <w:jc w:val="both"/>
      </w:pPr>
      <w:r w:rsidRPr="00192AAA">
        <w:t>PhDr. R</w:t>
      </w:r>
      <w:r w:rsidR="004E6152">
        <w:t>udolf Volejník, člen</w:t>
      </w:r>
    </w:p>
    <w:p w:rsidR="00BF11A5" w:rsidRPr="00192AAA" w:rsidRDefault="00BF11A5" w:rsidP="004E6152">
      <w:pPr>
        <w:spacing w:before="240" w:after="120" w:line="240" w:lineRule="auto"/>
        <w:jc w:val="both"/>
        <w:rPr>
          <w:b/>
        </w:rPr>
      </w:pPr>
      <w:r w:rsidRPr="00192AAA">
        <w:rPr>
          <w:b/>
        </w:rPr>
        <w:t>Dozorčí rada:</w:t>
      </w:r>
    </w:p>
    <w:p w:rsidR="00BF11A5" w:rsidRPr="00192AAA" w:rsidRDefault="00BF11A5" w:rsidP="004E6152">
      <w:pPr>
        <w:spacing w:before="120" w:after="120" w:line="240" w:lineRule="auto"/>
        <w:jc w:val="both"/>
      </w:pPr>
      <w:r w:rsidRPr="00192AAA">
        <w:t>Ing. Kateřina Jelínková, předsedkyně</w:t>
      </w:r>
    </w:p>
    <w:p w:rsidR="00BF11A5" w:rsidRPr="00192AAA" w:rsidRDefault="00BF11A5" w:rsidP="004E6152">
      <w:pPr>
        <w:spacing w:before="120" w:after="120" w:line="240" w:lineRule="auto"/>
        <w:jc w:val="both"/>
      </w:pPr>
      <w:r w:rsidRPr="00192AAA">
        <w:t>JUDr. Radmila Chadimová, členka</w:t>
      </w:r>
    </w:p>
    <w:p w:rsidR="00BF11A5" w:rsidRPr="00192AAA" w:rsidRDefault="00BF11A5" w:rsidP="004E6152">
      <w:pPr>
        <w:spacing w:before="120" w:after="120" w:line="240" w:lineRule="auto"/>
        <w:jc w:val="both"/>
      </w:pPr>
      <w:r w:rsidRPr="00192AAA">
        <w:t>Mgr. Věra Vlasáková, členka</w:t>
      </w:r>
    </w:p>
    <w:p w:rsidR="00BF11A5" w:rsidRPr="00192AAA" w:rsidRDefault="00BF11A5" w:rsidP="00BF11A5">
      <w:pPr>
        <w:spacing w:after="0" w:line="240" w:lineRule="auto"/>
        <w:ind w:left="284" w:hanging="284"/>
        <w:jc w:val="both"/>
      </w:pPr>
    </w:p>
    <w:p w:rsidR="00BF11A5" w:rsidRPr="00192AAA" w:rsidRDefault="00BF11A5" w:rsidP="00BF11A5">
      <w:pPr>
        <w:spacing w:after="0" w:line="240" w:lineRule="auto"/>
        <w:jc w:val="both"/>
      </w:pPr>
      <w:r w:rsidRPr="00192AAA">
        <w:t>Organizační složky s vlastní právní subjektivitou: nejsou.</w:t>
      </w:r>
    </w:p>
    <w:p w:rsidR="00BF11A5" w:rsidRPr="00192AAA" w:rsidRDefault="00BF11A5" w:rsidP="00BF11A5">
      <w:pPr>
        <w:pStyle w:val="Odstavecseseznamem"/>
        <w:spacing w:after="0" w:line="240" w:lineRule="auto"/>
        <w:ind w:left="284" w:hanging="284"/>
      </w:pPr>
    </w:p>
    <w:p w:rsidR="00BF11A5" w:rsidRPr="00192AAA" w:rsidRDefault="00BF11A5" w:rsidP="004E6152">
      <w:pPr>
        <w:pStyle w:val="Odstavecseseznamem"/>
        <w:spacing w:after="120" w:line="240" w:lineRule="auto"/>
        <w:ind w:left="0"/>
        <w:rPr>
          <w:b/>
        </w:rPr>
      </w:pPr>
      <w:r w:rsidRPr="00192AAA">
        <w:rPr>
          <w:b/>
        </w:rPr>
        <w:t xml:space="preserve">b) Zakladatel (zřizovatel): </w:t>
      </w:r>
      <w:r w:rsidRPr="00192AAA">
        <w:t>Sjednocená organizace nevidomých a slabozrakých České republiky, zapsaný spolek</w:t>
      </w:r>
    </w:p>
    <w:p w:rsidR="00BF11A5" w:rsidRPr="00192AAA" w:rsidRDefault="00BF11A5" w:rsidP="004E6152">
      <w:pPr>
        <w:pStyle w:val="Odstavecseseznamem"/>
        <w:spacing w:after="120" w:line="240" w:lineRule="auto"/>
        <w:ind w:left="284" w:hanging="284"/>
      </w:pPr>
      <w:r w:rsidRPr="00192AAA">
        <w:t>Vklady do vlastního jmění: 100 %</w:t>
      </w:r>
    </w:p>
    <w:p w:rsidR="00BF11A5" w:rsidRPr="00192AAA" w:rsidRDefault="00BF11A5" w:rsidP="00BF11A5">
      <w:pPr>
        <w:pStyle w:val="Odstavecseseznamem"/>
        <w:spacing w:after="0" w:line="240" w:lineRule="auto"/>
        <w:ind w:left="284" w:hanging="284"/>
      </w:pPr>
    </w:p>
    <w:p w:rsidR="00BF11A5" w:rsidRPr="00192AAA" w:rsidRDefault="00BF11A5" w:rsidP="00BF11A5">
      <w:pPr>
        <w:spacing w:after="0" w:line="240" w:lineRule="auto"/>
      </w:pPr>
      <w:r w:rsidRPr="00192AAA">
        <w:rPr>
          <w:b/>
        </w:rPr>
        <w:t>c) Účetní období</w:t>
      </w:r>
      <w:r w:rsidRPr="00192AAA">
        <w:t xml:space="preserve">: 1. </w:t>
      </w:r>
      <w:r>
        <w:t>1. 2019</w:t>
      </w:r>
      <w:r w:rsidRPr="00192AAA">
        <w:t xml:space="preserve"> – 31. 12. 201</w:t>
      </w:r>
      <w:r>
        <w:t>9</w:t>
      </w:r>
    </w:p>
    <w:p w:rsidR="00BF11A5" w:rsidRPr="00192AAA" w:rsidRDefault="00BF11A5" w:rsidP="00BF11A5">
      <w:pPr>
        <w:pStyle w:val="Odstavecseseznamem"/>
        <w:spacing w:after="0" w:line="240" w:lineRule="auto"/>
        <w:ind w:left="1080"/>
      </w:pPr>
    </w:p>
    <w:p w:rsidR="00BF11A5" w:rsidRPr="00192AAA" w:rsidRDefault="00BF11A5" w:rsidP="004E6152">
      <w:pPr>
        <w:spacing w:after="120" w:line="240" w:lineRule="auto"/>
        <w:rPr>
          <w:b/>
        </w:rPr>
      </w:pPr>
      <w:r w:rsidRPr="00192AAA">
        <w:rPr>
          <w:b/>
        </w:rPr>
        <w:t>d) Použité obecné účetní zásady a metody:</w:t>
      </w:r>
    </w:p>
    <w:p w:rsidR="00BF11A5" w:rsidRPr="00192AAA" w:rsidRDefault="00BF11A5" w:rsidP="005B420B">
      <w:pPr>
        <w:spacing w:before="120" w:after="120" w:line="288" w:lineRule="auto"/>
        <w:jc w:val="both"/>
      </w:pPr>
      <w:r w:rsidRPr="00192AAA">
        <w:t xml:space="preserve">Přiložená individuální účetní závěrka byla připravena v souladu se zákonem č. 563/1991 Sb., o účetnictví, ve znění pozdějších předpisů (dále jen „zákona o účetnictví“) a prováděcí vyhláškou č. 504/2002 Sb., kterou se provádějí některá ustanovení zákona č. 563/1991 Sb., o účetnictví, ve znění pozdějších předpisů, pro účetní jednotky, které nebyly založeny za </w:t>
      </w:r>
      <w:r w:rsidRPr="00192AAA">
        <w:lastRenderedPageBreak/>
        <w:t>účelem podnikání, ve znění pozdějších předpisů, ve znění platném pro rok 201</w:t>
      </w:r>
      <w:r>
        <w:t>9</w:t>
      </w:r>
      <w:r w:rsidRPr="00192AAA">
        <w:t xml:space="preserve"> (dále jen „prováděcí vyhláš</w:t>
      </w:r>
      <w:r w:rsidR="00000BD2">
        <w:t>ka k zákonu o účetnictví“).</w:t>
      </w:r>
    </w:p>
    <w:p w:rsidR="00BF11A5" w:rsidRPr="00192AAA" w:rsidRDefault="00BF11A5" w:rsidP="00BF11A5">
      <w:pPr>
        <w:pStyle w:val="Odstavecseseznamem"/>
        <w:spacing w:after="0" w:line="240" w:lineRule="auto"/>
        <w:ind w:left="1080" w:hanging="1080"/>
        <w:rPr>
          <w:b/>
          <w:sz w:val="24"/>
          <w:szCs w:val="24"/>
        </w:rPr>
      </w:pPr>
      <w:r w:rsidRPr="00192AAA">
        <w:rPr>
          <w:b/>
          <w:sz w:val="24"/>
          <w:szCs w:val="24"/>
        </w:rPr>
        <w:t>MAJETEK A ZÁVAZKY</w:t>
      </w:r>
    </w:p>
    <w:p w:rsidR="00BF11A5" w:rsidRPr="00192AAA" w:rsidRDefault="00BF11A5" w:rsidP="005B420B">
      <w:pPr>
        <w:pStyle w:val="Nadpis2"/>
        <w:numPr>
          <w:ilvl w:val="0"/>
          <w:numId w:val="60"/>
        </w:numPr>
        <w:tabs>
          <w:tab w:val="clear" w:pos="454"/>
          <w:tab w:val="num" w:pos="284"/>
        </w:tabs>
        <w:spacing w:after="0"/>
        <w:ind w:left="0" w:firstLine="0"/>
        <w:rPr>
          <w:rFonts w:ascii="Arial" w:hAnsi="Arial" w:cs="Arial"/>
          <w:sz w:val="22"/>
          <w:szCs w:val="22"/>
        </w:rPr>
      </w:pPr>
      <w:bookmarkStart w:id="38" w:name="_Toc474124192"/>
      <w:bookmarkStart w:id="39" w:name="_Toc474124304"/>
      <w:bookmarkStart w:id="40" w:name="_Toc475610615"/>
      <w:r w:rsidRPr="00192AAA">
        <w:rPr>
          <w:rFonts w:ascii="Arial" w:hAnsi="Arial" w:cs="Arial"/>
          <w:sz w:val="22"/>
          <w:szCs w:val="22"/>
        </w:rPr>
        <w:t>Dlouhodobý nehmotný majetek</w:t>
      </w:r>
      <w:bookmarkEnd w:id="38"/>
      <w:bookmarkEnd w:id="39"/>
      <w:bookmarkEnd w:id="40"/>
    </w:p>
    <w:p w:rsidR="00BF11A5" w:rsidRPr="00192AAA" w:rsidRDefault="00BF11A5" w:rsidP="005B420B">
      <w:pPr>
        <w:spacing w:before="120" w:after="120" w:line="288" w:lineRule="auto"/>
        <w:jc w:val="both"/>
      </w:pPr>
      <w:r w:rsidRPr="00192AAA">
        <w:t xml:space="preserve">Dlouhodobý nehmotný majetek se oceňuje v pořizovacích cenách, které obsahují cenu pořízení a náklady s pořízením související. Úroky a další finanční výdaje související s pořízením se zahrnují do jeho ocenění. </w:t>
      </w:r>
    </w:p>
    <w:p w:rsidR="00BF11A5" w:rsidRPr="00192AAA" w:rsidRDefault="00BF11A5" w:rsidP="005B420B">
      <w:pPr>
        <w:spacing w:before="120" w:after="120" w:line="240" w:lineRule="auto"/>
        <w:jc w:val="both"/>
      </w:pPr>
      <w:r w:rsidRPr="00192AAA">
        <w:t>Dlouhodobý nehmotný majetek vyrobený v účetní jednotce není.</w:t>
      </w:r>
    </w:p>
    <w:p w:rsidR="00BF11A5" w:rsidRPr="00192AAA" w:rsidRDefault="00BF11A5" w:rsidP="005B420B">
      <w:pPr>
        <w:spacing w:before="120" w:after="120" w:line="240" w:lineRule="auto"/>
        <w:jc w:val="both"/>
      </w:pPr>
      <w:r w:rsidRPr="00192AAA">
        <w:t>Dlouhodobý nehmotný majetek nad 60 tis. Kč v roce 201</w:t>
      </w:r>
      <w:r>
        <w:t>9</w:t>
      </w:r>
      <w:r w:rsidRPr="00192AAA">
        <w:t xml:space="preserve"> není.</w:t>
      </w:r>
    </w:p>
    <w:p w:rsidR="00BF11A5" w:rsidRPr="00192AAA" w:rsidRDefault="00BF11A5" w:rsidP="005B420B">
      <w:pPr>
        <w:spacing w:after="0" w:line="240" w:lineRule="auto"/>
        <w:jc w:val="both"/>
        <w:rPr>
          <w:b/>
        </w:rPr>
      </w:pPr>
      <w:r w:rsidRPr="00192AAA">
        <w:rPr>
          <w:b/>
        </w:rPr>
        <w:t>Odpisy</w:t>
      </w:r>
    </w:p>
    <w:p w:rsidR="00BF11A5" w:rsidRPr="00192AAA" w:rsidRDefault="00BF11A5" w:rsidP="005B420B">
      <w:pPr>
        <w:spacing w:before="120" w:after="120" w:line="288" w:lineRule="auto"/>
        <w:jc w:val="both"/>
      </w:pPr>
      <w:r w:rsidRPr="00192AAA">
        <w:t>Odpisy jsou vypočteny na základě pořizovací ceny a předpokládané doby životnosti příslušného majetku.</w:t>
      </w:r>
    </w:p>
    <w:p w:rsidR="00BF11A5" w:rsidRPr="00192AAA" w:rsidRDefault="00BF11A5" w:rsidP="005B420B">
      <w:pPr>
        <w:spacing w:before="120" w:after="120" w:line="288" w:lineRule="auto"/>
        <w:jc w:val="both"/>
      </w:pPr>
      <w:r w:rsidRPr="00192AAA">
        <w:t>Náklady na technické zhodnocení dlouhodobého nehmotného majetku zvyšují jeho pořizovací cenu. Opravy a údržba se účtují do nákladů.</w:t>
      </w:r>
    </w:p>
    <w:p w:rsidR="00BF11A5" w:rsidRPr="00192AAA" w:rsidRDefault="00BF11A5" w:rsidP="00BF11A5">
      <w:pPr>
        <w:spacing w:after="0" w:line="240" w:lineRule="auto"/>
      </w:pPr>
    </w:p>
    <w:p w:rsidR="00BF11A5" w:rsidRPr="00192AAA" w:rsidRDefault="00BF11A5" w:rsidP="00BF11A5">
      <w:pPr>
        <w:pStyle w:val="Nadpis2"/>
        <w:tabs>
          <w:tab w:val="clear" w:pos="454"/>
          <w:tab w:val="num" w:pos="284"/>
        </w:tabs>
        <w:spacing w:after="0"/>
        <w:ind w:left="0" w:firstLine="0"/>
        <w:rPr>
          <w:rFonts w:ascii="Arial" w:hAnsi="Arial" w:cs="Arial"/>
          <w:sz w:val="22"/>
          <w:szCs w:val="22"/>
        </w:rPr>
      </w:pPr>
      <w:bookmarkStart w:id="41" w:name="_Toc474124193"/>
      <w:bookmarkStart w:id="42" w:name="_Toc474124305"/>
      <w:bookmarkStart w:id="43" w:name="_Toc462739342"/>
      <w:r w:rsidRPr="00192AAA">
        <w:rPr>
          <w:rFonts w:ascii="Arial" w:hAnsi="Arial" w:cs="Arial"/>
          <w:sz w:val="22"/>
          <w:szCs w:val="22"/>
        </w:rPr>
        <w:t>Dlouhodobý hmotný majetek</w:t>
      </w:r>
      <w:bookmarkEnd w:id="41"/>
      <w:bookmarkEnd w:id="42"/>
      <w:bookmarkEnd w:id="43"/>
    </w:p>
    <w:p w:rsidR="00BF11A5" w:rsidRPr="00192AAA" w:rsidRDefault="00BF11A5" w:rsidP="005B420B">
      <w:pPr>
        <w:spacing w:before="120" w:after="120" w:line="288" w:lineRule="auto"/>
        <w:jc w:val="both"/>
      </w:pPr>
      <w:r w:rsidRPr="00192AAA">
        <w:t>Dlouhodobý hmotný majetek se oceňuje v pořizovacích cenách, které zahrnují cenu pořízení, náklady na dopravu, clo a další náklady s pořízením související. Úroky a další finanční výdaje související s pořízením se zahrnují do jeho ocenění.</w:t>
      </w:r>
    </w:p>
    <w:p w:rsidR="00BF11A5" w:rsidRPr="00192AAA" w:rsidRDefault="00BF11A5" w:rsidP="005B420B">
      <w:pPr>
        <w:spacing w:before="120" w:after="120" w:line="288" w:lineRule="auto"/>
        <w:jc w:val="both"/>
      </w:pPr>
      <w:r w:rsidRPr="00192AAA">
        <w:t>Dlouhodobý hmotný majetek vyrobený v účetní jednotce není.</w:t>
      </w:r>
    </w:p>
    <w:p w:rsidR="00BF11A5" w:rsidRPr="00192AAA" w:rsidRDefault="00BF11A5" w:rsidP="005B420B">
      <w:pPr>
        <w:spacing w:before="120" w:after="120" w:line="288" w:lineRule="auto"/>
        <w:jc w:val="both"/>
      </w:pPr>
      <w:r w:rsidRPr="00192AAA">
        <w:t>Dlouhodobý hmotný majetek nad</w:t>
      </w:r>
      <w:r w:rsidRPr="004E6152">
        <w:t xml:space="preserve"> 40</w:t>
      </w:r>
      <w:r>
        <w:t xml:space="preserve"> tis. Kč</w:t>
      </w:r>
      <w:r w:rsidRPr="00192AAA">
        <w:t xml:space="preserve"> se odepisuje do nákladů po dobu ekonomické životnosti.</w:t>
      </w:r>
    </w:p>
    <w:p w:rsidR="00BF11A5" w:rsidRPr="00192AAA" w:rsidRDefault="00BF11A5" w:rsidP="005B420B">
      <w:pPr>
        <w:spacing w:before="120" w:after="120" w:line="288" w:lineRule="auto"/>
        <w:jc w:val="both"/>
      </w:pPr>
      <w:r w:rsidRPr="00192AAA">
        <w:t xml:space="preserve">Dlouhodobý hmotný majetek získaný bezplatně se oceňuje reprodukční pořizovací cenou a účtuje se ve prospěch účtu 901 </w:t>
      </w:r>
      <w:r w:rsidRPr="004E6152">
        <w:t xml:space="preserve">- </w:t>
      </w:r>
      <w:r w:rsidRPr="00192AAA">
        <w:t>Vlastní jmění. Pokud je dlouhodobý nehmotný majetek, dlouhodobý hmotný majetek a technické zhodnocení pořízeno zcela nebo z části z přijaté dotace nebo účelového daru, vlastní jmění se zvýší o částku ve výši přijaté dotace nebo účelového daru. Obdobně se postupuje v případě bezúplatně nabytého dlouhodobého nehmotného majetku, dlouhodobého hmotného majetku a technického zhodnocení. Pokud je takto pořízený majetek odepisován, postupuje se takto:</w:t>
      </w:r>
    </w:p>
    <w:p w:rsidR="00BF11A5" w:rsidRPr="00192AAA" w:rsidRDefault="00BF11A5" w:rsidP="00E20913">
      <w:pPr>
        <w:pStyle w:val="Odstavecseseznamem"/>
        <w:numPr>
          <w:ilvl w:val="0"/>
          <w:numId w:val="2"/>
        </w:numPr>
        <w:spacing w:after="0" w:line="288" w:lineRule="auto"/>
      </w:pPr>
      <w:r w:rsidRPr="00192AAA">
        <w:t>stanoví se částka z výše odpisů v poměru přijaté dotace a pořizovací ceny</w:t>
      </w:r>
    </w:p>
    <w:p w:rsidR="00BF11A5" w:rsidRPr="00192AAA" w:rsidRDefault="00BF11A5" w:rsidP="00E20913">
      <w:pPr>
        <w:pStyle w:val="Odstavecseseznamem"/>
        <w:numPr>
          <w:ilvl w:val="0"/>
          <w:numId w:val="2"/>
        </w:numPr>
        <w:spacing w:after="0" w:line="288" w:lineRule="auto"/>
      </w:pPr>
      <w:r w:rsidRPr="00192AAA">
        <w:t>sníží se výše vlastního jmění o tuto částku</w:t>
      </w:r>
    </w:p>
    <w:p w:rsidR="00BF11A5" w:rsidRPr="00192AAA" w:rsidRDefault="00BF11A5" w:rsidP="00E20913">
      <w:pPr>
        <w:pStyle w:val="Odstavecseseznamem"/>
        <w:numPr>
          <w:ilvl w:val="0"/>
          <w:numId w:val="2"/>
        </w:numPr>
        <w:spacing w:after="120" w:line="288" w:lineRule="auto"/>
      </w:pPr>
      <w:r w:rsidRPr="00192AAA">
        <w:t>současně se zvýší jiné ostatní výnosy o tuto částku.</w:t>
      </w:r>
    </w:p>
    <w:p w:rsidR="00BF11A5" w:rsidRPr="00192AAA" w:rsidRDefault="00BF11A5" w:rsidP="00E20913">
      <w:pPr>
        <w:spacing w:after="0" w:line="288" w:lineRule="auto"/>
      </w:pPr>
      <w:r w:rsidRPr="00192AAA">
        <w:t>Náklady na technické zhodnocení dlouhodobého hmotného majetku zvyšují jeho pořizovací cenu. Opravy a údržba se účtují do nákladů.</w:t>
      </w:r>
    </w:p>
    <w:p w:rsidR="00BF11A5" w:rsidRPr="00192AAA" w:rsidRDefault="00BF11A5" w:rsidP="00BF11A5">
      <w:pPr>
        <w:spacing w:after="0" w:line="240" w:lineRule="auto"/>
      </w:pPr>
    </w:p>
    <w:p w:rsidR="00BF11A5" w:rsidRPr="00192AAA" w:rsidRDefault="00BF11A5" w:rsidP="00BF11A5">
      <w:pPr>
        <w:spacing w:after="0" w:line="240" w:lineRule="auto"/>
        <w:rPr>
          <w:b/>
        </w:rPr>
      </w:pPr>
      <w:r w:rsidRPr="00192AAA">
        <w:rPr>
          <w:b/>
        </w:rPr>
        <w:t>Odpisy</w:t>
      </w:r>
    </w:p>
    <w:p w:rsidR="005B420B" w:rsidRPr="00192AAA" w:rsidRDefault="00BF11A5" w:rsidP="005B420B">
      <w:pPr>
        <w:spacing w:before="120" w:after="120" w:line="288" w:lineRule="auto"/>
        <w:jc w:val="both"/>
      </w:pPr>
      <w:r w:rsidRPr="004E6152">
        <w:t>Odpisy jsou vypočteny na základě pořizovací ceny a předpokládané doby životnosti příslušného majetku. Vzhledem k vyhovující předpokládané době životnosti jsou ve velké většině případů použity odpisy ve výši daňových odpisů</w:t>
      </w:r>
      <w:r w:rsidR="00000BD2">
        <w:t>.</w:t>
      </w:r>
    </w:p>
    <w:p w:rsidR="00BF11A5" w:rsidRPr="00192AAA" w:rsidRDefault="00BF11A5" w:rsidP="00BF11A5">
      <w:pPr>
        <w:pStyle w:val="Nadpis2"/>
        <w:tabs>
          <w:tab w:val="clear" w:pos="454"/>
          <w:tab w:val="num" w:pos="284"/>
        </w:tabs>
        <w:spacing w:after="0"/>
        <w:ind w:left="284" w:hanging="284"/>
        <w:rPr>
          <w:rFonts w:ascii="Arial" w:hAnsi="Arial" w:cs="Arial"/>
          <w:sz w:val="22"/>
          <w:szCs w:val="22"/>
        </w:rPr>
      </w:pPr>
      <w:bookmarkStart w:id="44" w:name="_Toc475610617"/>
      <w:r w:rsidRPr="00192AAA">
        <w:rPr>
          <w:rFonts w:ascii="Arial" w:hAnsi="Arial" w:cs="Arial"/>
          <w:sz w:val="22"/>
          <w:szCs w:val="22"/>
        </w:rPr>
        <w:t>Finanční majetek</w:t>
      </w:r>
      <w:bookmarkEnd w:id="44"/>
    </w:p>
    <w:p w:rsidR="00BF11A5" w:rsidRDefault="00BF11A5" w:rsidP="005B420B">
      <w:pPr>
        <w:spacing w:before="120" w:after="120" w:line="288" w:lineRule="auto"/>
        <w:jc w:val="both"/>
      </w:pPr>
      <w:r w:rsidRPr="00192AAA">
        <w:lastRenderedPageBreak/>
        <w:t>Krátkodobý finanční majetek tvoří peněžní prostředky v pokladně a peněžní prostředky na účtech. Majetkové cenné papíry k obchodování, dluhové cenné papíry k obchodování, ostatní cenné papíry a peníze</w:t>
      </w:r>
      <w:r w:rsidR="001735F4">
        <w:t xml:space="preserve"> na cestě účetní jednotka nemá.</w:t>
      </w:r>
    </w:p>
    <w:p w:rsidR="00BF11A5" w:rsidRPr="00192AAA" w:rsidRDefault="00BF11A5" w:rsidP="00873944">
      <w:pPr>
        <w:pStyle w:val="Nadpis2"/>
        <w:tabs>
          <w:tab w:val="clear" w:pos="454"/>
          <w:tab w:val="num" w:pos="284"/>
        </w:tabs>
        <w:spacing w:before="120" w:after="120" w:line="288" w:lineRule="auto"/>
        <w:ind w:left="284" w:hanging="284"/>
        <w:rPr>
          <w:rFonts w:ascii="Arial" w:hAnsi="Arial" w:cs="Arial"/>
          <w:sz w:val="22"/>
          <w:szCs w:val="22"/>
        </w:rPr>
      </w:pPr>
      <w:r w:rsidRPr="00192AAA">
        <w:rPr>
          <w:rFonts w:ascii="Arial" w:hAnsi="Arial" w:cs="Arial"/>
          <w:sz w:val="22"/>
          <w:szCs w:val="22"/>
        </w:rPr>
        <w:t>Zásoby</w:t>
      </w:r>
    </w:p>
    <w:p w:rsidR="00BF11A5" w:rsidRPr="001735F4" w:rsidRDefault="00BF11A5" w:rsidP="00873944">
      <w:pPr>
        <w:spacing w:before="120" w:after="120" w:line="288" w:lineRule="auto"/>
      </w:pPr>
      <w:r w:rsidRPr="00937C3A">
        <w:t xml:space="preserve">K 31. 12. 2019 byly zásoby účetní </w:t>
      </w:r>
      <w:r w:rsidR="001735F4">
        <w:t>jednotky v hodnotě 105 tis. Kč.</w:t>
      </w:r>
    </w:p>
    <w:p w:rsidR="00BF11A5" w:rsidRPr="00192AAA" w:rsidRDefault="00BF11A5" w:rsidP="00873944">
      <w:pPr>
        <w:pStyle w:val="Nadpis2"/>
        <w:tabs>
          <w:tab w:val="clear" w:pos="454"/>
          <w:tab w:val="num" w:pos="284"/>
        </w:tabs>
        <w:spacing w:before="120" w:after="120" w:line="288" w:lineRule="auto"/>
        <w:ind w:left="284" w:hanging="284"/>
        <w:rPr>
          <w:rFonts w:ascii="Arial" w:hAnsi="Arial" w:cs="Arial"/>
          <w:sz w:val="22"/>
          <w:szCs w:val="22"/>
        </w:rPr>
      </w:pPr>
      <w:r w:rsidRPr="00192AAA">
        <w:rPr>
          <w:rFonts w:ascii="Arial" w:hAnsi="Arial" w:cs="Arial"/>
          <w:sz w:val="22"/>
          <w:szCs w:val="22"/>
        </w:rPr>
        <w:t>Pohledávky</w:t>
      </w:r>
    </w:p>
    <w:p w:rsidR="00BF11A5" w:rsidRPr="00937C3A" w:rsidRDefault="00BF11A5" w:rsidP="00873944">
      <w:pPr>
        <w:spacing w:before="120" w:after="120" w:line="288" w:lineRule="auto"/>
      </w:pPr>
      <w:r w:rsidRPr="00937C3A">
        <w:t>Pohledávky s dobou splatnosti delší než 5 let činily k 31. 12. 2019 Kč 0.</w:t>
      </w:r>
    </w:p>
    <w:p w:rsidR="00BF11A5" w:rsidRPr="00192AAA" w:rsidRDefault="001735F4" w:rsidP="00873944">
      <w:pPr>
        <w:spacing w:after="120" w:line="288" w:lineRule="auto"/>
      </w:pPr>
      <w:r>
        <w:t>Dohadné účty aktivní: 0</w:t>
      </w:r>
    </w:p>
    <w:p w:rsidR="00BF11A5" w:rsidRPr="00192AAA" w:rsidRDefault="00BF11A5" w:rsidP="00873944">
      <w:pPr>
        <w:pStyle w:val="Nadpis2"/>
        <w:tabs>
          <w:tab w:val="clear" w:pos="454"/>
          <w:tab w:val="num" w:pos="284"/>
        </w:tabs>
        <w:spacing w:before="120" w:after="120" w:line="288" w:lineRule="auto"/>
        <w:ind w:left="284" w:hanging="284"/>
        <w:rPr>
          <w:rFonts w:ascii="Arial" w:hAnsi="Arial" w:cs="Arial"/>
          <w:sz w:val="22"/>
          <w:szCs w:val="22"/>
        </w:rPr>
      </w:pPr>
      <w:r w:rsidRPr="00192AAA">
        <w:rPr>
          <w:rFonts w:ascii="Arial" w:hAnsi="Arial" w:cs="Arial"/>
          <w:sz w:val="22"/>
          <w:szCs w:val="22"/>
        </w:rPr>
        <w:t>Časové rozlišení aktiv</w:t>
      </w:r>
    </w:p>
    <w:p w:rsidR="00BF11A5" w:rsidRPr="00192AAA" w:rsidRDefault="00BF11A5" w:rsidP="00873944">
      <w:pPr>
        <w:spacing w:before="120" w:after="120" w:line="288" w:lineRule="auto"/>
      </w:pPr>
      <w:r w:rsidRPr="00192AAA">
        <w:t>Komplexní náklady příštích období: nejsou.</w:t>
      </w:r>
    </w:p>
    <w:p w:rsidR="00BF11A5" w:rsidRPr="001735F4" w:rsidRDefault="00BF11A5" w:rsidP="00873944">
      <w:pPr>
        <w:spacing w:after="120" w:line="288" w:lineRule="auto"/>
      </w:pPr>
      <w:r w:rsidRPr="00192AAA">
        <w:t xml:space="preserve">Příjmy příštích období: </w:t>
      </w:r>
      <w:r w:rsidR="00492B4E">
        <w:t xml:space="preserve">20 100 </w:t>
      </w:r>
      <w:r w:rsidR="001735F4">
        <w:t>Kč</w:t>
      </w:r>
    </w:p>
    <w:p w:rsidR="00BF11A5" w:rsidRPr="00192AAA" w:rsidRDefault="00BF11A5" w:rsidP="00873944">
      <w:pPr>
        <w:pStyle w:val="Nadpis2"/>
        <w:tabs>
          <w:tab w:val="clear" w:pos="454"/>
          <w:tab w:val="num" w:pos="284"/>
        </w:tabs>
        <w:spacing w:before="120" w:after="120" w:line="288" w:lineRule="auto"/>
        <w:ind w:left="284" w:hanging="284"/>
        <w:rPr>
          <w:rFonts w:ascii="Arial" w:hAnsi="Arial" w:cs="Arial"/>
          <w:sz w:val="22"/>
          <w:szCs w:val="22"/>
        </w:rPr>
      </w:pPr>
      <w:r w:rsidRPr="00192AAA">
        <w:rPr>
          <w:rFonts w:ascii="Arial" w:hAnsi="Arial" w:cs="Arial"/>
          <w:sz w:val="22"/>
          <w:szCs w:val="22"/>
        </w:rPr>
        <w:t>Dlouhodobé závazky</w:t>
      </w:r>
    </w:p>
    <w:p w:rsidR="00BF11A5" w:rsidRPr="00192AAA" w:rsidRDefault="00BF11A5" w:rsidP="00873944">
      <w:pPr>
        <w:spacing w:before="120" w:after="120" w:line="288" w:lineRule="auto"/>
      </w:pPr>
      <w:r w:rsidRPr="00192AAA">
        <w:t>Dlouhodobé zálohy k 31. 12. 201</w:t>
      </w:r>
      <w:r>
        <w:t>9</w:t>
      </w:r>
      <w:r w:rsidRPr="00192AAA">
        <w:t>: ÚJ nemá.</w:t>
      </w:r>
    </w:p>
    <w:p w:rsidR="00BF11A5" w:rsidRPr="001735F4" w:rsidRDefault="00BF11A5" w:rsidP="00873944">
      <w:pPr>
        <w:spacing w:after="120" w:line="288" w:lineRule="auto"/>
      </w:pPr>
      <w:r w:rsidRPr="00937C3A">
        <w:t>Závazky s dobou splatnosti delší než 5 let k 31. 12. 2019</w:t>
      </w:r>
      <w:r w:rsidR="001735F4">
        <w:t>: nejsou.</w:t>
      </w:r>
    </w:p>
    <w:p w:rsidR="00BF11A5" w:rsidRPr="00192AAA" w:rsidRDefault="00BF11A5" w:rsidP="00873944">
      <w:pPr>
        <w:pStyle w:val="Nadpis2"/>
        <w:tabs>
          <w:tab w:val="clear" w:pos="454"/>
          <w:tab w:val="num" w:pos="284"/>
        </w:tabs>
        <w:spacing w:before="120" w:after="120" w:line="288" w:lineRule="auto"/>
        <w:ind w:left="284" w:hanging="284"/>
        <w:rPr>
          <w:rFonts w:ascii="Arial" w:hAnsi="Arial" w:cs="Arial"/>
          <w:sz w:val="22"/>
          <w:szCs w:val="22"/>
        </w:rPr>
      </w:pPr>
      <w:r w:rsidRPr="00192AAA">
        <w:rPr>
          <w:rFonts w:ascii="Arial" w:hAnsi="Arial" w:cs="Arial"/>
          <w:sz w:val="22"/>
          <w:szCs w:val="22"/>
        </w:rPr>
        <w:t>Krátkodobé závazky</w:t>
      </w:r>
    </w:p>
    <w:p w:rsidR="00BF11A5" w:rsidRPr="00192AAA" w:rsidRDefault="00BF11A5" w:rsidP="00873944">
      <w:pPr>
        <w:spacing w:before="120" w:after="120" w:line="288" w:lineRule="auto"/>
      </w:pPr>
      <w:r w:rsidRPr="00937C3A">
        <w:t>Dohadné účty pasivní jsou ve výši 443 427,75 Kč.</w:t>
      </w:r>
    </w:p>
    <w:p w:rsidR="00BF11A5" w:rsidRPr="00192AAA" w:rsidRDefault="00BF11A5" w:rsidP="00873944">
      <w:pPr>
        <w:spacing w:after="120" w:line="288" w:lineRule="auto"/>
      </w:pPr>
      <w:r w:rsidRPr="00192AAA">
        <w:t>Dohadné účty pasivní zahrnují především telefonní poplatky 12/201</w:t>
      </w:r>
      <w:r>
        <w:t>9</w:t>
      </w:r>
      <w:r w:rsidRPr="00192AAA">
        <w:t>, energie a jiné služby. Jejich výše je stanovena na základě odh</w:t>
      </w:r>
      <w:r w:rsidR="001735F4">
        <w:t>adu služeb za předchozí měsíce.</w:t>
      </w:r>
    </w:p>
    <w:p w:rsidR="00BF11A5" w:rsidRPr="00192AAA" w:rsidRDefault="00BF11A5" w:rsidP="00873944">
      <w:pPr>
        <w:pStyle w:val="Nadpis2"/>
        <w:tabs>
          <w:tab w:val="clear" w:pos="454"/>
          <w:tab w:val="num" w:pos="284"/>
        </w:tabs>
        <w:spacing w:before="120" w:after="120" w:line="288" w:lineRule="auto"/>
        <w:ind w:left="284" w:hanging="284"/>
        <w:rPr>
          <w:rFonts w:ascii="Arial" w:hAnsi="Arial" w:cs="Arial"/>
          <w:sz w:val="22"/>
          <w:szCs w:val="22"/>
        </w:rPr>
      </w:pPr>
      <w:r w:rsidRPr="00192AAA">
        <w:rPr>
          <w:rFonts w:ascii="Arial" w:hAnsi="Arial" w:cs="Arial"/>
          <w:sz w:val="22"/>
          <w:szCs w:val="22"/>
        </w:rPr>
        <w:t>Časové rozlišení pasiv</w:t>
      </w:r>
    </w:p>
    <w:p w:rsidR="00BF11A5" w:rsidRPr="00192AAA" w:rsidRDefault="00BF11A5" w:rsidP="00873944">
      <w:pPr>
        <w:spacing w:before="120" w:after="120" w:line="288" w:lineRule="auto"/>
      </w:pPr>
      <w:r w:rsidRPr="00192AAA">
        <w:t>Výdaje příštích období: nejsou.</w:t>
      </w:r>
    </w:p>
    <w:p w:rsidR="00BF11A5" w:rsidRPr="00192AAA" w:rsidRDefault="00BF11A5" w:rsidP="00873944">
      <w:pPr>
        <w:spacing w:after="120" w:line="288" w:lineRule="auto"/>
      </w:pPr>
      <w:r w:rsidRPr="00192AAA">
        <w:t>Výnosy příštích období zahrnují finanční příspěvky poskytnuté na období roku 20</w:t>
      </w:r>
      <w:r>
        <w:t>20</w:t>
      </w:r>
      <w:r w:rsidRPr="00192AAA">
        <w:t xml:space="preserve"> a jsou účtovány do výnosů období, do kterého věcně a časově přísluší. K 31. 12. 201</w:t>
      </w:r>
      <w:r>
        <w:t>9 Kč 158 000.</w:t>
      </w:r>
    </w:p>
    <w:p w:rsidR="00BF11A5" w:rsidRPr="00192AAA" w:rsidRDefault="00BF11A5" w:rsidP="00873944">
      <w:pPr>
        <w:pStyle w:val="Nadpis2"/>
        <w:tabs>
          <w:tab w:val="clear" w:pos="454"/>
          <w:tab w:val="num" w:pos="284"/>
        </w:tabs>
        <w:spacing w:before="120" w:after="120" w:line="288" w:lineRule="auto"/>
        <w:ind w:left="284" w:hanging="284"/>
        <w:rPr>
          <w:rFonts w:ascii="Arial" w:hAnsi="Arial" w:cs="Arial"/>
          <w:sz w:val="22"/>
          <w:szCs w:val="22"/>
        </w:rPr>
      </w:pPr>
      <w:r w:rsidRPr="00192AAA">
        <w:rPr>
          <w:rFonts w:ascii="Arial" w:hAnsi="Arial" w:cs="Arial"/>
          <w:sz w:val="22"/>
          <w:szCs w:val="22"/>
        </w:rPr>
        <w:t>Výnosy</w:t>
      </w:r>
    </w:p>
    <w:p w:rsidR="00BF11A5" w:rsidRPr="00192AAA" w:rsidRDefault="00BF11A5" w:rsidP="00873944">
      <w:pPr>
        <w:spacing w:before="120" w:after="120" w:line="288" w:lineRule="auto"/>
      </w:pPr>
      <w:r w:rsidRPr="00192AAA">
        <w:t>Rozpis tržeb účetní jednotky z prodeje zboží, výrobků a služeb z běžné činnosti (v tis. Kč):</w:t>
      </w:r>
    </w:p>
    <w:p w:rsidR="00BF11A5" w:rsidRPr="00192AAA" w:rsidRDefault="00BF11A5" w:rsidP="00873944">
      <w:pPr>
        <w:spacing w:after="120" w:line="288" w:lineRule="auto"/>
      </w:pPr>
      <w:r w:rsidRPr="00192AAA">
        <w:t xml:space="preserve">Tržby za služby: </w:t>
      </w:r>
      <w:r>
        <w:t>1 183</w:t>
      </w:r>
      <w:r w:rsidRPr="00192AAA">
        <w:t xml:space="preserve"> tis. Kč</w:t>
      </w:r>
    </w:p>
    <w:p w:rsidR="003F57D3" w:rsidRDefault="00BF11A5" w:rsidP="00873944">
      <w:pPr>
        <w:spacing w:after="120" w:line="288" w:lineRule="auto"/>
      </w:pPr>
      <w:r w:rsidRPr="00192AAA">
        <w:t>Ve výnosech dále společnost eviduje dotace na provozní účely ve výši 2</w:t>
      </w:r>
      <w:r>
        <w:t>3 922</w:t>
      </w:r>
      <w:r w:rsidRPr="00192AAA">
        <w:t xml:space="preserve"> tis. Kč</w:t>
      </w:r>
      <w:r>
        <w:t>.</w:t>
      </w:r>
    </w:p>
    <w:p w:rsidR="003F57D3" w:rsidRDefault="003F57D3">
      <w:pPr>
        <w:spacing w:after="0" w:line="240" w:lineRule="auto"/>
      </w:pPr>
      <w:r>
        <w:br w:type="page"/>
      </w:r>
    </w:p>
    <w:p w:rsidR="00BF11A5" w:rsidRPr="00192AAA" w:rsidRDefault="00BF11A5" w:rsidP="00873944">
      <w:pPr>
        <w:spacing w:after="120" w:line="288" w:lineRule="auto"/>
      </w:pPr>
    </w:p>
    <w:p w:rsidR="00BF11A5" w:rsidRPr="00192AAA" w:rsidRDefault="00BF11A5" w:rsidP="00873944">
      <w:pPr>
        <w:pStyle w:val="Nadpis2"/>
        <w:tabs>
          <w:tab w:val="clear" w:pos="454"/>
          <w:tab w:val="num" w:pos="284"/>
        </w:tabs>
        <w:spacing w:before="120" w:after="120" w:line="288" w:lineRule="auto"/>
        <w:ind w:left="284" w:hanging="284"/>
        <w:rPr>
          <w:rFonts w:ascii="Arial" w:hAnsi="Arial" w:cs="Arial"/>
          <w:sz w:val="22"/>
          <w:szCs w:val="22"/>
        </w:rPr>
      </w:pPr>
      <w:r w:rsidRPr="00192AAA">
        <w:rPr>
          <w:rFonts w:ascii="Arial" w:hAnsi="Arial" w:cs="Arial"/>
          <w:sz w:val="22"/>
          <w:szCs w:val="22"/>
        </w:rPr>
        <w:t>Osobní náklady</w:t>
      </w:r>
    </w:p>
    <w:p w:rsidR="00BF11A5" w:rsidRPr="00192AAA" w:rsidRDefault="00BF11A5" w:rsidP="00873944">
      <w:pPr>
        <w:spacing w:before="120" w:after="120" w:line="288" w:lineRule="auto"/>
      </w:pPr>
      <w:r w:rsidRPr="00192AAA">
        <w:t>Rozpis osobních nákladů (v tis. Kč):</w:t>
      </w: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268"/>
        <w:gridCol w:w="1701"/>
        <w:gridCol w:w="1985"/>
        <w:gridCol w:w="1559"/>
        <w:gridCol w:w="1985"/>
      </w:tblGrid>
      <w:tr w:rsidR="00BF11A5" w:rsidRPr="00192AAA" w:rsidTr="00C32215">
        <w:trPr>
          <w:cantSplit/>
          <w:trHeight w:val="218"/>
        </w:trPr>
        <w:tc>
          <w:tcPr>
            <w:tcW w:w="2268" w:type="dxa"/>
          </w:tcPr>
          <w:p w:rsidR="00BF11A5" w:rsidRPr="001735F4" w:rsidRDefault="00BF11A5" w:rsidP="003714BD">
            <w:pPr>
              <w:pStyle w:val="table"/>
              <w:rPr>
                <w:rFonts w:ascii="Arial" w:hAnsi="Arial" w:cs="Arial"/>
                <w:sz w:val="20"/>
                <w:szCs w:val="18"/>
              </w:rPr>
            </w:pPr>
          </w:p>
        </w:tc>
        <w:tc>
          <w:tcPr>
            <w:tcW w:w="3686" w:type="dxa"/>
            <w:gridSpan w:val="2"/>
            <w:vAlign w:val="center"/>
          </w:tcPr>
          <w:p w:rsidR="00BF11A5" w:rsidRPr="001735F4" w:rsidRDefault="00BF11A5" w:rsidP="003714BD">
            <w:pPr>
              <w:pStyle w:val="TableHeader"/>
              <w:rPr>
                <w:rFonts w:ascii="Arial" w:hAnsi="Arial" w:cs="Arial"/>
                <w:b/>
                <w:sz w:val="20"/>
                <w:szCs w:val="18"/>
              </w:rPr>
            </w:pPr>
            <w:r w:rsidRPr="001735F4">
              <w:rPr>
                <w:rFonts w:ascii="Arial" w:hAnsi="Arial" w:cs="Arial"/>
                <w:b/>
                <w:sz w:val="20"/>
                <w:szCs w:val="18"/>
              </w:rPr>
              <w:t>2018</w:t>
            </w:r>
          </w:p>
        </w:tc>
        <w:tc>
          <w:tcPr>
            <w:tcW w:w="3544" w:type="dxa"/>
            <w:gridSpan w:val="2"/>
            <w:vAlign w:val="center"/>
          </w:tcPr>
          <w:p w:rsidR="00BF11A5" w:rsidRPr="001735F4" w:rsidRDefault="00BF11A5" w:rsidP="003714BD">
            <w:pPr>
              <w:pStyle w:val="TableHeader"/>
              <w:rPr>
                <w:rFonts w:ascii="Arial" w:hAnsi="Arial" w:cs="Arial"/>
                <w:b/>
                <w:sz w:val="20"/>
                <w:szCs w:val="18"/>
              </w:rPr>
            </w:pPr>
            <w:r w:rsidRPr="001735F4">
              <w:rPr>
                <w:rFonts w:ascii="Arial" w:hAnsi="Arial" w:cs="Arial"/>
                <w:b/>
                <w:sz w:val="20"/>
                <w:szCs w:val="18"/>
              </w:rPr>
              <w:t>2019</w:t>
            </w:r>
          </w:p>
        </w:tc>
      </w:tr>
      <w:tr w:rsidR="00BF11A5" w:rsidRPr="00192AAA" w:rsidTr="00C32215">
        <w:trPr>
          <w:trHeight w:val="672"/>
        </w:trPr>
        <w:tc>
          <w:tcPr>
            <w:tcW w:w="2268" w:type="dxa"/>
            <w:vAlign w:val="center"/>
          </w:tcPr>
          <w:p w:rsidR="00BF11A5" w:rsidRPr="001735F4" w:rsidRDefault="00BF11A5" w:rsidP="003714BD">
            <w:pPr>
              <w:pStyle w:val="table"/>
              <w:rPr>
                <w:rFonts w:ascii="Arial" w:hAnsi="Arial" w:cs="Arial"/>
                <w:b/>
                <w:sz w:val="20"/>
                <w:szCs w:val="18"/>
              </w:rPr>
            </w:pPr>
          </w:p>
        </w:tc>
        <w:tc>
          <w:tcPr>
            <w:tcW w:w="1701" w:type="dxa"/>
            <w:vAlign w:val="center"/>
          </w:tcPr>
          <w:p w:rsidR="00BF11A5" w:rsidRPr="001735F4" w:rsidRDefault="00BF11A5" w:rsidP="003714BD">
            <w:pPr>
              <w:pStyle w:val="TableHeader"/>
              <w:rPr>
                <w:rFonts w:ascii="Arial" w:hAnsi="Arial" w:cs="Arial"/>
                <w:b/>
                <w:sz w:val="20"/>
                <w:szCs w:val="18"/>
              </w:rPr>
            </w:pPr>
            <w:r w:rsidRPr="001735F4">
              <w:rPr>
                <w:rFonts w:ascii="Arial" w:hAnsi="Arial" w:cs="Arial"/>
                <w:b/>
                <w:sz w:val="20"/>
                <w:szCs w:val="18"/>
              </w:rPr>
              <w:t>Celkový počet zaměstnanců</w:t>
            </w:r>
          </w:p>
        </w:tc>
        <w:tc>
          <w:tcPr>
            <w:tcW w:w="1985" w:type="dxa"/>
            <w:vAlign w:val="center"/>
          </w:tcPr>
          <w:p w:rsidR="00BF11A5" w:rsidRPr="001735F4" w:rsidRDefault="00BF11A5" w:rsidP="003714BD">
            <w:pPr>
              <w:pStyle w:val="TableHeader"/>
              <w:rPr>
                <w:rFonts w:ascii="Arial" w:hAnsi="Arial" w:cs="Arial"/>
                <w:b/>
                <w:sz w:val="20"/>
                <w:szCs w:val="18"/>
              </w:rPr>
            </w:pPr>
            <w:r w:rsidRPr="001735F4">
              <w:rPr>
                <w:rFonts w:ascii="Arial" w:hAnsi="Arial" w:cs="Arial"/>
                <w:b/>
                <w:sz w:val="20"/>
                <w:szCs w:val="18"/>
              </w:rPr>
              <w:t>Členové řídících, kontrolních a správních orgánů</w:t>
            </w:r>
          </w:p>
        </w:tc>
        <w:tc>
          <w:tcPr>
            <w:tcW w:w="1559" w:type="dxa"/>
            <w:vAlign w:val="center"/>
          </w:tcPr>
          <w:p w:rsidR="00BF11A5" w:rsidRPr="001735F4" w:rsidRDefault="00BF11A5" w:rsidP="003714BD">
            <w:pPr>
              <w:pStyle w:val="TableHeader"/>
              <w:rPr>
                <w:rFonts w:ascii="Arial" w:hAnsi="Arial" w:cs="Arial"/>
                <w:b/>
                <w:sz w:val="20"/>
                <w:szCs w:val="18"/>
              </w:rPr>
            </w:pPr>
            <w:r w:rsidRPr="001735F4">
              <w:rPr>
                <w:rFonts w:ascii="Arial" w:hAnsi="Arial" w:cs="Arial"/>
                <w:b/>
                <w:sz w:val="20"/>
                <w:szCs w:val="18"/>
              </w:rPr>
              <w:t>Celkový počet zaměstnanců</w:t>
            </w:r>
          </w:p>
        </w:tc>
        <w:tc>
          <w:tcPr>
            <w:tcW w:w="1985" w:type="dxa"/>
            <w:vAlign w:val="center"/>
          </w:tcPr>
          <w:p w:rsidR="00BF11A5" w:rsidRPr="001735F4" w:rsidRDefault="00BF11A5" w:rsidP="003714BD">
            <w:pPr>
              <w:pStyle w:val="TableHeader"/>
              <w:rPr>
                <w:rFonts w:ascii="Arial" w:hAnsi="Arial" w:cs="Arial"/>
                <w:b/>
                <w:sz w:val="20"/>
                <w:szCs w:val="18"/>
              </w:rPr>
            </w:pPr>
            <w:r w:rsidRPr="001735F4">
              <w:rPr>
                <w:rFonts w:ascii="Arial" w:hAnsi="Arial" w:cs="Arial"/>
                <w:b/>
                <w:sz w:val="20"/>
                <w:szCs w:val="18"/>
              </w:rPr>
              <w:t>Členové řídících, kontrolních a správních orgánů</w:t>
            </w:r>
          </w:p>
        </w:tc>
      </w:tr>
      <w:tr w:rsidR="00BF11A5" w:rsidRPr="00192AAA" w:rsidTr="00C32215">
        <w:trPr>
          <w:trHeight w:val="236"/>
        </w:trPr>
        <w:tc>
          <w:tcPr>
            <w:tcW w:w="2268" w:type="dxa"/>
            <w:vAlign w:val="bottom"/>
          </w:tcPr>
          <w:p w:rsidR="00BF11A5" w:rsidRPr="001735F4" w:rsidRDefault="00BF11A5" w:rsidP="003714BD">
            <w:pPr>
              <w:pStyle w:val="TableFirstLine"/>
              <w:spacing w:after="0"/>
              <w:rPr>
                <w:rFonts w:ascii="Arial" w:hAnsi="Arial" w:cs="Arial"/>
                <w:sz w:val="20"/>
                <w:szCs w:val="18"/>
              </w:rPr>
            </w:pPr>
            <w:r w:rsidRPr="001735F4">
              <w:rPr>
                <w:rFonts w:ascii="Arial" w:hAnsi="Arial" w:cs="Arial"/>
                <w:sz w:val="20"/>
                <w:szCs w:val="18"/>
              </w:rPr>
              <w:t>Průměrný počet zaměstnanců</w:t>
            </w:r>
          </w:p>
        </w:tc>
        <w:tc>
          <w:tcPr>
            <w:tcW w:w="1701"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41</w:t>
            </w:r>
          </w:p>
        </w:tc>
        <w:tc>
          <w:tcPr>
            <w:tcW w:w="1985"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1</w:t>
            </w:r>
          </w:p>
        </w:tc>
        <w:tc>
          <w:tcPr>
            <w:tcW w:w="1559"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41</w:t>
            </w:r>
          </w:p>
        </w:tc>
        <w:tc>
          <w:tcPr>
            <w:tcW w:w="1985"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1</w:t>
            </w:r>
          </w:p>
        </w:tc>
      </w:tr>
      <w:tr w:rsidR="00BF11A5" w:rsidRPr="00192AAA" w:rsidTr="00C32215">
        <w:trPr>
          <w:trHeight w:val="97"/>
        </w:trPr>
        <w:tc>
          <w:tcPr>
            <w:tcW w:w="2268" w:type="dxa"/>
            <w:vAlign w:val="bottom"/>
          </w:tcPr>
          <w:p w:rsidR="00BF11A5" w:rsidRPr="001735F4" w:rsidRDefault="00BF11A5" w:rsidP="003714BD">
            <w:pPr>
              <w:pStyle w:val="TableFirstLine"/>
              <w:spacing w:after="0"/>
              <w:rPr>
                <w:rFonts w:ascii="Arial" w:hAnsi="Arial" w:cs="Arial"/>
                <w:sz w:val="20"/>
                <w:szCs w:val="18"/>
              </w:rPr>
            </w:pPr>
            <w:r w:rsidRPr="001735F4">
              <w:rPr>
                <w:rFonts w:ascii="Arial" w:hAnsi="Arial" w:cs="Arial"/>
                <w:sz w:val="20"/>
                <w:szCs w:val="18"/>
              </w:rPr>
              <w:t>Mzdy</w:t>
            </w:r>
          </w:p>
        </w:tc>
        <w:tc>
          <w:tcPr>
            <w:tcW w:w="1701"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13 708</w:t>
            </w:r>
          </w:p>
        </w:tc>
        <w:tc>
          <w:tcPr>
            <w:tcW w:w="1985"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30</w:t>
            </w:r>
          </w:p>
        </w:tc>
        <w:tc>
          <w:tcPr>
            <w:tcW w:w="1559"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15 329</w:t>
            </w:r>
          </w:p>
        </w:tc>
        <w:tc>
          <w:tcPr>
            <w:tcW w:w="1985"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41</w:t>
            </w:r>
          </w:p>
        </w:tc>
      </w:tr>
      <w:tr w:rsidR="00BF11A5" w:rsidRPr="00192AAA" w:rsidTr="00C32215">
        <w:trPr>
          <w:trHeight w:val="551"/>
        </w:trPr>
        <w:tc>
          <w:tcPr>
            <w:tcW w:w="2268" w:type="dxa"/>
            <w:vAlign w:val="bottom"/>
          </w:tcPr>
          <w:p w:rsidR="00BF11A5" w:rsidRPr="001735F4" w:rsidRDefault="00BF11A5" w:rsidP="003714BD">
            <w:pPr>
              <w:pStyle w:val="TableFirstLine"/>
              <w:spacing w:after="0"/>
              <w:rPr>
                <w:rFonts w:ascii="Arial" w:hAnsi="Arial" w:cs="Arial"/>
                <w:sz w:val="20"/>
                <w:szCs w:val="18"/>
                <w:highlight w:val="cyan"/>
              </w:rPr>
            </w:pPr>
            <w:r w:rsidRPr="001735F4">
              <w:rPr>
                <w:rFonts w:ascii="Arial" w:hAnsi="Arial" w:cs="Arial"/>
                <w:sz w:val="20"/>
                <w:szCs w:val="18"/>
              </w:rPr>
              <w:t>Sociální zabezpečení a zdravotní pojištění</w:t>
            </w:r>
          </w:p>
        </w:tc>
        <w:tc>
          <w:tcPr>
            <w:tcW w:w="1701"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4 639</w:t>
            </w:r>
          </w:p>
        </w:tc>
        <w:tc>
          <w:tcPr>
            <w:tcW w:w="1985"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8</w:t>
            </w:r>
          </w:p>
        </w:tc>
        <w:tc>
          <w:tcPr>
            <w:tcW w:w="1559"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5 158</w:t>
            </w:r>
          </w:p>
        </w:tc>
        <w:tc>
          <w:tcPr>
            <w:tcW w:w="1985" w:type="dxa"/>
            <w:vAlign w:val="bottom"/>
          </w:tcPr>
          <w:p w:rsidR="00BF11A5" w:rsidRPr="001735F4" w:rsidRDefault="00BF11A5" w:rsidP="003714BD">
            <w:pPr>
              <w:pStyle w:val="TableFirstLine"/>
              <w:tabs>
                <w:tab w:val="decimal" w:pos="782"/>
              </w:tabs>
              <w:spacing w:after="0"/>
              <w:rPr>
                <w:rFonts w:ascii="Arial" w:hAnsi="Arial" w:cs="Arial"/>
                <w:sz w:val="20"/>
                <w:szCs w:val="18"/>
              </w:rPr>
            </w:pPr>
            <w:r w:rsidRPr="001735F4">
              <w:rPr>
                <w:rFonts w:ascii="Arial" w:hAnsi="Arial" w:cs="Arial"/>
                <w:sz w:val="20"/>
                <w:szCs w:val="18"/>
              </w:rPr>
              <w:t>14</w:t>
            </w:r>
          </w:p>
        </w:tc>
      </w:tr>
      <w:tr w:rsidR="00BF11A5" w:rsidRPr="00192AAA" w:rsidTr="00C32215">
        <w:trPr>
          <w:trHeight w:val="236"/>
        </w:trPr>
        <w:tc>
          <w:tcPr>
            <w:tcW w:w="2268" w:type="dxa"/>
            <w:vAlign w:val="bottom"/>
          </w:tcPr>
          <w:p w:rsidR="00BF11A5" w:rsidRPr="001735F4" w:rsidRDefault="00BF11A5" w:rsidP="003714BD">
            <w:pPr>
              <w:pStyle w:val="Tablemiddleline"/>
              <w:rPr>
                <w:rFonts w:ascii="Arial" w:hAnsi="Arial" w:cs="Arial"/>
                <w:sz w:val="20"/>
                <w:szCs w:val="18"/>
              </w:rPr>
            </w:pPr>
            <w:r w:rsidRPr="001735F4">
              <w:rPr>
                <w:rFonts w:ascii="Arial" w:hAnsi="Arial" w:cs="Arial"/>
                <w:sz w:val="20"/>
                <w:szCs w:val="18"/>
              </w:rPr>
              <w:t>Ostatní</w:t>
            </w:r>
          </w:p>
        </w:tc>
        <w:tc>
          <w:tcPr>
            <w:tcW w:w="1701" w:type="dxa"/>
            <w:vAlign w:val="bottom"/>
          </w:tcPr>
          <w:p w:rsidR="00BF11A5" w:rsidRPr="001735F4" w:rsidRDefault="00BF11A5" w:rsidP="003714BD">
            <w:pPr>
              <w:pStyle w:val="Tablemiddleline"/>
              <w:tabs>
                <w:tab w:val="decimal" w:pos="782"/>
              </w:tabs>
              <w:rPr>
                <w:rFonts w:ascii="Arial" w:hAnsi="Arial" w:cs="Arial"/>
                <w:sz w:val="20"/>
                <w:szCs w:val="18"/>
              </w:rPr>
            </w:pPr>
          </w:p>
        </w:tc>
        <w:tc>
          <w:tcPr>
            <w:tcW w:w="1985" w:type="dxa"/>
            <w:vAlign w:val="bottom"/>
          </w:tcPr>
          <w:p w:rsidR="00BF11A5" w:rsidRPr="001735F4" w:rsidRDefault="00BF11A5" w:rsidP="003714BD">
            <w:pPr>
              <w:pStyle w:val="Tablemiddleline"/>
              <w:tabs>
                <w:tab w:val="decimal" w:pos="782"/>
              </w:tabs>
              <w:rPr>
                <w:rFonts w:ascii="Arial" w:hAnsi="Arial" w:cs="Arial"/>
                <w:sz w:val="20"/>
                <w:szCs w:val="18"/>
              </w:rPr>
            </w:pPr>
          </w:p>
        </w:tc>
        <w:tc>
          <w:tcPr>
            <w:tcW w:w="1559" w:type="dxa"/>
            <w:vAlign w:val="bottom"/>
          </w:tcPr>
          <w:p w:rsidR="00BF11A5" w:rsidRPr="001735F4" w:rsidRDefault="00BF11A5" w:rsidP="003714BD">
            <w:pPr>
              <w:pStyle w:val="Tablemiddleline"/>
              <w:tabs>
                <w:tab w:val="decimal" w:pos="782"/>
              </w:tabs>
              <w:rPr>
                <w:rFonts w:ascii="Arial" w:hAnsi="Arial" w:cs="Arial"/>
                <w:sz w:val="20"/>
                <w:szCs w:val="18"/>
              </w:rPr>
            </w:pPr>
          </w:p>
        </w:tc>
        <w:tc>
          <w:tcPr>
            <w:tcW w:w="1985" w:type="dxa"/>
            <w:vAlign w:val="bottom"/>
          </w:tcPr>
          <w:p w:rsidR="00BF11A5" w:rsidRPr="001735F4" w:rsidRDefault="00BF11A5" w:rsidP="003714BD">
            <w:pPr>
              <w:pStyle w:val="Tablemiddleline"/>
              <w:tabs>
                <w:tab w:val="decimal" w:pos="782"/>
              </w:tabs>
              <w:rPr>
                <w:rFonts w:ascii="Arial" w:hAnsi="Arial" w:cs="Arial"/>
                <w:sz w:val="20"/>
                <w:szCs w:val="18"/>
              </w:rPr>
            </w:pPr>
          </w:p>
        </w:tc>
      </w:tr>
      <w:tr w:rsidR="00BF11A5" w:rsidRPr="00192AAA" w:rsidTr="00C32215">
        <w:trPr>
          <w:trHeight w:val="236"/>
        </w:trPr>
        <w:tc>
          <w:tcPr>
            <w:tcW w:w="2268" w:type="dxa"/>
            <w:vAlign w:val="bottom"/>
          </w:tcPr>
          <w:p w:rsidR="00BF11A5" w:rsidRPr="001735F4" w:rsidRDefault="00BF11A5" w:rsidP="003714BD">
            <w:pPr>
              <w:pStyle w:val="TableLastLine"/>
              <w:spacing w:before="0" w:after="0"/>
              <w:rPr>
                <w:rFonts w:ascii="Arial" w:hAnsi="Arial" w:cs="Arial"/>
                <w:b/>
                <w:sz w:val="20"/>
                <w:szCs w:val="18"/>
              </w:rPr>
            </w:pPr>
            <w:r w:rsidRPr="001735F4">
              <w:rPr>
                <w:rFonts w:ascii="Arial" w:hAnsi="Arial" w:cs="Arial"/>
                <w:b/>
                <w:sz w:val="20"/>
                <w:szCs w:val="18"/>
              </w:rPr>
              <w:t>Osobní náklady celkem</w:t>
            </w:r>
          </w:p>
        </w:tc>
        <w:tc>
          <w:tcPr>
            <w:tcW w:w="1701" w:type="dxa"/>
            <w:vAlign w:val="bottom"/>
          </w:tcPr>
          <w:p w:rsidR="00BF11A5" w:rsidRPr="001735F4" w:rsidRDefault="00BF11A5" w:rsidP="003714BD">
            <w:pPr>
              <w:pStyle w:val="TableLastLine"/>
              <w:tabs>
                <w:tab w:val="decimal" w:pos="782"/>
              </w:tabs>
              <w:spacing w:before="0" w:after="0"/>
              <w:rPr>
                <w:rFonts w:ascii="Arial" w:hAnsi="Arial" w:cs="Arial"/>
                <w:b/>
                <w:sz w:val="20"/>
                <w:szCs w:val="18"/>
              </w:rPr>
            </w:pPr>
            <w:r w:rsidRPr="001735F4">
              <w:rPr>
                <w:rFonts w:ascii="Arial" w:hAnsi="Arial" w:cs="Arial"/>
                <w:b/>
                <w:sz w:val="20"/>
                <w:szCs w:val="18"/>
              </w:rPr>
              <w:t>18 347</w:t>
            </w:r>
          </w:p>
        </w:tc>
        <w:tc>
          <w:tcPr>
            <w:tcW w:w="1985" w:type="dxa"/>
            <w:vAlign w:val="bottom"/>
          </w:tcPr>
          <w:p w:rsidR="00BF11A5" w:rsidRPr="001735F4" w:rsidRDefault="00BF11A5" w:rsidP="003714BD">
            <w:pPr>
              <w:pStyle w:val="TableLastLine"/>
              <w:tabs>
                <w:tab w:val="decimal" w:pos="782"/>
              </w:tabs>
              <w:spacing w:before="0" w:after="0"/>
              <w:rPr>
                <w:rFonts w:ascii="Arial" w:hAnsi="Arial" w:cs="Arial"/>
                <w:b/>
                <w:sz w:val="20"/>
                <w:szCs w:val="18"/>
              </w:rPr>
            </w:pPr>
            <w:r w:rsidRPr="001735F4">
              <w:rPr>
                <w:rFonts w:ascii="Arial" w:hAnsi="Arial" w:cs="Arial"/>
                <w:b/>
                <w:sz w:val="20"/>
                <w:szCs w:val="18"/>
              </w:rPr>
              <w:t>38</w:t>
            </w:r>
          </w:p>
        </w:tc>
        <w:tc>
          <w:tcPr>
            <w:tcW w:w="1559" w:type="dxa"/>
            <w:vAlign w:val="bottom"/>
          </w:tcPr>
          <w:p w:rsidR="00BF11A5" w:rsidRPr="001735F4" w:rsidRDefault="00BF11A5" w:rsidP="003714BD">
            <w:pPr>
              <w:pStyle w:val="TableLastLine"/>
              <w:tabs>
                <w:tab w:val="decimal" w:pos="782"/>
              </w:tabs>
              <w:spacing w:before="0" w:after="0"/>
              <w:rPr>
                <w:rFonts w:ascii="Arial" w:hAnsi="Arial" w:cs="Arial"/>
                <w:b/>
                <w:sz w:val="20"/>
                <w:szCs w:val="18"/>
              </w:rPr>
            </w:pPr>
            <w:r w:rsidRPr="001735F4">
              <w:rPr>
                <w:rFonts w:ascii="Arial" w:hAnsi="Arial" w:cs="Arial"/>
                <w:b/>
                <w:sz w:val="20"/>
                <w:szCs w:val="18"/>
              </w:rPr>
              <w:t>20 487</w:t>
            </w:r>
          </w:p>
        </w:tc>
        <w:tc>
          <w:tcPr>
            <w:tcW w:w="1985" w:type="dxa"/>
            <w:vAlign w:val="bottom"/>
          </w:tcPr>
          <w:p w:rsidR="00BF11A5" w:rsidRPr="001735F4" w:rsidRDefault="00BF11A5" w:rsidP="003714BD">
            <w:pPr>
              <w:pStyle w:val="TableLastLine"/>
              <w:tabs>
                <w:tab w:val="decimal" w:pos="782"/>
              </w:tabs>
              <w:spacing w:before="0" w:after="0"/>
              <w:rPr>
                <w:rFonts w:ascii="Arial" w:hAnsi="Arial" w:cs="Arial"/>
                <w:b/>
                <w:sz w:val="20"/>
                <w:szCs w:val="18"/>
              </w:rPr>
            </w:pPr>
            <w:r w:rsidRPr="001735F4">
              <w:rPr>
                <w:rFonts w:ascii="Arial" w:hAnsi="Arial" w:cs="Arial"/>
                <w:b/>
                <w:sz w:val="20"/>
                <w:szCs w:val="18"/>
              </w:rPr>
              <w:t>55</w:t>
            </w:r>
          </w:p>
        </w:tc>
      </w:tr>
    </w:tbl>
    <w:p w:rsidR="00C32215" w:rsidRDefault="00C32215" w:rsidP="00CC4FC9">
      <w:pPr>
        <w:pStyle w:val="Odstavecseseznamem"/>
        <w:spacing w:before="120" w:after="120" w:line="288" w:lineRule="auto"/>
        <w:ind w:left="0"/>
        <w:rPr>
          <w:b/>
          <w:sz w:val="24"/>
          <w:szCs w:val="24"/>
        </w:rPr>
      </w:pPr>
    </w:p>
    <w:p w:rsidR="00BF11A5" w:rsidRPr="00192AAA" w:rsidRDefault="00BF11A5" w:rsidP="00CC4FC9">
      <w:pPr>
        <w:pStyle w:val="Odstavecseseznamem"/>
        <w:spacing w:before="120" w:after="120" w:line="288" w:lineRule="auto"/>
        <w:ind w:left="0"/>
        <w:rPr>
          <w:b/>
          <w:sz w:val="24"/>
          <w:szCs w:val="24"/>
        </w:rPr>
      </w:pPr>
      <w:r w:rsidRPr="00192AAA">
        <w:rPr>
          <w:b/>
          <w:sz w:val="24"/>
          <w:szCs w:val="24"/>
        </w:rPr>
        <w:t xml:space="preserve">Stanovení úprav hodnot majetku (odpisy a opravné položky) </w:t>
      </w:r>
    </w:p>
    <w:p w:rsidR="00BF11A5" w:rsidRPr="00CC4FC9" w:rsidRDefault="00BF11A5" w:rsidP="005B420B">
      <w:pPr>
        <w:spacing w:after="120" w:line="288" w:lineRule="auto"/>
        <w:jc w:val="both"/>
      </w:pPr>
      <w:r w:rsidRPr="00192AAA">
        <w:t>Odpisy majetku jsou prováděny podle odpisového plánu. Drobný majetek do 40 tis. Kč je odepisován plně do nákladů v okamžiku pořízení.</w:t>
      </w:r>
      <w:r w:rsidR="00C46F75">
        <w:t xml:space="preserve"> </w:t>
      </w:r>
      <w:r w:rsidRPr="00192AAA">
        <w:t xml:space="preserve">Opravné položky tvoří účetní jednotka pouze v případech, kdy jsou tvořeny v souvislosti s činností účetní jednotky podléhající dani z příjmů, a to způsobem podle Zákona o rezervách pro </w:t>
      </w:r>
      <w:r w:rsidR="00CC4FC9">
        <w:t>zjištění základu daně z příjmu.</w:t>
      </w:r>
    </w:p>
    <w:p w:rsidR="00BF11A5" w:rsidRPr="00192AAA" w:rsidRDefault="00BF11A5" w:rsidP="00873944">
      <w:pPr>
        <w:pStyle w:val="Odstavecseseznamem"/>
        <w:spacing w:before="120" w:after="120" w:line="288" w:lineRule="auto"/>
        <w:ind w:left="0"/>
        <w:rPr>
          <w:b/>
          <w:sz w:val="24"/>
          <w:szCs w:val="24"/>
        </w:rPr>
      </w:pPr>
      <w:r w:rsidRPr="00192AAA">
        <w:rPr>
          <w:b/>
          <w:sz w:val="24"/>
          <w:szCs w:val="24"/>
        </w:rPr>
        <w:t>Přepočet údajů v cizích měnách na českou měnu</w:t>
      </w:r>
    </w:p>
    <w:p w:rsidR="00BF11A5" w:rsidRPr="00CC4FC9" w:rsidRDefault="00BF11A5" w:rsidP="00873944">
      <w:pPr>
        <w:spacing w:after="120" w:line="288" w:lineRule="auto"/>
      </w:pPr>
      <w:r w:rsidRPr="00192AAA">
        <w:t>Pro přepočet cizích měn je používán aktuální kurz ČNB, pouze u vkladů a výběrů v hotovosti je používán kurs kome</w:t>
      </w:r>
      <w:r w:rsidR="00CC4FC9">
        <w:t>rční banky.</w:t>
      </w:r>
    </w:p>
    <w:p w:rsidR="00BF11A5" w:rsidRPr="00192AAA" w:rsidRDefault="00BF11A5" w:rsidP="00715DAA">
      <w:pPr>
        <w:pStyle w:val="Odstavecseseznamem"/>
        <w:spacing w:after="120" w:line="288" w:lineRule="auto"/>
        <w:ind w:left="0"/>
        <w:rPr>
          <w:b/>
          <w:sz w:val="24"/>
          <w:szCs w:val="24"/>
        </w:rPr>
      </w:pPr>
      <w:r w:rsidRPr="00192AAA">
        <w:rPr>
          <w:b/>
          <w:sz w:val="24"/>
          <w:szCs w:val="24"/>
        </w:rPr>
        <w:t>Stanovení reálné hodnoty příslušného majetku a závazků podle zákona</w:t>
      </w:r>
    </w:p>
    <w:p w:rsidR="00BF11A5" w:rsidRPr="00192AAA" w:rsidRDefault="00BF11A5" w:rsidP="00873944">
      <w:pPr>
        <w:pStyle w:val="Odstavecseseznamem"/>
        <w:spacing w:after="120" w:line="288" w:lineRule="auto"/>
        <w:ind w:left="0"/>
      </w:pPr>
      <w:r w:rsidRPr="00192AAA">
        <w:t>Majetek a závazky jsou oceňovány k okamžiku uskutečnění účetního případu způsoby podle § 25 zákona o účetnictví. Ke konci rozvahového dne jsou majetek a závazky oceňovány podle § 27 zákona o účetnictví.</w:t>
      </w:r>
    </w:p>
    <w:p w:rsidR="00BF11A5" w:rsidRPr="00192AAA" w:rsidRDefault="00BF11A5" w:rsidP="00873944">
      <w:pPr>
        <w:pStyle w:val="Odstavecseseznamem"/>
        <w:numPr>
          <w:ilvl w:val="0"/>
          <w:numId w:val="3"/>
        </w:numPr>
        <w:spacing w:after="120" w:line="288" w:lineRule="auto"/>
        <w:ind w:left="284" w:hanging="284"/>
      </w:pPr>
      <w:r w:rsidRPr="00192AAA">
        <w:t>Hmotný majetek kromě zásob – pořizovací cena</w:t>
      </w:r>
    </w:p>
    <w:p w:rsidR="00BF11A5" w:rsidRPr="00192AAA" w:rsidRDefault="00BF11A5" w:rsidP="00873944">
      <w:pPr>
        <w:pStyle w:val="Odstavecseseznamem"/>
        <w:numPr>
          <w:ilvl w:val="0"/>
          <w:numId w:val="3"/>
        </w:numPr>
        <w:spacing w:after="120" w:line="288" w:lineRule="auto"/>
        <w:ind w:left="284" w:hanging="284"/>
      </w:pPr>
      <w:r w:rsidRPr="00192AAA">
        <w:t>Zásoby – pořizovací cena (zásoby vytvořené vlastní činností nejsou)</w:t>
      </w:r>
    </w:p>
    <w:p w:rsidR="00BF11A5" w:rsidRPr="00192AAA" w:rsidRDefault="00BF11A5" w:rsidP="00873944">
      <w:pPr>
        <w:pStyle w:val="Odstavecseseznamem"/>
        <w:numPr>
          <w:ilvl w:val="0"/>
          <w:numId w:val="3"/>
        </w:numPr>
        <w:spacing w:after="120" w:line="288" w:lineRule="auto"/>
        <w:ind w:left="284" w:hanging="284"/>
      </w:pPr>
      <w:r w:rsidRPr="00192AAA">
        <w:t>Peněžní prostředky a ceniny – jmenovitá hodnota</w:t>
      </w:r>
    </w:p>
    <w:p w:rsidR="00BF11A5" w:rsidRPr="00192AAA" w:rsidRDefault="00BF11A5" w:rsidP="00873944">
      <w:pPr>
        <w:pStyle w:val="Odstavecseseznamem"/>
        <w:numPr>
          <w:ilvl w:val="0"/>
          <w:numId w:val="3"/>
        </w:numPr>
        <w:spacing w:after="120" w:line="288" w:lineRule="auto"/>
        <w:ind w:left="284" w:hanging="284"/>
      </w:pPr>
      <w:r w:rsidRPr="00192AAA">
        <w:t>Podíly a cenné papíry – pořizovací cena</w:t>
      </w:r>
    </w:p>
    <w:p w:rsidR="00BF11A5" w:rsidRPr="00192AAA" w:rsidRDefault="00BF11A5" w:rsidP="00873944">
      <w:pPr>
        <w:pStyle w:val="Odstavecseseznamem"/>
        <w:numPr>
          <w:ilvl w:val="0"/>
          <w:numId w:val="3"/>
        </w:numPr>
        <w:spacing w:after="120" w:line="288" w:lineRule="auto"/>
        <w:ind w:left="284" w:hanging="284"/>
      </w:pPr>
      <w:r w:rsidRPr="00192AAA">
        <w:t>Pohledávky při vzniku – jmenovitá hodnota (pohledávky nabyté za úplatu nebo vkladem nejsou)</w:t>
      </w:r>
    </w:p>
    <w:p w:rsidR="00BF11A5" w:rsidRPr="00192AAA" w:rsidRDefault="00BF11A5" w:rsidP="00873944">
      <w:pPr>
        <w:pStyle w:val="Odstavecseseznamem"/>
        <w:numPr>
          <w:ilvl w:val="0"/>
          <w:numId w:val="3"/>
        </w:numPr>
        <w:spacing w:after="120" w:line="288" w:lineRule="auto"/>
        <w:ind w:left="284" w:hanging="284"/>
      </w:pPr>
      <w:r w:rsidRPr="00192AAA">
        <w:t>Nehmotný majetek – pořizovací cena (nehmotný majetek vytvořený vlastní činností není)</w:t>
      </w:r>
    </w:p>
    <w:p w:rsidR="00BF11A5" w:rsidRPr="00106625" w:rsidRDefault="00BF11A5" w:rsidP="00873944">
      <w:pPr>
        <w:pStyle w:val="Odstavecseseznamem"/>
        <w:numPr>
          <w:ilvl w:val="0"/>
          <w:numId w:val="3"/>
        </w:numPr>
        <w:spacing w:after="120" w:line="288" w:lineRule="auto"/>
        <w:ind w:left="284" w:hanging="284"/>
      </w:pPr>
      <w:r w:rsidRPr="00192AAA">
        <w:t>Majetek v případech bezúplatného nabytí (s výjimkou peněz a cenin) – reprodukční pořizovací cena</w:t>
      </w:r>
    </w:p>
    <w:p w:rsidR="00BF11A5" w:rsidRPr="00192AAA" w:rsidRDefault="00BF11A5" w:rsidP="00873944">
      <w:pPr>
        <w:pStyle w:val="Nadpis2"/>
        <w:numPr>
          <w:ilvl w:val="0"/>
          <w:numId w:val="0"/>
        </w:numPr>
        <w:spacing w:after="0" w:line="288" w:lineRule="auto"/>
        <w:rPr>
          <w:rFonts w:ascii="Arial" w:hAnsi="Arial" w:cs="Arial"/>
          <w:sz w:val="22"/>
          <w:szCs w:val="22"/>
        </w:rPr>
      </w:pPr>
      <w:r w:rsidRPr="00192AAA">
        <w:rPr>
          <w:rFonts w:ascii="Arial" w:hAnsi="Arial" w:cs="Arial"/>
          <w:sz w:val="22"/>
          <w:szCs w:val="22"/>
        </w:rPr>
        <w:t>a) Použitý oceňovací model a technika při ocenění majetku reálnou hodnotou:</w:t>
      </w:r>
    </w:p>
    <w:p w:rsidR="00BF11A5" w:rsidRPr="00192AAA" w:rsidRDefault="00BF11A5" w:rsidP="00873944">
      <w:pPr>
        <w:tabs>
          <w:tab w:val="right" w:pos="7938"/>
        </w:tabs>
        <w:spacing w:after="0" w:line="288" w:lineRule="auto"/>
        <w:ind w:right="284"/>
      </w:pPr>
      <w:r w:rsidRPr="00192AAA">
        <w:t>Účetní jednotka nemá majetek určený k ocenění reálnou hodnotou.</w:t>
      </w:r>
    </w:p>
    <w:p w:rsidR="00BF11A5" w:rsidRPr="00192AAA" w:rsidRDefault="00BF11A5" w:rsidP="00873944">
      <w:pPr>
        <w:spacing w:after="0" w:line="288" w:lineRule="auto"/>
      </w:pPr>
    </w:p>
    <w:p w:rsidR="00BF11A5" w:rsidRPr="00192AAA" w:rsidRDefault="00BF11A5" w:rsidP="00873944">
      <w:pPr>
        <w:spacing w:after="0" w:line="288" w:lineRule="auto"/>
      </w:pPr>
      <w:r w:rsidRPr="00192AAA">
        <w:rPr>
          <w:b/>
        </w:rPr>
        <w:t>b) Položky nákladů a výnosů, které jsou mimořádné svým objemem nebo původem:</w:t>
      </w:r>
      <w:r w:rsidRPr="00192AAA">
        <w:t xml:space="preserve"> nejsou.</w:t>
      </w:r>
    </w:p>
    <w:p w:rsidR="00BF11A5" w:rsidRPr="00192AAA" w:rsidRDefault="00BF11A5" w:rsidP="00873944">
      <w:pPr>
        <w:spacing w:after="0" w:line="288" w:lineRule="auto"/>
      </w:pPr>
    </w:p>
    <w:p w:rsidR="00BF11A5" w:rsidRPr="00192AAA" w:rsidRDefault="00BF11A5" w:rsidP="00873944">
      <w:pPr>
        <w:spacing w:after="0" w:line="288" w:lineRule="auto"/>
        <w:rPr>
          <w:b/>
        </w:rPr>
      </w:pPr>
      <w:r w:rsidRPr="00192AAA">
        <w:rPr>
          <w:b/>
        </w:rPr>
        <w:t>c) Účetní jednotky, v nichž je účetní jednotka společníkem s neomezeným ručením:</w:t>
      </w:r>
    </w:p>
    <w:p w:rsidR="00BF11A5" w:rsidRPr="00106625" w:rsidRDefault="00106625" w:rsidP="00873944">
      <w:pPr>
        <w:spacing w:after="0" w:line="288" w:lineRule="auto"/>
      </w:pPr>
      <w:r>
        <w:t>nejsou.</w:t>
      </w:r>
    </w:p>
    <w:p w:rsidR="00BF11A5" w:rsidRPr="00CC4FC9" w:rsidRDefault="00CC4FC9" w:rsidP="00873944">
      <w:pPr>
        <w:pStyle w:val="Nadpis2"/>
        <w:numPr>
          <w:ilvl w:val="0"/>
          <w:numId w:val="0"/>
        </w:numPr>
        <w:spacing w:before="120" w:after="120" w:line="288" w:lineRule="auto"/>
        <w:ind w:left="454" w:hanging="454"/>
        <w:rPr>
          <w:rFonts w:ascii="Arial" w:hAnsi="Arial" w:cs="Arial"/>
          <w:sz w:val="22"/>
          <w:szCs w:val="22"/>
        </w:rPr>
      </w:pPr>
      <w:bookmarkStart w:id="45" w:name="_Toc474124204"/>
      <w:bookmarkStart w:id="46" w:name="_Toc474124316"/>
      <w:bookmarkStart w:id="47" w:name="_Toc475610637"/>
      <w:r>
        <w:rPr>
          <w:rFonts w:ascii="Arial" w:hAnsi="Arial" w:cs="Arial"/>
          <w:sz w:val="22"/>
          <w:szCs w:val="22"/>
        </w:rPr>
        <w:lastRenderedPageBreak/>
        <w:t>d) Dlouhodobý majetek</w:t>
      </w:r>
    </w:p>
    <w:p w:rsidR="00000BD2" w:rsidRPr="00873944" w:rsidRDefault="00BF11A5" w:rsidP="00873944">
      <w:pPr>
        <w:pStyle w:val="Nadpis2"/>
        <w:numPr>
          <w:ilvl w:val="0"/>
          <w:numId w:val="0"/>
        </w:numPr>
        <w:spacing w:after="0" w:line="288" w:lineRule="auto"/>
        <w:rPr>
          <w:rFonts w:ascii="Arial" w:hAnsi="Arial" w:cs="Arial"/>
        </w:rPr>
      </w:pPr>
      <w:r w:rsidRPr="00192AAA">
        <w:rPr>
          <w:rFonts w:ascii="Arial" w:hAnsi="Arial" w:cs="Arial"/>
        </w:rPr>
        <w:t>Dlouhodobý nehmotný majetek (v tis. Kč)</w:t>
      </w:r>
      <w:bookmarkEnd w:id="45"/>
      <w:bookmarkEnd w:id="46"/>
      <w:bookmarkEnd w:id="47"/>
    </w:p>
    <w:p w:rsidR="00BF11A5" w:rsidRPr="0010411A" w:rsidRDefault="00BF11A5" w:rsidP="00BF11A5">
      <w:pPr>
        <w:pStyle w:val="Nadpis5"/>
        <w:spacing w:before="0" w:line="240" w:lineRule="auto"/>
        <w:rPr>
          <w:rFonts w:ascii="Arial" w:hAnsi="Arial" w:cs="Arial"/>
          <w:color w:val="auto"/>
        </w:rPr>
      </w:pPr>
      <w:r w:rsidRPr="0010411A">
        <w:rPr>
          <w:rFonts w:ascii="Arial" w:hAnsi="Arial" w:cs="Arial"/>
          <w:color w:val="auto"/>
        </w:rPr>
        <w:t>POŘIZOVACÍ CENA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510"/>
        <w:gridCol w:w="1276"/>
        <w:gridCol w:w="1134"/>
        <w:gridCol w:w="992"/>
        <w:gridCol w:w="1701"/>
      </w:tblGrid>
      <w:tr w:rsidR="00BF11A5" w:rsidRPr="00192AAA" w:rsidTr="001735F4">
        <w:trPr>
          <w:cantSplit/>
        </w:trPr>
        <w:tc>
          <w:tcPr>
            <w:tcW w:w="3510" w:type="dxa"/>
            <w:vAlign w:val="center"/>
          </w:tcPr>
          <w:p w:rsidR="00BF11A5" w:rsidRPr="001735F4" w:rsidRDefault="00BF11A5" w:rsidP="003714BD">
            <w:pPr>
              <w:pStyle w:val="table"/>
              <w:rPr>
                <w:rFonts w:ascii="Arial" w:hAnsi="Arial" w:cs="Arial"/>
                <w:sz w:val="20"/>
              </w:rPr>
            </w:pPr>
          </w:p>
        </w:tc>
        <w:tc>
          <w:tcPr>
            <w:tcW w:w="1276" w:type="dxa"/>
            <w:vAlign w:val="center"/>
          </w:tcPr>
          <w:p w:rsidR="00BF11A5" w:rsidRPr="001735F4" w:rsidRDefault="00BF11A5" w:rsidP="003714BD">
            <w:pPr>
              <w:pStyle w:val="TableHeader"/>
              <w:rPr>
                <w:rFonts w:ascii="Arial" w:hAnsi="Arial" w:cs="Arial"/>
                <w:b/>
                <w:sz w:val="20"/>
              </w:rPr>
            </w:pPr>
            <w:r w:rsidRPr="001735F4">
              <w:rPr>
                <w:rFonts w:ascii="Arial" w:hAnsi="Arial" w:cs="Arial"/>
                <w:b/>
                <w:sz w:val="20"/>
              </w:rPr>
              <w:t>Počáteční zůstatek</w:t>
            </w:r>
          </w:p>
        </w:tc>
        <w:tc>
          <w:tcPr>
            <w:tcW w:w="1134" w:type="dxa"/>
            <w:vAlign w:val="center"/>
          </w:tcPr>
          <w:p w:rsidR="00BF11A5" w:rsidRPr="001735F4" w:rsidRDefault="00BF11A5" w:rsidP="003714BD">
            <w:pPr>
              <w:pStyle w:val="TableHeader"/>
              <w:rPr>
                <w:rFonts w:ascii="Arial" w:hAnsi="Arial" w:cs="Arial"/>
                <w:b/>
                <w:sz w:val="20"/>
              </w:rPr>
            </w:pPr>
            <w:r w:rsidRPr="001735F4">
              <w:rPr>
                <w:rFonts w:ascii="Arial" w:hAnsi="Arial" w:cs="Arial"/>
                <w:b/>
                <w:sz w:val="20"/>
              </w:rPr>
              <w:t>Přírůstky</w:t>
            </w:r>
          </w:p>
        </w:tc>
        <w:tc>
          <w:tcPr>
            <w:tcW w:w="992" w:type="dxa"/>
            <w:vAlign w:val="center"/>
          </w:tcPr>
          <w:p w:rsidR="00BF11A5" w:rsidRPr="001735F4" w:rsidRDefault="00BF11A5" w:rsidP="003714BD">
            <w:pPr>
              <w:pStyle w:val="TableHeader"/>
              <w:rPr>
                <w:rFonts w:ascii="Arial" w:hAnsi="Arial" w:cs="Arial"/>
                <w:b/>
                <w:sz w:val="20"/>
              </w:rPr>
            </w:pPr>
            <w:r w:rsidRPr="001735F4">
              <w:rPr>
                <w:rFonts w:ascii="Arial" w:hAnsi="Arial" w:cs="Arial"/>
                <w:b/>
                <w:sz w:val="20"/>
              </w:rPr>
              <w:t>Úbytky</w:t>
            </w:r>
          </w:p>
        </w:tc>
        <w:tc>
          <w:tcPr>
            <w:tcW w:w="1701" w:type="dxa"/>
            <w:vAlign w:val="center"/>
          </w:tcPr>
          <w:p w:rsidR="00BF11A5" w:rsidRPr="001735F4" w:rsidRDefault="00BF11A5" w:rsidP="003714BD">
            <w:pPr>
              <w:pStyle w:val="TableHeader"/>
              <w:rPr>
                <w:rFonts w:ascii="Arial" w:hAnsi="Arial" w:cs="Arial"/>
                <w:b/>
                <w:sz w:val="20"/>
              </w:rPr>
            </w:pPr>
            <w:r w:rsidRPr="001735F4">
              <w:rPr>
                <w:rFonts w:ascii="Arial" w:hAnsi="Arial" w:cs="Arial"/>
                <w:b/>
                <w:sz w:val="20"/>
              </w:rPr>
              <w:t>Konečný zůstatek</w:t>
            </w:r>
          </w:p>
        </w:tc>
      </w:tr>
      <w:tr w:rsidR="00BF11A5" w:rsidRPr="00192AAA" w:rsidTr="001735F4">
        <w:trPr>
          <w:cantSplit/>
        </w:trPr>
        <w:tc>
          <w:tcPr>
            <w:tcW w:w="3510" w:type="dxa"/>
            <w:vAlign w:val="bottom"/>
          </w:tcPr>
          <w:p w:rsidR="00BF11A5" w:rsidRPr="001735F4" w:rsidRDefault="00BF11A5" w:rsidP="003714BD">
            <w:pPr>
              <w:pStyle w:val="TableFirstLine"/>
              <w:spacing w:after="0"/>
              <w:rPr>
                <w:rFonts w:ascii="Arial" w:hAnsi="Arial" w:cs="Arial"/>
                <w:sz w:val="20"/>
              </w:rPr>
            </w:pPr>
            <w:r w:rsidRPr="001735F4">
              <w:rPr>
                <w:rFonts w:ascii="Arial" w:hAnsi="Arial" w:cs="Arial"/>
                <w:sz w:val="20"/>
              </w:rPr>
              <w:t>Nehmotné výsledky výzkumu a vývoje</w:t>
            </w:r>
          </w:p>
        </w:tc>
        <w:tc>
          <w:tcPr>
            <w:tcW w:w="1276"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134"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992"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701" w:type="dxa"/>
            <w:vAlign w:val="bottom"/>
          </w:tcPr>
          <w:p w:rsidR="00BF11A5" w:rsidRPr="001735F4" w:rsidRDefault="00BF11A5" w:rsidP="003714BD">
            <w:pPr>
              <w:pStyle w:val="TableFirstLine"/>
              <w:tabs>
                <w:tab w:val="decimal" w:pos="601"/>
              </w:tabs>
              <w:spacing w:after="0"/>
              <w:rPr>
                <w:rFonts w:ascii="Arial" w:hAnsi="Arial" w:cs="Arial"/>
                <w:sz w:val="20"/>
              </w:rPr>
            </w:pPr>
          </w:p>
        </w:tc>
      </w:tr>
      <w:tr w:rsidR="00BF11A5" w:rsidRPr="00192AAA" w:rsidTr="001735F4">
        <w:trPr>
          <w:cantSplit/>
        </w:trPr>
        <w:tc>
          <w:tcPr>
            <w:tcW w:w="3510" w:type="dxa"/>
            <w:vAlign w:val="bottom"/>
          </w:tcPr>
          <w:p w:rsidR="00BF11A5" w:rsidRPr="001735F4" w:rsidRDefault="00BF11A5" w:rsidP="003714BD">
            <w:pPr>
              <w:pStyle w:val="TableFirstLine"/>
              <w:spacing w:after="0"/>
              <w:rPr>
                <w:rFonts w:ascii="Arial" w:hAnsi="Arial" w:cs="Arial"/>
                <w:sz w:val="20"/>
              </w:rPr>
            </w:pPr>
            <w:r w:rsidRPr="001735F4">
              <w:rPr>
                <w:rFonts w:ascii="Arial" w:hAnsi="Arial" w:cs="Arial"/>
                <w:sz w:val="20"/>
              </w:rPr>
              <w:t>Software</w:t>
            </w:r>
          </w:p>
        </w:tc>
        <w:tc>
          <w:tcPr>
            <w:tcW w:w="1276"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134"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992"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701" w:type="dxa"/>
            <w:vAlign w:val="bottom"/>
          </w:tcPr>
          <w:p w:rsidR="00BF11A5" w:rsidRPr="001735F4" w:rsidRDefault="00BF11A5" w:rsidP="003714BD">
            <w:pPr>
              <w:pStyle w:val="TableFirstLine"/>
              <w:tabs>
                <w:tab w:val="decimal" w:pos="601"/>
              </w:tabs>
              <w:spacing w:after="0"/>
              <w:rPr>
                <w:rFonts w:ascii="Arial" w:hAnsi="Arial" w:cs="Arial"/>
                <w:sz w:val="20"/>
              </w:rPr>
            </w:pPr>
          </w:p>
        </w:tc>
      </w:tr>
      <w:tr w:rsidR="00BF11A5" w:rsidRPr="00192AAA" w:rsidTr="001735F4">
        <w:trPr>
          <w:cantSplit/>
        </w:trPr>
        <w:tc>
          <w:tcPr>
            <w:tcW w:w="3510" w:type="dxa"/>
            <w:vAlign w:val="bottom"/>
          </w:tcPr>
          <w:p w:rsidR="00BF11A5" w:rsidRPr="001735F4" w:rsidRDefault="00BF11A5" w:rsidP="003714BD">
            <w:pPr>
              <w:pStyle w:val="TableFirstLine"/>
              <w:spacing w:after="0"/>
              <w:rPr>
                <w:rFonts w:ascii="Arial" w:hAnsi="Arial" w:cs="Arial"/>
                <w:sz w:val="20"/>
              </w:rPr>
            </w:pPr>
            <w:r w:rsidRPr="001735F4">
              <w:rPr>
                <w:rFonts w:ascii="Arial" w:hAnsi="Arial" w:cs="Arial"/>
                <w:sz w:val="20"/>
              </w:rPr>
              <w:t>Ostatní ocenitelná práva</w:t>
            </w:r>
          </w:p>
        </w:tc>
        <w:tc>
          <w:tcPr>
            <w:tcW w:w="1276"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134"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992"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701" w:type="dxa"/>
            <w:vAlign w:val="bottom"/>
          </w:tcPr>
          <w:p w:rsidR="00BF11A5" w:rsidRPr="001735F4" w:rsidRDefault="00BF11A5" w:rsidP="003714BD">
            <w:pPr>
              <w:pStyle w:val="TableFirstLine"/>
              <w:tabs>
                <w:tab w:val="decimal" w:pos="601"/>
              </w:tabs>
              <w:spacing w:after="0"/>
              <w:rPr>
                <w:rFonts w:ascii="Arial" w:hAnsi="Arial" w:cs="Arial"/>
                <w:sz w:val="20"/>
              </w:rPr>
            </w:pPr>
          </w:p>
        </w:tc>
      </w:tr>
      <w:tr w:rsidR="00BF11A5" w:rsidRPr="00192AAA" w:rsidTr="001735F4">
        <w:trPr>
          <w:cantSplit/>
        </w:trPr>
        <w:tc>
          <w:tcPr>
            <w:tcW w:w="3510" w:type="dxa"/>
            <w:vAlign w:val="bottom"/>
          </w:tcPr>
          <w:p w:rsidR="00BF11A5" w:rsidRPr="001735F4" w:rsidRDefault="00BF11A5" w:rsidP="003714BD">
            <w:pPr>
              <w:pStyle w:val="TableFirstLine"/>
              <w:spacing w:after="0"/>
              <w:rPr>
                <w:rFonts w:ascii="Arial" w:hAnsi="Arial" w:cs="Arial"/>
                <w:sz w:val="20"/>
              </w:rPr>
            </w:pPr>
            <w:r w:rsidRPr="001735F4">
              <w:rPr>
                <w:rFonts w:ascii="Arial" w:hAnsi="Arial" w:cs="Arial"/>
                <w:sz w:val="20"/>
              </w:rPr>
              <w:t>Goodwill</w:t>
            </w:r>
          </w:p>
        </w:tc>
        <w:tc>
          <w:tcPr>
            <w:tcW w:w="1276"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134"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992"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701" w:type="dxa"/>
            <w:vAlign w:val="bottom"/>
          </w:tcPr>
          <w:p w:rsidR="00BF11A5" w:rsidRPr="001735F4" w:rsidRDefault="00BF11A5" w:rsidP="003714BD">
            <w:pPr>
              <w:pStyle w:val="TableFirstLine"/>
              <w:tabs>
                <w:tab w:val="decimal" w:pos="601"/>
              </w:tabs>
              <w:spacing w:after="0"/>
              <w:rPr>
                <w:rFonts w:ascii="Arial" w:hAnsi="Arial" w:cs="Arial"/>
                <w:sz w:val="20"/>
              </w:rPr>
            </w:pPr>
          </w:p>
        </w:tc>
      </w:tr>
      <w:tr w:rsidR="00BF11A5" w:rsidRPr="00192AAA" w:rsidTr="001735F4">
        <w:trPr>
          <w:cantSplit/>
        </w:trPr>
        <w:tc>
          <w:tcPr>
            <w:tcW w:w="3510" w:type="dxa"/>
            <w:vAlign w:val="bottom"/>
          </w:tcPr>
          <w:p w:rsidR="00BF11A5" w:rsidRPr="001735F4" w:rsidRDefault="00BF11A5" w:rsidP="003714BD">
            <w:pPr>
              <w:pStyle w:val="TableFirstLine"/>
              <w:spacing w:after="0"/>
              <w:rPr>
                <w:rFonts w:ascii="Arial" w:hAnsi="Arial" w:cs="Arial"/>
                <w:sz w:val="20"/>
              </w:rPr>
            </w:pPr>
            <w:r w:rsidRPr="001735F4">
              <w:rPr>
                <w:rFonts w:ascii="Arial" w:hAnsi="Arial" w:cs="Arial"/>
                <w:sz w:val="20"/>
              </w:rPr>
              <w:t>Drobný dlouhodobý nehmotný majetek</w:t>
            </w:r>
          </w:p>
        </w:tc>
        <w:tc>
          <w:tcPr>
            <w:tcW w:w="1276" w:type="dxa"/>
            <w:vAlign w:val="bottom"/>
          </w:tcPr>
          <w:p w:rsidR="00BF11A5" w:rsidRPr="001735F4" w:rsidRDefault="00BF11A5" w:rsidP="003714BD">
            <w:pPr>
              <w:pStyle w:val="TableFirstLine"/>
              <w:tabs>
                <w:tab w:val="decimal" w:pos="601"/>
              </w:tabs>
              <w:spacing w:after="0"/>
              <w:rPr>
                <w:rFonts w:ascii="Arial" w:hAnsi="Arial" w:cs="Arial"/>
                <w:sz w:val="20"/>
              </w:rPr>
            </w:pPr>
            <w:r w:rsidRPr="001735F4">
              <w:rPr>
                <w:rFonts w:ascii="Arial" w:hAnsi="Arial" w:cs="Arial"/>
                <w:sz w:val="20"/>
              </w:rPr>
              <w:t>853</w:t>
            </w:r>
          </w:p>
        </w:tc>
        <w:tc>
          <w:tcPr>
            <w:tcW w:w="1134" w:type="dxa"/>
            <w:vAlign w:val="bottom"/>
          </w:tcPr>
          <w:p w:rsidR="00BF11A5" w:rsidRPr="001735F4" w:rsidRDefault="00BF11A5" w:rsidP="003714BD">
            <w:pPr>
              <w:pStyle w:val="TableFirstLine"/>
              <w:tabs>
                <w:tab w:val="decimal" w:pos="601"/>
              </w:tabs>
              <w:spacing w:after="0"/>
              <w:rPr>
                <w:rFonts w:ascii="Arial" w:hAnsi="Arial" w:cs="Arial"/>
                <w:sz w:val="20"/>
              </w:rPr>
            </w:pPr>
            <w:r w:rsidRPr="001735F4">
              <w:rPr>
                <w:rFonts w:ascii="Arial" w:hAnsi="Arial" w:cs="Arial"/>
                <w:sz w:val="20"/>
              </w:rPr>
              <w:t>0</w:t>
            </w:r>
          </w:p>
        </w:tc>
        <w:tc>
          <w:tcPr>
            <w:tcW w:w="992" w:type="dxa"/>
            <w:vAlign w:val="bottom"/>
          </w:tcPr>
          <w:p w:rsidR="00BF11A5" w:rsidRPr="001735F4" w:rsidRDefault="00BF11A5" w:rsidP="003714BD">
            <w:pPr>
              <w:pStyle w:val="TableFirstLine"/>
              <w:tabs>
                <w:tab w:val="decimal" w:pos="601"/>
              </w:tabs>
              <w:spacing w:after="0"/>
              <w:rPr>
                <w:rFonts w:ascii="Arial" w:hAnsi="Arial" w:cs="Arial"/>
                <w:sz w:val="20"/>
              </w:rPr>
            </w:pPr>
            <w:r w:rsidRPr="001735F4">
              <w:rPr>
                <w:rFonts w:ascii="Arial" w:hAnsi="Arial" w:cs="Arial"/>
                <w:sz w:val="20"/>
              </w:rPr>
              <w:t>0</w:t>
            </w:r>
          </w:p>
        </w:tc>
        <w:tc>
          <w:tcPr>
            <w:tcW w:w="1701" w:type="dxa"/>
            <w:vAlign w:val="bottom"/>
          </w:tcPr>
          <w:p w:rsidR="00BF11A5" w:rsidRPr="001735F4" w:rsidRDefault="00BF11A5" w:rsidP="003714BD">
            <w:pPr>
              <w:pStyle w:val="TableFirstLine"/>
              <w:tabs>
                <w:tab w:val="decimal" w:pos="601"/>
              </w:tabs>
              <w:spacing w:after="0"/>
              <w:rPr>
                <w:rFonts w:ascii="Arial" w:hAnsi="Arial" w:cs="Arial"/>
                <w:sz w:val="20"/>
              </w:rPr>
            </w:pPr>
            <w:r w:rsidRPr="001735F4">
              <w:rPr>
                <w:rFonts w:ascii="Arial" w:hAnsi="Arial" w:cs="Arial"/>
                <w:sz w:val="20"/>
              </w:rPr>
              <w:t>853</w:t>
            </w:r>
          </w:p>
        </w:tc>
      </w:tr>
      <w:tr w:rsidR="00BF11A5" w:rsidRPr="00192AAA" w:rsidTr="001735F4">
        <w:trPr>
          <w:cantSplit/>
        </w:trPr>
        <w:tc>
          <w:tcPr>
            <w:tcW w:w="3510" w:type="dxa"/>
            <w:vAlign w:val="bottom"/>
          </w:tcPr>
          <w:p w:rsidR="00BF11A5" w:rsidRPr="001735F4" w:rsidRDefault="00BF11A5" w:rsidP="003714BD">
            <w:pPr>
              <w:pStyle w:val="TableFirstLine"/>
              <w:spacing w:after="0"/>
              <w:rPr>
                <w:rFonts w:ascii="Arial" w:hAnsi="Arial" w:cs="Arial"/>
                <w:sz w:val="20"/>
              </w:rPr>
            </w:pPr>
            <w:r w:rsidRPr="001735F4">
              <w:rPr>
                <w:rFonts w:ascii="Arial" w:hAnsi="Arial" w:cs="Arial"/>
                <w:sz w:val="20"/>
              </w:rPr>
              <w:t>Poskytnuté zálohy na dlouhodobý nehmotný majetek</w:t>
            </w:r>
          </w:p>
        </w:tc>
        <w:tc>
          <w:tcPr>
            <w:tcW w:w="1276"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134"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992" w:type="dxa"/>
            <w:vAlign w:val="bottom"/>
          </w:tcPr>
          <w:p w:rsidR="00BF11A5" w:rsidRPr="001735F4" w:rsidRDefault="00BF11A5" w:rsidP="003714BD">
            <w:pPr>
              <w:pStyle w:val="TableFirstLine"/>
              <w:tabs>
                <w:tab w:val="decimal" w:pos="601"/>
              </w:tabs>
              <w:spacing w:after="0"/>
              <w:rPr>
                <w:rFonts w:ascii="Arial" w:hAnsi="Arial" w:cs="Arial"/>
                <w:sz w:val="20"/>
              </w:rPr>
            </w:pPr>
          </w:p>
        </w:tc>
        <w:tc>
          <w:tcPr>
            <w:tcW w:w="1701" w:type="dxa"/>
            <w:vAlign w:val="bottom"/>
          </w:tcPr>
          <w:p w:rsidR="00BF11A5" w:rsidRPr="001735F4" w:rsidRDefault="00BF11A5" w:rsidP="003714BD">
            <w:pPr>
              <w:pStyle w:val="TableFirstLine"/>
              <w:tabs>
                <w:tab w:val="decimal" w:pos="601"/>
              </w:tabs>
              <w:spacing w:after="0"/>
              <w:rPr>
                <w:rFonts w:ascii="Arial" w:hAnsi="Arial" w:cs="Arial"/>
                <w:sz w:val="20"/>
              </w:rPr>
            </w:pPr>
          </w:p>
        </w:tc>
      </w:tr>
      <w:tr w:rsidR="00BF11A5" w:rsidRPr="00192AAA" w:rsidTr="001735F4">
        <w:trPr>
          <w:cantSplit/>
        </w:trPr>
        <w:tc>
          <w:tcPr>
            <w:tcW w:w="3510" w:type="dxa"/>
            <w:vAlign w:val="bottom"/>
          </w:tcPr>
          <w:p w:rsidR="00BF11A5" w:rsidRPr="001735F4" w:rsidRDefault="00BF11A5" w:rsidP="003714BD">
            <w:pPr>
              <w:pStyle w:val="Tablemiddleline"/>
              <w:rPr>
                <w:rFonts w:ascii="Arial" w:hAnsi="Arial" w:cs="Arial"/>
                <w:sz w:val="20"/>
              </w:rPr>
            </w:pPr>
            <w:r w:rsidRPr="001735F4">
              <w:rPr>
                <w:rFonts w:ascii="Arial" w:hAnsi="Arial" w:cs="Arial"/>
                <w:sz w:val="20"/>
              </w:rPr>
              <w:t>Nedokončený dlouhodobý nehmotný majetek</w:t>
            </w:r>
          </w:p>
        </w:tc>
        <w:tc>
          <w:tcPr>
            <w:tcW w:w="1276" w:type="dxa"/>
            <w:vAlign w:val="bottom"/>
          </w:tcPr>
          <w:p w:rsidR="00BF11A5" w:rsidRPr="001735F4" w:rsidRDefault="00BF11A5" w:rsidP="003714BD">
            <w:pPr>
              <w:pStyle w:val="Tablemiddleline"/>
              <w:tabs>
                <w:tab w:val="decimal" w:pos="601"/>
              </w:tabs>
              <w:rPr>
                <w:rFonts w:ascii="Arial" w:hAnsi="Arial" w:cs="Arial"/>
                <w:sz w:val="20"/>
              </w:rPr>
            </w:pPr>
          </w:p>
        </w:tc>
        <w:tc>
          <w:tcPr>
            <w:tcW w:w="1134" w:type="dxa"/>
            <w:vAlign w:val="bottom"/>
          </w:tcPr>
          <w:p w:rsidR="00BF11A5" w:rsidRPr="001735F4" w:rsidRDefault="00BF11A5" w:rsidP="003714BD">
            <w:pPr>
              <w:pStyle w:val="Tablemiddleline"/>
              <w:tabs>
                <w:tab w:val="decimal" w:pos="601"/>
              </w:tabs>
              <w:rPr>
                <w:rFonts w:ascii="Arial" w:hAnsi="Arial" w:cs="Arial"/>
                <w:sz w:val="20"/>
              </w:rPr>
            </w:pPr>
          </w:p>
        </w:tc>
        <w:tc>
          <w:tcPr>
            <w:tcW w:w="992" w:type="dxa"/>
            <w:vAlign w:val="bottom"/>
          </w:tcPr>
          <w:p w:rsidR="00BF11A5" w:rsidRPr="001735F4" w:rsidRDefault="00BF11A5" w:rsidP="003714BD">
            <w:pPr>
              <w:pStyle w:val="Tablemiddleline"/>
              <w:tabs>
                <w:tab w:val="decimal" w:pos="601"/>
              </w:tabs>
              <w:rPr>
                <w:rFonts w:ascii="Arial" w:hAnsi="Arial" w:cs="Arial"/>
                <w:sz w:val="20"/>
              </w:rPr>
            </w:pPr>
          </w:p>
        </w:tc>
        <w:tc>
          <w:tcPr>
            <w:tcW w:w="1701" w:type="dxa"/>
            <w:vAlign w:val="bottom"/>
          </w:tcPr>
          <w:p w:rsidR="00BF11A5" w:rsidRPr="001735F4" w:rsidRDefault="00BF11A5" w:rsidP="003714BD">
            <w:pPr>
              <w:pStyle w:val="Tablemiddleline"/>
              <w:tabs>
                <w:tab w:val="decimal" w:pos="601"/>
              </w:tabs>
              <w:rPr>
                <w:rFonts w:ascii="Arial" w:hAnsi="Arial" w:cs="Arial"/>
                <w:sz w:val="20"/>
              </w:rPr>
            </w:pPr>
          </w:p>
        </w:tc>
      </w:tr>
      <w:tr w:rsidR="00BF11A5" w:rsidRPr="00192AAA" w:rsidTr="00C62CAD">
        <w:trPr>
          <w:cantSplit/>
          <w:trHeight w:val="373"/>
        </w:trPr>
        <w:tc>
          <w:tcPr>
            <w:tcW w:w="3510" w:type="dxa"/>
            <w:vAlign w:val="bottom"/>
          </w:tcPr>
          <w:p w:rsidR="00BF11A5" w:rsidRPr="001735F4" w:rsidRDefault="00BF11A5" w:rsidP="003714BD">
            <w:pPr>
              <w:pStyle w:val="TableLastLine"/>
              <w:spacing w:before="0" w:after="0"/>
              <w:rPr>
                <w:rFonts w:ascii="Arial" w:hAnsi="Arial" w:cs="Arial"/>
                <w:b/>
                <w:sz w:val="20"/>
              </w:rPr>
            </w:pPr>
            <w:r w:rsidRPr="001735F4">
              <w:rPr>
                <w:rFonts w:ascii="Arial" w:hAnsi="Arial" w:cs="Arial"/>
                <w:b/>
                <w:sz w:val="20"/>
              </w:rPr>
              <w:t>Celkem 2019</w:t>
            </w:r>
          </w:p>
        </w:tc>
        <w:tc>
          <w:tcPr>
            <w:tcW w:w="1276" w:type="dxa"/>
            <w:vAlign w:val="bottom"/>
          </w:tcPr>
          <w:p w:rsidR="00BF11A5" w:rsidRPr="001735F4" w:rsidRDefault="00BF11A5" w:rsidP="003714BD">
            <w:pPr>
              <w:pStyle w:val="TableLastLine"/>
              <w:tabs>
                <w:tab w:val="decimal" w:pos="601"/>
              </w:tabs>
              <w:spacing w:before="0" w:after="0"/>
              <w:rPr>
                <w:rFonts w:ascii="Arial" w:hAnsi="Arial" w:cs="Arial"/>
                <w:b/>
                <w:sz w:val="20"/>
              </w:rPr>
            </w:pPr>
            <w:r w:rsidRPr="001735F4">
              <w:rPr>
                <w:rFonts w:ascii="Arial" w:hAnsi="Arial" w:cs="Arial"/>
                <w:b/>
                <w:sz w:val="20"/>
              </w:rPr>
              <w:t>853</w:t>
            </w:r>
          </w:p>
        </w:tc>
        <w:tc>
          <w:tcPr>
            <w:tcW w:w="1134" w:type="dxa"/>
            <w:vAlign w:val="bottom"/>
          </w:tcPr>
          <w:p w:rsidR="00BF11A5" w:rsidRPr="001735F4" w:rsidRDefault="00BF11A5" w:rsidP="003714BD">
            <w:pPr>
              <w:pStyle w:val="TableLastLine"/>
              <w:tabs>
                <w:tab w:val="decimal" w:pos="601"/>
              </w:tabs>
              <w:spacing w:before="0" w:after="0"/>
              <w:rPr>
                <w:rFonts w:ascii="Arial" w:hAnsi="Arial" w:cs="Arial"/>
                <w:b/>
                <w:sz w:val="20"/>
              </w:rPr>
            </w:pPr>
            <w:r w:rsidRPr="001735F4">
              <w:rPr>
                <w:rFonts w:ascii="Arial" w:hAnsi="Arial" w:cs="Arial"/>
                <w:b/>
                <w:sz w:val="20"/>
              </w:rPr>
              <w:t>0</w:t>
            </w:r>
          </w:p>
        </w:tc>
        <w:tc>
          <w:tcPr>
            <w:tcW w:w="992" w:type="dxa"/>
            <w:vAlign w:val="bottom"/>
          </w:tcPr>
          <w:p w:rsidR="00BF11A5" w:rsidRPr="001735F4" w:rsidRDefault="00BF11A5" w:rsidP="003714BD">
            <w:pPr>
              <w:pStyle w:val="TableLastLine"/>
              <w:tabs>
                <w:tab w:val="decimal" w:pos="601"/>
              </w:tabs>
              <w:spacing w:before="0" w:after="0"/>
              <w:rPr>
                <w:rFonts w:ascii="Arial" w:hAnsi="Arial" w:cs="Arial"/>
                <w:b/>
                <w:sz w:val="20"/>
              </w:rPr>
            </w:pPr>
            <w:r w:rsidRPr="001735F4">
              <w:rPr>
                <w:rFonts w:ascii="Arial" w:hAnsi="Arial" w:cs="Arial"/>
                <w:b/>
                <w:sz w:val="20"/>
              </w:rPr>
              <w:t>0</w:t>
            </w:r>
          </w:p>
        </w:tc>
        <w:tc>
          <w:tcPr>
            <w:tcW w:w="1701" w:type="dxa"/>
            <w:vAlign w:val="bottom"/>
          </w:tcPr>
          <w:p w:rsidR="00BF11A5" w:rsidRPr="001735F4" w:rsidRDefault="00BF11A5" w:rsidP="003714BD">
            <w:pPr>
              <w:pStyle w:val="TableLastLine"/>
              <w:tabs>
                <w:tab w:val="decimal" w:pos="601"/>
              </w:tabs>
              <w:spacing w:before="0" w:after="0"/>
              <w:rPr>
                <w:rFonts w:ascii="Arial" w:hAnsi="Arial" w:cs="Arial"/>
                <w:b/>
                <w:sz w:val="20"/>
              </w:rPr>
            </w:pPr>
            <w:r w:rsidRPr="001735F4">
              <w:rPr>
                <w:rFonts w:ascii="Arial" w:hAnsi="Arial" w:cs="Arial"/>
                <w:b/>
                <w:sz w:val="20"/>
              </w:rPr>
              <w:t>853</w:t>
            </w:r>
          </w:p>
        </w:tc>
      </w:tr>
    </w:tbl>
    <w:p w:rsidR="00000BD2" w:rsidRDefault="00000BD2" w:rsidP="00BF11A5">
      <w:pPr>
        <w:pStyle w:val="Nadpis5"/>
        <w:spacing w:before="0" w:line="240" w:lineRule="auto"/>
        <w:rPr>
          <w:rFonts w:ascii="Arial" w:hAnsi="Arial" w:cs="Arial"/>
          <w:color w:val="auto"/>
        </w:rPr>
      </w:pPr>
    </w:p>
    <w:p w:rsidR="00BF11A5" w:rsidRPr="0010411A" w:rsidRDefault="00BF11A5" w:rsidP="00BF11A5">
      <w:pPr>
        <w:pStyle w:val="Nadpis5"/>
        <w:spacing w:before="0" w:line="240" w:lineRule="auto"/>
        <w:rPr>
          <w:rFonts w:ascii="Arial" w:hAnsi="Arial" w:cs="Arial"/>
          <w:color w:val="auto"/>
        </w:rPr>
      </w:pPr>
      <w:r w:rsidRPr="0010411A">
        <w:rPr>
          <w:rFonts w:ascii="Arial" w:hAnsi="Arial" w:cs="Arial"/>
          <w:color w:val="auto"/>
        </w:rPr>
        <w:t>OPRAVNÉ POLOŽKY A OPRÁVKY</w:t>
      </w:r>
    </w:p>
    <w:tbl>
      <w:tblPr>
        <w:tblW w:w="808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544"/>
        <w:gridCol w:w="993"/>
        <w:gridCol w:w="1134"/>
        <w:gridCol w:w="992"/>
        <w:gridCol w:w="1417"/>
      </w:tblGrid>
      <w:tr w:rsidR="00BF11A5" w:rsidRPr="00192AAA" w:rsidTr="0010411A">
        <w:trPr>
          <w:cantSplit/>
        </w:trPr>
        <w:tc>
          <w:tcPr>
            <w:tcW w:w="3544" w:type="dxa"/>
            <w:vAlign w:val="center"/>
          </w:tcPr>
          <w:p w:rsidR="00BF11A5" w:rsidRPr="00192AAA" w:rsidRDefault="00BF11A5" w:rsidP="003714BD">
            <w:pPr>
              <w:pStyle w:val="table"/>
              <w:rPr>
                <w:rFonts w:ascii="Arial" w:hAnsi="Arial" w:cs="Arial"/>
              </w:rPr>
            </w:pPr>
          </w:p>
        </w:tc>
        <w:tc>
          <w:tcPr>
            <w:tcW w:w="993" w:type="dxa"/>
            <w:vAlign w:val="center"/>
          </w:tcPr>
          <w:p w:rsidR="00BF11A5" w:rsidRPr="00192AAA" w:rsidRDefault="00BF11A5" w:rsidP="003714BD">
            <w:pPr>
              <w:pStyle w:val="TableHeader"/>
              <w:rPr>
                <w:rFonts w:ascii="Arial" w:hAnsi="Arial" w:cs="Arial"/>
                <w:b/>
              </w:rPr>
            </w:pPr>
            <w:r w:rsidRPr="00192AAA">
              <w:rPr>
                <w:rFonts w:ascii="Arial" w:hAnsi="Arial" w:cs="Arial"/>
                <w:b/>
              </w:rPr>
              <w:t>Počáteční zůstatek</w:t>
            </w:r>
          </w:p>
        </w:tc>
        <w:tc>
          <w:tcPr>
            <w:tcW w:w="1134" w:type="dxa"/>
            <w:vAlign w:val="center"/>
          </w:tcPr>
          <w:p w:rsidR="00BF11A5" w:rsidRPr="00192AAA" w:rsidRDefault="00BF11A5" w:rsidP="003714BD">
            <w:pPr>
              <w:pStyle w:val="TableHeader"/>
              <w:rPr>
                <w:rFonts w:ascii="Arial" w:hAnsi="Arial" w:cs="Arial"/>
                <w:b/>
              </w:rPr>
            </w:pPr>
            <w:r w:rsidRPr="00192AAA">
              <w:rPr>
                <w:rFonts w:ascii="Arial" w:hAnsi="Arial" w:cs="Arial"/>
                <w:b/>
              </w:rPr>
              <w:t>Odpisy</w:t>
            </w:r>
          </w:p>
        </w:tc>
        <w:tc>
          <w:tcPr>
            <w:tcW w:w="992" w:type="dxa"/>
            <w:vAlign w:val="center"/>
          </w:tcPr>
          <w:p w:rsidR="00BF11A5" w:rsidRPr="00192AAA" w:rsidRDefault="00BF11A5" w:rsidP="003714BD">
            <w:pPr>
              <w:pStyle w:val="TableHeader"/>
              <w:rPr>
                <w:rFonts w:ascii="Arial" w:hAnsi="Arial" w:cs="Arial"/>
                <w:b/>
              </w:rPr>
            </w:pPr>
            <w:r w:rsidRPr="00192AAA">
              <w:rPr>
                <w:rFonts w:ascii="Arial" w:hAnsi="Arial" w:cs="Arial"/>
                <w:b/>
              </w:rPr>
              <w:t>Vyřazení</w:t>
            </w:r>
          </w:p>
        </w:tc>
        <w:tc>
          <w:tcPr>
            <w:tcW w:w="1417" w:type="dxa"/>
            <w:vAlign w:val="center"/>
          </w:tcPr>
          <w:p w:rsidR="00BF11A5" w:rsidRPr="00192AAA" w:rsidRDefault="00BF11A5" w:rsidP="003714BD">
            <w:pPr>
              <w:pStyle w:val="TableHeader"/>
              <w:rPr>
                <w:rFonts w:ascii="Arial" w:hAnsi="Arial" w:cs="Arial"/>
                <w:b/>
              </w:rPr>
            </w:pPr>
            <w:r w:rsidRPr="00192AAA">
              <w:rPr>
                <w:rFonts w:ascii="Arial" w:hAnsi="Arial" w:cs="Arial"/>
                <w:b/>
              </w:rPr>
              <w:t>Konečný zůstatek</w:t>
            </w:r>
          </w:p>
        </w:tc>
      </w:tr>
      <w:tr w:rsidR="00BF11A5" w:rsidRPr="00192AAA" w:rsidTr="0010411A">
        <w:trPr>
          <w:cantSplit/>
        </w:trPr>
        <w:tc>
          <w:tcPr>
            <w:tcW w:w="3544"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Nehmotné výsledky výzkumu a vývoje</w:t>
            </w:r>
          </w:p>
        </w:tc>
        <w:tc>
          <w:tcPr>
            <w:tcW w:w="993" w:type="dxa"/>
            <w:vAlign w:val="bottom"/>
          </w:tcPr>
          <w:p w:rsidR="00BF11A5" w:rsidRPr="00192AAA" w:rsidRDefault="00BF11A5" w:rsidP="003714BD">
            <w:pPr>
              <w:pStyle w:val="TableFirstLine"/>
              <w:tabs>
                <w:tab w:val="decimal" w:pos="524"/>
              </w:tabs>
              <w:spacing w:after="0"/>
              <w:rPr>
                <w:rFonts w:ascii="Arial" w:hAnsi="Arial" w:cs="Arial"/>
              </w:rPr>
            </w:pPr>
          </w:p>
        </w:tc>
        <w:tc>
          <w:tcPr>
            <w:tcW w:w="1134" w:type="dxa"/>
            <w:vAlign w:val="bottom"/>
          </w:tcPr>
          <w:p w:rsidR="00BF11A5" w:rsidRPr="00192AAA" w:rsidRDefault="00BF11A5" w:rsidP="003714BD">
            <w:pPr>
              <w:pStyle w:val="TableFirstLine"/>
              <w:tabs>
                <w:tab w:val="decimal" w:pos="524"/>
              </w:tabs>
              <w:spacing w:after="0"/>
              <w:rPr>
                <w:rFonts w:ascii="Arial" w:hAnsi="Arial" w:cs="Arial"/>
              </w:rPr>
            </w:pPr>
          </w:p>
        </w:tc>
        <w:tc>
          <w:tcPr>
            <w:tcW w:w="992" w:type="dxa"/>
            <w:vAlign w:val="bottom"/>
          </w:tcPr>
          <w:p w:rsidR="00BF11A5" w:rsidRPr="00192AAA" w:rsidRDefault="00BF11A5" w:rsidP="003714BD">
            <w:pPr>
              <w:pStyle w:val="TableFirstLine"/>
              <w:tabs>
                <w:tab w:val="decimal" w:pos="524"/>
              </w:tabs>
              <w:spacing w:after="0"/>
              <w:rPr>
                <w:rFonts w:ascii="Arial" w:hAnsi="Arial" w:cs="Arial"/>
              </w:rPr>
            </w:pPr>
          </w:p>
        </w:tc>
        <w:tc>
          <w:tcPr>
            <w:tcW w:w="1417" w:type="dxa"/>
            <w:vAlign w:val="bottom"/>
          </w:tcPr>
          <w:p w:rsidR="00BF11A5" w:rsidRPr="00192AAA" w:rsidRDefault="00BF11A5" w:rsidP="003714BD">
            <w:pPr>
              <w:pStyle w:val="TableFirstLine"/>
              <w:tabs>
                <w:tab w:val="decimal" w:pos="524"/>
              </w:tabs>
              <w:spacing w:after="0"/>
              <w:rPr>
                <w:rFonts w:ascii="Arial" w:hAnsi="Arial" w:cs="Arial"/>
              </w:rPr>
            </w:pPr>
          </w:p>
        </w:tc>
      </w:tr>
      <w:tr w:rsidR="00BF11A5" w:rsidRPr="00192AAA" w:rsidTr="0010411A">
        <w:trPr>
          <w:cantSplit/>
        </w:trPr>
        <w:tc>
          <w:tcPr>
            <w:tcW w:w="3544"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Software</w:t>
            </w:r>
          </w:p>
        </w:tc>
        <w:tc>
          <w:tcPr>
            <w:tcW w:w="993" w:type="dxa"/>
            <w:vAlign w:val="bottom"/>
          </w:tcPr>
          <w:p w:rsidR="00BF11A5" w:rsidRPr="00192AAA" w:rsidRDefault="00BF11A5" w:rsidP="003714BD">
            <w:pPr>
              <w:pStyle w:val="TableFirstLine"/>
              <w:tabs>
                <w:tab w:val="decimal" w:pos="524"/>
              </w:tabs>
              <w:spacing w:after="0"/>
              <w:rPr>
                <w:rFonts w:ascii="Arial" w:hAnsi="Arial" w:cs="Arial"/>
              </w:rPr>
            </w:pPr>
          </w:p>
        </w:tc>
        <w:tc>
          <w:tcPr>
            <w:tcW w:w="1134" w:type="dxa"/>
            <w:vAlign w:val="bottom"/>
          </w:tcPr>
          <w:p w:rsidR="00BF11A5" w:rsidRPr="00192AAA" w:rsidRDefault="00BF11A5" w:rsidP="003714BD">
            <w:pPr>
              <w:pStyle w:val="TableFirstLine"/>
              <w:tabs>
                <w:tab w:val="decimal" w:pos="524"/>
              </w:tabs>
              <w:spacing w:after="0"/>
              <w:rPr>
                <w:rFonts w:ascii="Arial" w:hAnsi="Arial" w:cs="Arial"/>
              </w:rPr>
            </w:pPr>
          </w:p>
        </w:tc>
        <w:tc>
          <w:tcPr>
            <w:tcW w:w="992" w:type="dxa"/>
            <w:vAlign w:val="bottom"/>
          </w:tcPr>
          <w:p w:rsidR="00BF11A5" w:rsidRPr="00192AAA" w:rsidRDefault="00BF11A5" w:rsidP="003714BD">
            <w:pPr>
              <w:pStyle w:val="TableFirstLine"/>
              <w:tabs>
                <w:tab w:val="decimal" w:pos="524"/>
              </w:tabs>
              <w:spacing w:after="0"/>
              <w:rPr>
                <w:rFonts w:ascii="Arial" w:hAnsi="Arial" w:cs="Arial"/>
              </w:rPr>
            </w:pPr>
          </w:p>
        </w:tc>
        <w:tc>
          <w:tcPr>
            <w:tcW w:w="1417" w:type="dxa"/>
            <w:vAlign w:val="bottom"/>
          </w:tcPr>
          <w:p w:rsidR="00BF11A5" w:rsidRPr="00192AAA" w:rsidRDefault="00BF11A5" w:rsidP="003714BD">
            <w:pPr>
              <w:pStyle w:val="TableFirstLine"/>
              <w:tabs>
                <w:tab w:val="decimal" w:pos="524"/>
              </w:tabs>
              <w:spacing w:after="0"/>
              <w:rPr>
                <w:rFonts w:ascii="Arial" w:hAnsi="Arial" w:cs="Arial"/>
              </w:rPr>
            </w:pPr>
          </w:p>
        </w:tc>
      </w:tr>
      <w:tr w:rsidR="00BF11A5" w:rsidRPr="00192AAA" w:rsidTr="0010411A">
        <w:trPr>
          <w:cantSplit/>
        </w:trPr>
        <w:tc>
          <w:tcPr>
            <w:tcW w:w="3544"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Ostatní ocenitelná práva</w:t>
            </w:r>
          </w:p>
        </w:tc>
        <w:tc>
          <w:tcPr>
            <w:tcW w:w="993" w:type="dxa"/>
            <w:vAlign w:val="bottom"/>
          </w:tcPr>
          <w:p w:rsidR="00BF11A5" w:rsidRPr="00192AAA" w:rsidRDefault="00BF11A5" w:rsidP="003714BD">
            <w:pPr>
              <w:pStyle w:val="TableFirstLine"/>
              <w:tabs>
                <w:tab w:val="decimal" w:pos="524"/>
              </w:tabs>
              <w:spacing w:after="0"/>
              <w:rPr>
                <w:rFonts w:ascii="Arial" w:hAnsi="Arial" w:cs="Arial"/>
              </w:rPr>
            </w:pPr>
          </w:p>
        </w:tc>
        <w:tc>
          <w:tcPr>
            <w:tcW w:w="1134" w:type="dxa"/>
            <w:vAlign w:val="bottom"/>
          </w:tcPr>
          <w:p w:rsidR="00BF11A5" w:rsidRPr="00192AAA" w:rsidRDefault="00BF11A5" w:rsidP="003714BD">
            <w:pPr>
              <w:pStyle w:val="TableFirstLine"/>
              <w:tabs>
                <w:tab w:val="decimal" w:pos="524"/>
              </w:tabs>
              <w:spacing w:after="0"/>
              <w:rPr>
                <w:rFonts w:ascii="Arial" w:hAnsi="Arial" w:cs="Arial"/>
              </w:rPr>
            </w:pPr>
          </w:p>
        </w:tc>
        <w:tc>
          <w:tcPr>
            <w:tcW w:w="992" w:type="dxa"/>
            <w:vAlign w:val="bottom"/>
          </w:tcPr>
          <w:p w:rsidR="00BF11A5" w:rsidRPr="00192AAA" w:rsidRDefault="00BF11A5" w:rsidP="003714BD">
            <w:pPr>
              <w:pStyle w:val="TableFirstLine"/>
              <w:tabs>
                <w:tab w:val="decimal" w:pos="524"/>
              </w:tabs>
              <w:spacing w:after="0"/>
              <w:rPr>
                <w:rFonts w:ascii="Arial" w:hAnsi="Arial" w:cs="Arial"/>
              </w:rPr>
            </w:pPr>
          </w:p>
        </w:tc>
        <w:tc>
          <w:tcPr>
            <w:tcW w:w="1417" w:type="dxa"/>
            <w:vAlign w:val="bottom"/>
          </w:tcPr>
          <w:p w:rsidR="00BF11A5" w:rsidRPr="00192AAA" w:rsidRDefault="00BF11A5" w:rsidP="003714BD">
            <w:pPr>
              <w:pStyle w:val="TableFirstLine"/>
              <w:tabs>
                <w:tab w:val="decimal" w:pos="524"/>
              </w:tabs>
              <w:spacing w:after="0"/>
              <w:rPr>
                <w:rFonts w:ascii="Arial" w:hAnsi="Arial" w:cs="Arial"/>
              </w:rPr>
            </w:pPr>
          </w:p>
        </w:tc>
      </w:tr>
      <w:tr w:rsidR="00BF11A5" w:rsidRPr="00192AAA" w:rsidTr="0010411A">
        <w:trPr>
          <w:cantSplit/>
        </w:trPr>
        <w:tc>
          <w:tcPr>
            <w:tcW w:w="3544"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Goodwill</w:t>
            </w:r>
          </w:p>
        </w:tc>
        <w:tc>
          <w:tcPr>
            <w:tcW w:w="993" w:type="dxa"/>
            <w:vAlign w:val="bottom"/>
          </w:tcPr>
          <w:p w:rsidR="00BF11A5" w:rsidRPr="00192AAA" w:rsidRDefault="00BF11A5" w:rsidP="003714BD">
            <w:pPr>
              <w:pStyle w:val="TableFirstLine"/>
              <w:tabs>
                <w:tab w:val="decimal" w:pos="524"/>
              </w:tabs>
              <w:spacing w:after="0"/>
              <w:rPr>
                <w:rFonts w:ascii="Arial" w:hAnsi="Arial" w:cs="Arial"/>
              </w:rPr>
            </w:pPr>
          </w:p>
        </w:tc>
        <w:tc>
          <w:tcPr>
            <w:tcW w:w="1134" w:type="dxa"/>
            <w:vAlign w:val="bottom"/>
          </w:tcPr>
          <w:p w:rsidR="00BF11A5" w:rsidRPr="00192AAA" w:rsidRDefault="00BF11A5" w:rsidP="003714BD">
            <w:pPr>
              <w:pStyle w:val="TableFirstLine"/>
              <w:tabs>
                <w:tab w:val="decimal" w:pos="524"/>
              </w:tabs>
              <w:spacing w:after="0"/>
              <w:rPr>
                <w:rFonts w:ascii="Arial" w:hAnsi="Arial" w:cs="Arial"/>
              </w:rPr>
            </w:pPr>
          </w:p>
        </w:tc>
        <w:tc>
          <w:tcPr>
            <w:tcW w:w="992" w:type="dxa"/>
            <w:vAlign w:val="bottom"/>
          </w:tcPr>
          <w:p w:rsidR="00BF11A5" w:rsidRPr="00192AAA" w:rsidRDefault="00BF11A5" w:rsidP="003714BD">
            <w:pPr>
              <w:pStyle w:val="TableFirstLine"/>
              <w:tabs>
                <w:tab w:val="decimal" w:pos="524"/>
              </w:tabs>
              <w:spacing w:after="0"/>
              <w:rPr>
                <w:rFonts w:ascii="Arial" w:hAnsi="Arial" w:cs="Arial"/>
              </w:rPr>
            </w:pPr>
          </w:p>
        </w:tc>
        <w:tc>
          <w:tcPr>
            <w:tcW w:w="1417" w:type="dxa"/>
            <w:vAlign w:val="bottom"/>
          </w:tcPr>
          <w:p w:rsidR="00BF11A5" w:rsidRPr="00192AAA" w:rsidRDefault="00BF11A5" w:rsidP="003714BD">
            <w:pPr>
              <w:pStyle w:val="TableFirstLine"/>
              <w:tabs>
                <w:tab w:val="decimal" w:pos="524"/>
              </w:tabs>
              <w:spacing w:after="0"/>
              <w:rPr>
                <w:rFonts w:ascii="Arial" w:hAnsi="Arial" w:cs="Arial"/>
              </w:rPr>
            </w:pPr>
          </w:p>
        </w:tc>
      </w:tr>
      <w:tr w:rsidR="00BF11A5" w:rsidRPr="00192AAA" w:rsidTr="0010411A">
        <w:trPr>
          <w:cantSplit/>
        </w:trPr>
        <w:tc>
          <w:tcPr>
            <w:tcW w:w="3544"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Drobný dlouhodobý nehmotný majetek</w:t>
            </w:r>
          </w:p>
        </w:tc>
        <w:tc>
          <w:tcPr>
            <w:tcW w:w="993" w:type="dxa"/>
            <w:vAlign w:val="bottom"/>
          </w:tcPr>
          <w:p w:rsidR="00BF11A5" w:rsidRPr="00192AAA" w:rsidRDefault="00BF11A5" w:rsidP="003714BD">
            <w:pPr>
              <w:pStyle w:val="TableFirstLine"/>
              <w:tabs>
                <w:tab w:val="decimal" w:pos="524"/>
              </w:tabs>
              <w:spacing w:after="0"/>
              <w:rPr>
                <w:rFonts w:ascii="Arial" w:hAnsi="Arial" w:cs="Arial"/>
              </w:rPr>
            </w:pPr>
            <w:r w:rsidRPr="00192AAA">
              <w:rPr>
                <w:rFonts w:ascii="Arial" w:hAnsi="Arial" w:cs="Arial"/>
              </w:rPr>
              <w:t>8</w:t>
            </w:r>
            <w:r>
              <w:rPr>
                <w:rFonts w:ascii="Arial" w:hAnsi="Arial" w:cs="Arial"/>
              </w:rPr>
              <w:t>53</w:t>
            </w:r>
          </w:p>
        </w:tc>
        <w:tc>
          <w:tcPr>
            <w:tcW w:w="1134" w:type="dxa"/>
            <w:vAlign w:val="bottom"/>
          </w:tcPr>
          <w:p w:rsidR="00BF11A5" w:rsidRPr="00192AAA" w:rsidRDefault="00BF11A5" w:rsidP="003714BD">
            <w:pPr>
              <w:pStyle w:val="TableFirstLine"/>
              <w:tabs>
                <w:tab w:val="decimal" w:pos="524"/>
              </w:tabs>
              <w:spacing w:after="0"/>
              <w:rPr>
                <w:rFonts w:ascii="Arial" w:hAnsi="Arial" w:cs="Arial"/>
              </w:rPr>
            </w:pPr>
            <w:r w:rsidRPr="00192AAA">
              <w:rPr>
                <w:rFonts w:ascii="Arial" w:hAnsi="Arial" w:cs="Arial"/>
              </w:rPr>
              <w:t>0</w:t>
            </w:r>
          </w:p>
        </w:tc>
        <w:tc>
          <w:tcPr>
            <w:tcW w:w="992" w:type="dxa"/>
            <w:vAlign w:val="bottom"/>
          </w:tcPr>
          <w:p w:rsidR="00BF11A5" w:rsidRPr="00192AAA" w:rsidRDefault="00BF11A5" w:rsidP="003714BD">
            <w:pPr>
              <w:pStyle w:val="TableFirstLine"/>
              <w:tabs>
                <w:tab w:val="decimal" w:pos="524"/>
              </w:tabs>
              <w:spacing w:after="0"/>
              <w:rPr>
                <w:rFonts w:ascii="Arial" w:hAnsi="Arial" w:cs="Arial"/>
              </w:rPr>
            </w:pPr>
            <w:r w:rsidRPr="00192AAA">
              <w:rPr>
                <w:rFonts w:ascii="Arial" w:hAnsi="Arial" w:cs="Arial"/>
              </w:rPr>
              <w:t>0</w:t>
            </w:r>
          </w:p>
        </w:tc>
        <w:tc>
          <w:tcPr>
            <w:tcW w:w="1417" w:type="dxa"/>
            <w:vAlign w:val="bottom"/>
          </w:tcPr>
          <w:p w:rsidR="00BF11A5" w:rsidRPr="00192AAA" w:rsidRDefault="00BF11A5" w:rsidP="003714BD">
            <w:pPr>
              <w:pStyle w:val="TableFirstLine"/>
              <w:tabs>
                <w:tab w:val="decimal" w:pos="524"/>
              </w:tabs>
              <w:spacing w:after="0"/>
              <w:rPr>
                <w:rFonts w:ascii="Arial" w:hAnsi="Arial" w:cs="Arial"/>
              </w:rPr>
            </w:pPr>
            <w:r w:rsidRPr="00192AAA">
              <w:rPr>
                <w:rFonts w:ascii="Arial" w:hAnsi="Arial" w:cs="Arial"/>
              </w:rPr>
              <w:t>853</w:t>
            </w:r>
          </w:p>
        </w:tc>
      </w:tr>
      <w:tr w:rsidR="00BF11A5" w:rsidRPr="00192AAA" w:rsidTr="0010411A">
        <w:trPr>
          <w:cantSplit/>
        </w:trPr>
        <w:tc>
          <w:tcPr>
            <w:tcW w:w="3544"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Poskytnuté zálohy na dlouhodobý nehmotný majetek</w:t>
            </w:r>
          </w:p>
        </w:tc>
        <w:tc>
          <w:tcPr>
            <w:tcW w:w="993" w:type="dxa"/>
            <w:vAlign w:val="bottom"/>
          </w:tcPr>
          <w:p w:rsidR="00BF11A5" w:rsidRPr="00192AAA" w:rsidRDefault="00BF11A5" w:rsidP="003714BD">
            <w:pPr>
              <w:pStyle w:val="TableFirstLine"/>
              <w:tabs>
                <w:tab w:val="decimal" w:pos="524"/>
              </w:tabs>
              <w:spacing w:after="0"/>
              <w:rPr>
                <w:rFonts w:ascii="Arial" w:hAnsi="Arial" w:cs="Arial"/>
              </w:rPr>
            </w:pPr>
          </w:p>
        </w:tc>
        <w:tc>
          <w:tcPr>
            <w:tcW w:w="1134" w:type="dxa"/>
            <w:vAlign w:val="bottom"/>
          </w:tcPr>
          <w:p w:rsidR="00BF11A5" w:rsidRPr="00192AAA" w:rsidRDefault="00BF11A5" w:rsidP="003714BD">
            <w:pPr>
              <w:pStyle w:val="TableFirstLine"/>
              <w:tabs>
                <w:tab w:val="decimal" w:pos="524"/>
              </w:tabs>
              <w:spacing w:after="0"/>
              <w:rPr>
                <w:rFonts w:ascii="Arial" w:hAnsi="Arial" w:cs="Arial"/>
              </w:rPr>
            </w:pPr>
          </w:p>
        </w:tc>
        <w:tc>
          <w:tcPr>
            <w:tcW w:w="992" w:type="dxa"/>
            <w:vAlign w:val="bottom"/>
          </w:tcPr>
          <w:p w:rsidR="00BF11A5" w:rsidRPr="00192AAA" w:rsidRDefault="00BF11A5" w:rsidP="003714BD">
            <w:pPr>
              <w:pStyle w:val="TableFirstLine"/>
              <w:tabs>
                <w:tab w:val="decimal" w:pos="524"/>
              </w:tabs>
              <w:spacing w:after="0"/>
              <w:rPr>
                <w:rFonts w:ascii="Arial" w:hAnsi="Arial" w:cs="Arial"/>
              </w:rPr>
            </w:pPr>
          </w:p>
        </w:tc>
        <w:tc>
          <w:tcPr>
            <w:tcW w:w="1417" w:type="dxa"/>
            <w:vAlign w:val="bottom"/>
          </w:tcPr>
          <w:p w:rsidR="00BF11A5" w:rsidRPr="00192AAA" w:rsidRDefault="00BF11A5" w:rsidP="003714BD">
            <w:pPr>
              <w:pStyle w:val="TableFirstLine"/>
              <w:tabs>
                <w:tab w:val="decimal" w:pos="524"/>
              </w:tabs>
              <w:spacing w:after="0"/>
              <w:rPr>
                <w:rFonts w:ascii="Arial" w:hAnsi="Arial" w:cs="Arial"/>
              </w:rPr>
            </w:pPr>
          </w:p>
        </w:tc>
      </w:tr>
      <w:tr w:rsidR="00BF11A5" w:rsidRPr="00192AAA" w:rsidTr="0010411A">
        <w:trPr>
          <w:cantSplit/>
        </w:trPr>
        <w:tc>
          <w:tcPr>
            <w:tcW w:w="3544" w:type="dxa"/>
            <w:vAlign w:val="bottom"/>
          </w:tcPr>
          <w:p w:rsidR="00BF11A5" w:rsidRPr="00192AAA" w:rsidRDefault="00BF11A5" w:rsidP="003714BD">
            <w:pPr>
              <w:pStyle w:val="Tablemiddleline"/>
              <w:rPr>
                <w:rFonts w:ascii="Arial" w:hAnsi="Arial" w:cs="Arial"/>
              </w:rPr>
            </w:pPr>
            <w:r w:rsidRPr="00192AAA">
              <w:rPr>
                <w:rFonts w:ascii="Arial" w:hAnsi="Arial" w:cs="Arial"/>
              </w:rPr>
              <w:t>Nedokončený dlouhodobý nehmotný majetek</w:t>
            </w:r>
          </w:p>
        </w:tc>
        <w:tc>
          <w:tcPr>
            <w:tcW w:w="993" w:type="dxa"/>
            <w:vAlign w:val="bottom"/>
          </w:tcPr>
          <w:p w:rsidR="00BF11A5" w:rsidRPr="00192AAA" w:rsidRDefault="00BF11A5" w:rsidP="003714BD">
            <w:pPr>
              <w:pStyle w:val="Tablemiddleline"/>
              <w:tabs>
                <w:tab w:val="decimal" w:pos="524"/>
              </w:tabs>
              <w:rPr>
                <w:rFonts w:ascii="Arial" w:hAnsi="Arial" w:cs="Arial"/>
              </w:rPr>
            </w:pPr>
          </w:p>
        </w:tc>
        <w:tc>
          <w:tcPr>
            <w:tcW w:w="1134" w:type="dxa"/>
            <w:vAlign w:val="bottom"/>
          </w:tcPr>
          <w:p w:rsidR="00BF11A5" w:rsidRPr="00192AAA" w:rsidRDefault="00BF11A5" w:rsidP="003714BD">
            <w:pPr>
              <w:pStyle w:val="Tablemiddleline"/>
              <w:tabs>
                <w:tab w:val="decimal" w:pos="524"/>
              </w:tabs>
              <w:rPr>
                <w:rFonts w:ascii="Arial" w:hAnsi="Arial" w:cs="Arial"/>
              </w:rPr>
            </w:pPr>
          </w:p>
        </w:tc>
        <w:tc>
          <w:tcPr>
            <w:tcW w:w="992" w:type="dxa"/>
            <w:vAlign w:val="bottom"/>
          </w:tcPr>
          <w:p w:rsidR="00BF11A5" w:rsidRPr="00192AAA" w:rsidRDefault="00BF11A5" w:rsidP="003714BD">
            <w:pPr>
              <w:pStyle w:val="Tablemiddleline"/>
              <w:tabs>
                <w:tab w:val="decimal" w:pos="524"/>
              </w:tabs>
              <w:rPr>
                <w:rFonts w:ascii="Arial" w:hAnsi="Arial" w:cs="Arial"/>
              </w:rPr>
            </w:pPr>
          </w:p>
        </w:tc>
        <w:tc>
          <w:tcPr>
            <w:tcW w:w="1417" w:type="dxa"/>
            <w:vAlign w:val="bottom"/>
          </w:tcPr>
          <w:p w:rsidR="00BF11A5" w:rsidRPr="00192AAA" w:rsidRDefault="00BF11A5" w:rsidP="003714BD">
            <w:pPr>
              <w:pStyle w:val="Tablemiddleline"/>
              <w:tabs>
                <w:tab w:val="decimal" w:pos="524"/>
              </w:tabs>
              <w:rPr>
                <w:rFonts w:ascii="Arial" w:hAnsi="Arial" w:cs="Arial"/>
              </w:rPr>
            </w:pPr>
          </w:p>
        </w:tc>
      </w:tr>
      <w:tr w:rsidR="00BF11A5" w:rsidRPr="00192AAA" w:rsidTr="00C62CAD">
        <w:trPr>
          <w:cantSplit/>
          <w:trHeight w:val="281"/>
        </w:trPr>
        <w:tc>
          <w:tcPr>
            <w:tcW w:w="3544" w:type="dxa"/>
            <w:vAlign w:val="bottom"/>
          </w:tcPr>
          <w:p w:rsidR="00BF11A5" w:rsidRPr="001F5A67" w:rsidRDefault="00BF11A5" w:rsidP="003714BD">
            <w:pPr>
              <w:pStyle w:val="TableLastLine"/>
              <w:spacing w:before="0" w:after="0"/>
              <w:rPr>
                <w:rFonts w:ascii="Arial" w:hAnsi="Arial" w:cs="Arial"/>
                <w:b/>
              </w:rPr>
            </w:pPr>
            <w:r w:rsidRPr="001F5A67">
              <w:rPr>
                <w:rFonts w:ascii="Arial" w:hAnsi="Arial" w:cs="Arial"/>
                <w:b/>
              </w:rPr>
              <w:t>Celkem 2019</w:t>
            </w:r>
          </w:p>
        </w:tc>
        <w:tc>
          <w:tcPr>
            <w:tcW w:w="993" w:type="dxa"/>
            <w:vAlign w:val="bottom"/>
          </w:tcPr>
          <w:p w:rsidR="00BF11A5" w:rsidRPr="001F5A67" w:rsidRDefault="00BF11A5" w:rsidP="003714BD">
            <w:pPr>
              <w:pStyle w:val="TableLastLine"/>
              <w:tabs>
                <w:tab w:val="decimal" w:pos="524"/>
              </w:tabs>
              <w:spacing w:before="0" w:after="0"/>
              <w:rPr>
                <w:rFonts w:ascii="Arial" w:hAnsi="Arial" w:cs="Arial"/>
                <w:b/>
              </w:rPr>
            </w:pPr>
            <w:r w:rsidRPr="001F5A67">
              <w:rPr>
                <w:rFonts w:ascii="Arial" w:hAnsi="Arial" w:cs="Arial"/>
                <w:b/>
              </w:rPr>
              <w:t>853</w:t>
            </w:r>
          </w:p>
        </w:tc>
        <w:tc>
          <w:tcPr>
            <w:tcW w:w="1134" w:type="dxa"/>
            <w:vAlign w:val="bottom"/>
          </w:tcPr>
          <w:p w:rsidR="00BF11A5" w:rsidRPr="00192AAA" w:rsidRDefault="00BF11A5" w:rsidP="003714BD">
            <w:pPr>
              <w:pStyle w:val="TableLastLine"/>
              <w:tabs>
                <w:tab w:val="decimal" w:pos="524"/>
              </w:tabs>
              <w:spacing w:before="0" w:after="0"/>
              <w:rPr>
                <w:rFonts w:ascii="Arial" w:hAnsi="Arial" w:cs="Arial"/>
                <w:b/>
              </w:rPr>
            </w:pPr>
            <w:r w:rsidRPr="00192AAA">
              <w:rPr>
                <w:rFonts w:ascii="Arial" w:hAnsi="Arial" w:cs="Arial"/>
                <w:b/>
              </w:rPr>
              <w:t>0</w:t>
            </w:r>
          </w:p>
        </w:tc>
        <w:tc>
          <w:tcPr>
            <w:tcW w:w="992" w:type="dxa"/>
            <w:vAlign w:val="bottom"/>
          </w:tcPr>
          <w:p w:rsidR="00BF11A5" w:rsidRPr="00192AAA" w:rsidRDefault="00BF11A5" w:rsidP="003714BD">
            <w:pPr>
              <w:pStyle w:val="TableLastLine"/>
              <w:tabs>
                <w:tab w:val="decimal" w:pos="524"/>
              </w:tabs>
              <w:spacing w:before="0" w:after="0"/>
              <w:rPr>
                <w:rFonts w:ascii="Arial" w:hAnsi="Arial" w:cs="Arial"/>
                <w:b/>
              </w:rPr>
            </w:pPr>
            <w:r w:rsidRPr="00192AAA">
              <w:rPr>
                <w:rFonts w:ascii="Arial" w:hAnsi="Arial" w:cs="Arial"/>
                <w:b/>
              </w:rPr>
              <w:t>0</w:t>
            </w:r>
          </w:p>
        </w:tc>
        <w:tc>
          <w:tcPr>
            <w:tcW w:w="1417" w:type="dxa"/>
            <w:vAlign w:val="bottom"/>
          </w:tcPr>
          <w:p w:rsidR="00BF11A5" w:rsidRPr="00192AAA" w:rsidRDefault="00BF11A5" w:rsidP="003714BD">
            <w:pPr>
              <w:pStyle w:val="TableLastLine"/>
              <w:tabs>
                <w:tab w:val="decimal" w:pos="524"/>
              </w:tabs>
              <w:spacing w:before="0" w:after="0"/>
              <w:rPr>
                <w:rFonts w:ascii="Arial" w:hAnsi="Arial" w:cs="Arial"/>
                <w:b/>
              </w:rPr>
            </w:pPr>
            <w:r w:rsidRPr="00192AAA">
              <w:rPr>
                <w:rFonts w:ascii="Arial" w:hAnsi="Arial" w:cs="Arial"/>
                <w:b/>
              </w:rPr>
              <w:t>853</w:t>
            </w:r>
          </w:p>
        </w:tc>
      </w:tr>
    </w:tbl>
    <w:p w:rsidR="00BF11A5" w:rsidRPr="00192AAA" w:rsidRDefault="00BF11A5" w:rsidP="00BF11A5">
      <w:pPr>
        <w:spacing w:after="0" w:line="240" w:lineRule="auto"/>
      </w:pPr>
    </w:p>
    <w:p w:rsidR="00BF11A5" w:rsidRDefault="00BF11A5" w:rsidP="00BF11A5">
      <w:pPr>
        <w:pStyle w:val="Nadpis2"/>
        <w:numPr>
          <w:ilvl w:val="0"/>
          <w:numId w:val="0"/>
        </w:numPr>
        <w:spacing w:after="0"/>
        <w:rPr>
          <w:rFonts w:ascii="Arial" w:hAnsi="Arial" w:cs="Arial"/>
        </w:rPr>
      </w:pPr>
      <w:bookmarkStart w:id="48" w:name="_Toc474124205"/>
      <w:bookmarkStart w:id="49" w:name="_Toc474124317"/>
      <w:bookmarkStart w:id="50" w:name="_Toc475610638"/>
      <w:r w:rsidRPr="00192AAA">
        <w:rPr>
          <w:rFonts w:ascii="Arial" w:hAnsi="Arial" w:cs="Arial"/>
        </w:rPr>
        <w:t>Dlouhodobý hmotný majetek (v tis. Kč)</w:t>
      </w:r>
      <w:bookmarkEnd w:id="48"/>
      <w:bookmarkEnd w:id="49"/>
      <w:bookmarkEnd w:id="50"/>
    </w:p>
    <w:p w:rsidR="00000BD2" w:rsidRPr="00000BD2" w:rsidRDefault="00000BD2" w:rsidP="00000BD2"/>
    <w:p w:rsidR="00BF11A5" w:rsidRPr="00192AAA" w:rsidRDefault="00BF11A5" w:rsidP="00BF11A5">
      <w:pPr>
        <w:pStyle w:val="Nadpis5"/>
        <w:spacing w:before="0" w:line="240" w:lineRule="auto"/>
        <w:rPr>
          <w:rFonts w:ascii="Arial" w:hAnsi="Arial" w:cs="Arial"/>
        </w:rPr>
      </w:pPr>
      <w:r w:rsidRPr="0010411A">
        <w:rPr>
          <w:rFonts w:ascii="Arial" w:hAnsi="Arial" w:cs="Arial"/>
          <w:color w:val="auto"/>
        </w:rPr>
        <w:t>POŘIZOVACÍ CENA</w:t>
      </w:r>
    </w:p>
    <w:tbl>
      <w:tblPr>
        <w:tblW w:w="80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510"/>
        <w:gridCol w:w="993"/>
        <w:gridCol w:w="1134"/>
        <w:gridCol w:w="992"/>
        <w:gridCol w:w="1417"/>
      </w:tblGrid>
      <w:tr w:rsidR="00BF11A5" w:rsidRPr="00192AAA" w:rsidTr="0010411A">
        <w:trPr>
          <w:cantSplit/>
        </w:trPr>
        <w:tc>
          <w:tcPr>
            <w:tcW w:w="3510" w:type="dxa"/>
            <w:vAlign w:val="center"/>
          </w:tcPr>
          <w:p w:rsidR="00BF11A5" w:rsidRPr="00192AAA" w:rsidRDefault="00BF11A5" w:rsidP="003714BD">
            <w:pPr>
              <w:pStyle w:val="table"/>
              <w:rPr>
                <w:rFonts w:ascii="Arial" w:hAnsi="Arial" w:cs="Arial"/>
                <w:b/>
              </w:rPr>
            </w:pPr>
          </w:p>
        </w:tc>
        <w:tc>
          <w:tcPr>
            <w:tcW w:w="993" w:type="dxa"/>
            <w:vAlign w:val="center"/>
          </w:tcPr>
          <w:p w:rsidR="00BF11A5" w:rsidRPr="00192AAA" w:rsidRDefault="00BF11A5" w:rsidP="003714BD">
            <w:pPr>
              <w:pStyle w:val="TableHeader"/>
              <w:rPr>
                <w:rFonts w:ascii="Arial" w:hAnsi="Arial" w:cs="Arial"/>
                <w:b/>
              </w:rPr>
            </w:pPr>
            <w:r w:rsidRPr="00192AAA">
              <w:rPr>
                <w:rFonts w:ascii="Arial" w:hAnsi="Arial" w:cs="Arial"/>
                <w:b/>
              </w:rPr>
              <w:t>Počáteční zůstatek</w:t>
            </w:r>
          </w:p>
        </w:tc>
        <w:tc>
          <w:tcPr>
            <w:tcW w:w="1134" w:type="dxa"/>
            <w:vAlign w:val="center"/>
          </w:tcPr>
          <w:p w:rsidR="00BF11A5" w:rsidRPr="00192AAA" w:rsidRDefault="00BF11A5" w:rsidP="003714BD">
            <w:pPr>
              <w:pStyle w:val="TableHeader"/>
              <w:rPr>
                <w:rFonts w:ascii="Arial" w:hAnsi="Arial" w:cs="Arial"/>
                <w:b/>
              </w:rPr>
            </w:pPr>
            <w:r w:rsidRPr="00192AAA">
              <w:rPr>
                <w:rFonts w:ascii="Arial" w:hAnsi="Arial" w:cs="Arial"/>
                <w:b/>
              </w:rPr>
              <w:t>Přírůstky</w:t>
            </w:r>
          </w:p>
        </w:tc>
        <w:tc>
          <w:tcPr>
            <w:tcW w:w="992" w:type="dxa"/>
            <w:vAlign w:val="center"/>
          </w:tcPr>
          <w:p w:rsidR="00BF11A5" w:rsidRPr="00192AAA" w:rsidRDefault="00BF11A5" w:rsidP="003714BD">
            <w:pPr>
              <w:pStyle w:val="TableHeader"/>
              <w:rPr>
                <w:rFonts w:ascii="Arial" w:hAnsi="Arial" w:cs="Arial"/>
                <w:b/>
              </w:rPr>
            </w:pPr>
            <w:r w:rsidRPr="00192AAA">
              <w:rPr>
                <w:rFonts w:ascii="Arial" w:hAnsi="Arial" w:cs="Arial"/>
                <w:b/>
              </w:rPr>
              <w:t>Vyřazení</w:t>
            </w:r>
          </w:p>
        </w:tc>
        <w:tc>
          <w:tcPr>
            <w:tcW w:w="1417" w:type="dxa"/>
            <w:vAlign w:val="center"/>
          </w:tcPr>
          <w:p w:rsidR="00BF11A5" w:rsidRPr="00192AAA" w:rsidRDefault="00BF11A5" w:rsidP="003714BD">
            <w:pPr>
              <w:pStyle w:val="TableHeader"/>
              <w:rPr>
                <w:rFonts w:ascii="Arial" w:hAnsi="Arial" w:cs="Arial"/>
                <w:b/>
              </w:rPr>
            </w:pPr>
            <w:r w:rsidRPr="00192AAA">
              <w:rPr>
                <w:rFonts w:ascii="Arial" w:hAnsi="Arial" w:cs="Arial"/>
                <w:b/>
              </w:rPr>
              <w:t>Konečný zůstatek</w:t>
            </w:r>
          </w:p>
        </w:tc>
      </w:tr>
      <w:tr w:rsidR="00BF11A5" w:rsidRPr="00192AAA" w:rsidTr="0010411A">
        <w:trPr>
          <w:cantSplit/>
        </w:trPr>
        <w:tc>
          <w:tcPr>
            <w:tcW w:w="3510"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Pozemky</w:t>
            </w:r>
          </w:p>
        </w:tc>
        <w:tc>
          <w:tcPr>
            <w:tcW w:w="993" w:type="dxa"/>
            <w:vAlign w:val="bottom"/>
          </w:tcPr>
          <w:p w:rsidR="00BF11A5" w:rsidRPr="00192AAA" w:rsidRDefault="00BF11A5" w:rsidP="003714BD">
            <w:pPr>
              <w:pStyle w:val="TableFirstLine"/>
              <w:tabs>
                <w:tab w:val="decimal" w:pos="600"/>
              </w:tabs>
              <w:spacing w:after="0"/>
              <w:rPr>
                <w:rFonts w:ascii="Arial" w:hAnsi="Arial" w:cs="Arial"/>
              </w:rPr>
            </w:pPr>
          </w:p>
        </w:tc>
        <w:tc>
          <w:tcPr>
            <w:tcW w:w="1134" w:type="dxa"/>
            <w:vAlign w:val="bottom"/>
          </w:tcPr>
          <w:p w:rsidR="00BF11A5" w:rsidRPr="00192AAA" w:rsidRDefault="00BF11A5" w:rsidP="003714BD">
            <w:pPr>
              <w:pStyle w:val="TableFirstLine"/>
              <w:tabs>
                <w:tab w:val="decimal" w:pos="600"/>
              </w:tabs>
              <w:spacing w:after="0"/>
              <w:rPr>
                <w:rFonts w:ascii="Arial" w:hAnsi="Arial" w:cs="Arial"/>
              </w:rPr>
            </w:pPr>
          </w:p>
        </w:tc>
        <w:tc>
          <w:tcPr>
            <w:tcW w:w="992" w:type="dxa"/>
            <w:vAlign w:val="bottom"/>
          </w:tcPr>
          <w:p w:rsidR="00BF11A5" w:rsidRPr="00192AAA" w:rsidRDefault="00BF11A5" w:rsidP="003714BD">
            <w:pPr>
              <w:pStyle w:val="TableFirstLine"/>
              <w:tabs>
                <w:tab w:val="decimal" w:pos="600"/>
              </w:tabs>
              <w:spacing w:after="0"/>
              <w:rPr>
                <w:rFonts w:ascii="Arial" w:hAnsi="Arial" w:cs="Arial"/>
              </w:rPr>
            </w:pPr>
          </w:p>
        </w:tc>
        <w:tc>
          <w:tcPr>
            <w:tcW w:w="1417" w:type="dxa"/>
            <w:vAlign w:val="bottom"/>
          </w:tcPr>
          <w:p w:rsidR="00BF11A5" w:rsidRPr="00192AAA" w:rsidRDefault="00BF11A5" w:rsidP="003714BD">
            <w:pPr>
              <w:pStyle w:val="TableFirstLine"/>
              <w:tabs>
                <w:tab w:val="decimal" w:pos="600"/>
              </w:tabs>
              <w:spacing w:after="0"/>
              <w:rPr>
                <w:rFonts w:ascii="Arial" w:hAnsi="Arial" w:cs="Arial"/>
              </w:rPr>
            </w:pPr>
          </w:p>
        </w:tc>
      </w:tr>
      <w:tr w:rsidR="00BF11A5" w:rsidRPr="00192AAA" w:rsidTr="0010411A">
        <w:trPr>
          <w:cantSplit/>
        </w:trPr>
        <w:tc>
          <w:tcPr>
            <w:tcW w:w="3510"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Stavby</w:t>
            </w:r>
          </w:p>
        </w:tc>
        <w:tc>
          <w:tcPr>
            <w:tcW w:w="993" w:type="dxa"/>
            <w:vAlign w:val="bottom"/>
          </w:tcPr>
          <w:p w:rsidR="00BF11A5" w:rsidRPr="00192AAA" w:rsidRDefault="00BF11A5" w:rsidP="003714BD">
            <w:pPr>
              <w:pStyle w:val="TableFirstLine"/>
              <w:tabs>
                <w:tab w:val="decimal" w:pos="600"/>
              </w:tabs>
              <w:spacing w:after="0"/>
              <w:rPr>
                <w:rFonts w:ascii="Arial" w:hAnsi="Arial" w:cs="Arial"/>
              </w:rPr>
            </w:pPr>
            <w:r w:rsidRPr="00192AAA">
              <w:rPr>
                <w:rFonts w:ascii="Arial" w:hAnsi="Arial" w:cs="Arial"/>
              </w:rPr>
              <w:t>289</w:t>
            </w:r>
          </w:p>
        </w:tc>
        <w:tc>
          <w:tcPr>
            <w:tcW w:w="1134" w:type="dxa"/>
            <w:vAlign w:val="bottom"/>
          </w:tcPr>
          <w:p w:rsidR="00BF11A5" w:rsidRPr="00192AAA" w:rsidRDefault="00BF11A5" w:rsidP="003714BD">
            <w:pPr>
              <w:pStyle w:val="TableFirstLine"/>
              <w:tabs>
                <w:tab w:val="decimal" w:pos="600"/>
              </w:tabs>
              <w:spacing w:after="0"/>
              <w:rPr>
                <w:rFonts w:ascii="Arial" w:hAnsi="Arial" w:cs="Arial"/>
              </w:rPr>
            </w:pPr>
            <w:r w:rsidRPr="00192AAA">
              <w:rPr>
                <w:rFonts w:ascii="Arial" w:hAnsi="Arial" w:cs="Arial"/>
              </w:rPr>
              <w:t>0</w:t>
            </w:r>
          </w:p>
        </w:tc>
        <w:tc>
          <w:tcPr>
            <w:tcW w:w="992" w:type="dxa"/>
            <w:vAlign w:val="bottom"/>
          </w:tcPr>
          <w:p w:rsidR="00BF11A5" w:rsidRPr="00192AAA" w:rsidRDefault="00BF11A5" w:rsidP="003714BD">
            <w:pPr>
              <w:pStyle w:val="TableFirstLine"/>
              <w:tabs>
                <w:tab w:val="decimal" w:pos="600"/>
              </w:tabs>
              <w:spacing w:after="0"/>
              <w:rPr>
                <w:rFonts w:ascii="Arial" w:hAnsi="Arial" w:cs="Arial"/>
              </w:rPr>
            </w:pPr>
            <w:r w:rsidRPr="00192AAA">
              <w:rPr>
                <w:rFonts w:ascii="Arial" w:hAnsi="Arial" w:cs="Arial"/>
              </w:rPr>
              <w:t>0</w:t>
            </w:r>
          </w:p>
        </w:tc>
        <w:tc>
          <w:tcPr>
            <w:tcW w:w="1417" w:type="dxa"/>
            <w:vAlign w:val="bottom"/>
          </w:tcPr>
          <w:p w:rsidR="00BF11A5" w:rsidRPr="00192AAA" w:rsidRDefault="00BF11A5" w:rsidP="003714BD">
            <w:pPr>
              <w:pStyle w:val="TableFirstLine"/>
              <w:tabs>
                <w:tab w:val="decimal" w:pos="600"/>
              </w:tabs>
              <w:spacing w:after="0"/>
              <w:rPr>
                <w:rFonts w:ascii="Arial" w:hAnsi="Arial" w:cs="Arial"/>
              </w:rPr>
            </w:pPr>
            <w:r w:rsidRPr="00192AAA">
              <w:rPr>
                <w:rFonts w:ascii="Arial" w:hAnsi="Arial" w:cs="Arial"/>
              </w:rPr>
              <w:t>289</w:t>
            </w:r>
          </w:p>
        </w:tc>
      </w:tr>
      <w:tr w:rsidR="00BF11A5" w:rsidRPr="00192AAA" w:rsidTr="0010411A">
        <w:trPr>
          <w:cantSplit/>
        </w:trPr>
        <w:tc>
          <w:tcPr>
            <w:tcW w:w="3510"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Hmotné movité věci a jejich soubory</w:t>
            </w:r>
          </w:p>
          <w:p w:rsidR="00BF11A5" w:rsidRPr="00192AAA" w:rsidRDefault="00BF11A5" w:rsidP="003714BD">
            <w:pPr>
              <w:pStyle w:val="TableFirstLine"/>
              <w:spacing w:after="0"/>
              <w:rPr>
                <w:rFonts w:ascii="Arial" w:hAnsi="Arial" w:cs="Arial"/>
              </w:rPr>
            </w:pPr>
            <w:r w:rsidRPr="00192AAA">
              <w:rPr>
                <w:rFonts w:ascii="Arial" w:hAnsi="Arial" w:cs="Arial"/>
              </w:rPr>
              <w:t xml:space="preserve">(služební vozidla, optické pomůcky) </w:t>
            </w:r>
          </w:p>
        </w:tc>
        <w:tc>
          <w:tcPr>
            <w:tcW w:w="993" w:type="dxa"/>
            <w:vAlign w:val="bottom"/>
          </w:tcPr>
          <w:p w:rsidR="00BF11A5" w:rsidRPr="00192AAA" w:rsidRDefault="00BF11A5" w:rsidP="003714BD">
            <w:pPr>
              <w:pStyle w:val="TableFirstLine"/>
              <w:tabs>
                <w:tab w:val="decimal" w:pos="600"/>
              </w:tabs>
              <w:spacing w:after="0"/>
              <w:rPr>
                <w:rFonts w:ascii="Arial" w:hAnsi="Arial" w:cs="Arial"/>
              </w:rPr>
            </w:pPr>
            <w:r w:rsidRPr="00192AAA">
              <w:rPr>
                <w:rFonts w:ascii="Arial" w:hAnsi="Arial" w:cs="Arial"/>
              </w:rPr>
              <w:t xml:space="preserve">8 </w:t>
            </w:r>
            <w:r>
              <w:rPr>
                <w:rFonts w:ascii="Arial" w:hAnsi="Arial" w:cs="Arial"/>
              </w:rPr>
              <w:t>261</w:t>
            </w:r>
          </w:p>
        </w:tc>
        <w:tc>
          <w:tcPr>
            <w:tcW w:w="1134" w:type="dxa"/>
            <w:vAlign w:val="bottom"/>
          </w:tcPr>
          <w:p w:rsidR="00BF11A5" w:rsidRPr="00192AAA" w:rsidRDefault="00BF11A5" w:rsidP="003714BD">
            <w:pPr>
              <w:pStyle w:val="TableFirstLine"/>
              <w:tabs>
                <w:tab w:val="decimal" w:pos="600"/>
              </w:tabs>
              <w:spacing w:after="0"/>
              <w:rPr>
                <w:rFonts w:ascii="Arial" w:hAnsi="Arial" w:cs="Arial"/>
              </w:rPr>
            </w:pPr>
            <w:r>
              <w:rPr>
                <w:rFonts w:ascii="Arial" w:hAnsi="Arial" w:cs="Arial"/>
              </w:rPr>
              <w:t>1 722</w:t>
            </w:r>
          </w:p>
        </w:tc>
        <w:tc>
          <w:tcPr>
            <w:tcW w:w="992" w:type="dxa"/>
            <w:vAlign w:val="bottom"/>
          </w:tcPr>
          <w:p w:rsidR="00BF11A5" w:rsidRPr="00192AAA" w:rsidRDefault="00BF11A5" w:rsidP="003714BD">
            <w:pPr>
              <w:pStyle w:val="TableFirstLine"/>
              <w:tabs>
                <w:tab w:val="decimal" w:pos="600"/>
              </w:tabs>
              <w:spacing w:after="0"/>
              <w:rPr>
                <w:rFonts w:ascii="Arial" w:hAnsi="Arial" w:cs="Arial"/>
              </w:rPr>
            </w:pPr>
            <w:r>
              <w:rPr>
                <w:rFonts w:ascii="Arial" w:hAnsi="Arial" w:cs="Arial"/>
              </w:rPr>
              <w:t>1 187</w:t>
            </w:r>
          </w:p>
        </w:tc>
        <w:tc>
          <w:tcPr>
            <w:tcW w:w="1417" w:type="dxa"/>
            <w:vAlign w:val="bottom"/>
          </w:tcPr>
          <w:p w:rsidR="00BF11A5" w:rsidRPr="00192AAA" w:rsidRDefault="00BF11A5" w:rsidP="003714BD">
            <w:pPr>
              <w:pStyle w:val="TableFirstLine"/>
              <w:tabs>
                <w:tab w:val="decimal" w:pos="600"/>
              </w:tabs>
              <w:spacing w:after="0"/>
              <w:rPr>
                <w:rFonts w:ascii="Arial" w:hAnsi="Arial" w:cs="Arial"/>
              </w:rPr>
            </w:pPr>
            <w:r>
              <w:rPr>
                <w:rFonts w:ascii="Arial" w:hAnsi="Arial" w:cs="Arial"/>
              </w:rPr>
              <w:t>8 796</w:t>
            </w:r>
          </w:p>
        </w:tc>
      </w:tr>
      <w:tr w:rsidR="00BF11A5" w:rsidRPr="00192AAA" w:rsidTr="0010411A">
        <w:trPr>
          <w:cantSplit/>
        </w:trPr>
        <w:tc>
          <w:tcPr>
            <w:tcW w:w="3510"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Oceňovací rozdíl k nabytému majetku</w:t>
            </w:r>
          </w:p>
        </w:tc>
        <w:tc>
          <w:tcPr>
            <w:tcW w:w="993" w:type="dxa"/>
            <w:vAlign w:val="bottom"/>
          </w:tcPr>
          <w:p w:rsidR="00BF11A5" w:rsidRPr="00192AAA" w:rsidRDefault="00BF11A5" w:rsidP="003714BD">
            <w:pPr>
              <w:pStyle w:val="TableFirstLine"/>
              <w:tabs>
                <w:tab w:val="decimal" w:pos="600"/>
              </w:tabs>
              <w:spacing w:after="0"/>
              <w:rPr>
                <w:rFonts w:ascii="Arial" w:hAnsi="Arial" w:cs="Arial"/>
              </w:rPr>
            </w:pPr>
          </w:p>
        </w:tc>
        <w:tc>
          <w:tcPr>
            <w:tcW w:w="1134" w:type="dxa"/>
            <w:vAlign w:val="bottom"/>
          </w:tcPr>
          <w:p w:rsidR="00BF11A5" w:rsidRPr="00192AAA" w:rsidRDefault="00BF11A5" w:rsidP="003714BD">
            <w:pPr>
              <w:pStyle w:val="TableFirstLine"/>
              <w:tabs>
                <w:tab w:val="decimal" w:pos="600"/>
              </w:tabs>
              <w:spacing w:after="0"/>
              <w:rPr>
                <w:rFonts w:ascii="Arial" w:hAnsi="Arial" w:cs="Arial"/>
              </w:rPr>
            </w:pPr>
          </w:p>
        </w:tc>
        <w:tc>
          <w:tcPr>
            <w:tcW w:w="992" w:type="dxa"/>
            <w:vAlign w:val="bottom"/>
          </w:tcPr>
          <w:p w:rsidR="00BF11A5" w:rsidRPr="00192AAA" w:rsidRDefault="00BF11A5" w:rsidP="003714BD">
            <w:pPr>
              <w:pStyle w:val="TableFirstLine"/>
              <w:tabs>
                <w:tab w:val="decimal" w:pos="600"/>
              </w:tabs>
              <w:spacing w:after="0"/>
              <w:rPr>
                <w:rFonts w:ascii="Arial" w:hAnsi="Arial" w:cs="Arial"/>
              </w:rPr>
            </w:pPr>
          </w:p>
        </w:tc>
        <w:tc>
          <w:tcPr>
            <w:tcW w:w="1417" w:type="dxa"/>
            <w:vAlign w:val="bottom"/>
          </w:tcPr>
          <w:p w:rsidR="00BF11A5" w:rsidRPr="00192AAA" w:rsidRDefault="00BF11A5" w:rsidP="003714BD">
            <w:pPr>
              <w:pStyle w:val="TableFirstLine"/>
              <w:tabs>
                <w:tab w:val="decimal" w:pos="600"/>
              </w:tabs>
              <w:spacing w:after="0"/>
              <w:rPr>
                <w:rFonts w:ascii="Arial" w:hAnsi="Arial" w:cs="Arial"/>
              </w:rPr>
            </w:pPr>
          </w:p>
        </w:tc>
      </w:tr>
      <w:tr w:rsidR="00BF11A5" w:rsidRPr="00192AAA" w:rsidTr="0010411A">
        <w:trPr>
          <w:cantSplit/>
        </w:trPr>
        <w:tc>
          <w:tcPr>
            <w:tcW w:w="3510"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Pěstitelské celky trvalých porostů</w:t>
            </w:r>
          </w:p>
        </w:tc>
        <w:tc>
          <w:tcPr>
            <w:tcW w:w="993" w:type="dxa"/>
            <w:vAlign w:val="bottom"/>
          </w:tcPr>
          <w:p w:rsidR="00BF11A5" w:rsidRPr="00192AAA" w:rsidRDefault="00BF11A5" w:rsidP="003714BD">
            <w:pPr>
              <w:pStyle w:val="TableFirstLine"/>
              <w:tabs>
                <w:tab w:val="decimal" w:pos="600"/>
              </w:tabs>
              <w:spacing w:after="0"/>
              <w:rPr>
                <w:rFonts w:ascii="Arial" w:hAnsi="Arial" w:cs="Arial"/>
              </w:rPr>
            </w:pPr>
          </w:p>
        </w:tc>
        <w:tc>
          <w:tcPr>
            <w:tcW w:w="1134" w:type="dxa"/>
            <w:vAlign w:val="bottom"/>
          </w:tcPr>
          <w:p w:rsidR="00BF11A5" w:rsidRPr="00192AAA" w:rsidRDefault="00BF11A5" w:rsidP="003714BD">
            <w:pPr>
              <w:pStyle w:val="TableFirstLine"/>
              <w:tabs>
                <w:tab w:val="decimal" w:pos="600"/>
              </w:tabs>
              <w:spacing w:after="0"/>
              <w:rPr>
                <w:rFonts w:ascii="Arial" w:hAnsi="Arial" w:cs="Arial"/>
              </w:rPr>
            </w:pPr>
          </w:p>
        </w:tc>
        <w:tc>
          <w:tcPr>
            <w:tcW w:w="992" w:type="dxa"/>
            <w:vAlign w:val="bottom"/>
          </w:tcPr>
          <w:p w:rsidR="00BF11A5" w:rsidRPr="00192AAA" w:rsidRDefault="00BF11A5" w:rsidP="003714BD">
            <w:pPr>
              <w:pStyle w:val="TableFirstLine"/>
              <w:tabs>
                <w:tab w:val="decimal" w:pos="600"/>
              </w:tabs>
              <w:spacing w:after="0"/>
              <w:rPr>
                <w:rFonts w:ascii="Arial" w:hAnsi="Arial" w:cs="Arial"/>
              </w:rPr>
            </w:pPr>
          </w:p>
        </w:tc>
        <w:tc>
          <w:tcPr>
            <w:tcW w:w="1417" w:type="dxa"/>
            <w:vAlign w:val="bottom"/>
          </w:tcPr>
          <w:p w:rsidR="00BF11A5" w:rsidRPr="00192AAA" w:rsidRDefault="00BF11A5" w:rsidP="003714BD">
            <w:pPr>
              <w:pStyle w:val="TableFirstLine"/>
              <w:tabs>
                <w:tab w:val="decimal" w:pos="600"/>
              </w:tabs>
              <w:spacing w:after="0"/>
              <w:rPr>
                <w:rFonts w:ascii="Arial" w:hAnsi="Arial" w:cs="Arial"/>
              </w:rPr>
            </w:pPr>
          </w:p>
        </w:tc>
      </w:tr>
      <w:tr w:rsidR="00BF11A5" w:rsidRPr="00192AAA" w:rsidTr="0010411A">
        <w:trPr>
          <w:cantSplit/>
        </w:trPr>
        <w:tc>
          <w:tcPr>
            <w:tcW w:w="3510"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 xml:space="preserve">Dospělá zvířata a jejich skupiny </w:t>
            </w:r>
          </w:p>
        </w:tc>
        <w:tc>
          <w:tcPr>
            <w:tcW w:w="993" w:type="dxa"/>
            <w:vAlign w:val="bottom"/>
          </w:tcPr>
          <w:p w:rsidR="00BF11A5" w:rsidRPr="00192AAA" w:rsidRDefault="00BF11A5" w:rsidP="003714BD">
            <w:pPr>
              <w:pStyle w:val="TableFirstLine"/>
              <w:tabs>
                <w:tab w:val="decimal" w:pos="600"/>
              </w:tabs>
              <w:spacing w:after="0"/>
              <w:rPr>
                <w:rFonts w:ascii="Arial" w:hAnsi="Arial" w:cs="Arial"/>
              </w:rPr>
            </w:pPr>
          </w:p>
        </w:tc>
        <w:tc>
          <w:tcPr>
            <w:tcW w:w="1134" w:type="dxa"/>
            <w:vAlign w:val="bottom"/>
          </w:tcPr>
          <w:p w:rsidR="00BF11A5" w:rsidRPr="00192AAA" w:rsidRDefault="00BF11A5" w:rsidP="003714BD">
            <w:pPr>
              <w:pStyle w:val="TableFirstLine"/>
              <w:tabs>
                <w:tab w:val="decimal" w:pos="600"/>
              </w:tabs>
              <w:spacing w:after="0"/>
              <w:rPr>
                <w:rFonts w:ascii="Arial" w:hAnsi="Arial" w:cs="Arial"/>
              </w:rPr>
            </w:pPr>
          </w:p>
        </w:tc>
        <w:tc>
          <w:tcPr>
            <w:tcW w:w="992" w:type="dxa"/>
            <w:vAlign w:val="bottom"/>
          </w:tcPr>
          <w:p w:rsidR="00BF11A5" w:rsidRPr="00192AAA" w:rsidRDefault="00BF11A5" w:rsidP="003714BD">
            <w:pPr>
              <w:pStyle w:val="TableFirstLine"/>
              <w:tabs>
                <w:tab w:val="decimal" w:pos="600"/>
              </w:tabs>
              <w:spacing w:after="0"/>
              <w:rPr>
                <w:rFonts w:ascii="Arial" w:hAnsi="Arial" w:cs="Arial"/>
              </w:rPr>
            </w:pPr>
          </w:p>
        </w:tc>
        <w:tc>
          <w:tcPr>
            <w:tcW w:w="1417" w:type="dxa"/>
            <w:vAlign w:val="bottom"/>
          </w:tcPr>
          <w:p w:rsidR="00BF11A5" w:rsidRPr="00192AAA" w:rsidRDefault="00BF11A5" w:rsidP="003714BD">
            <w:pPr>
              <w:pStyle w:val="TableFirstLine"/>
              <w:tabs>
                <w:tab w:val="decimal" w:pos="600"/>
              </w:tabs>
              <w:spacing w:after="0"/>
              <w:rPr>
                <w:rFonts w:ascii="Arial" w:hAnsi="Arial" w:cs="Arial"/>
              </w:rPr>
            </w:pPr>
          </w:p>
        </w:tc>
      </w:tr>
      <w:tr w:rsidR="00BF11A5" w:rsidRPr="00192AAA" w:rsidTr="0010411A">
        <w:trPr>
          <w:cantSplit/>
        </w:trPr>
        <w:tc>
          <w:tcPr>
            <w:tcW w:w="3510"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Drobný dlouhodobý hmotný majetek</w:t>
            </w:r>
          </w:p>
        </w:tc>
        <w:tc>
          <w:tcPr>
            <w:tcW w:w="993" w:type="dxa"/>
            <w:vAlign w:val="bottom"/>
          </w:tcPr>
          <w:p w:rsidR="00BF11A5" w:rsidRPr="00192AAA" w:rsidRDefault="00BF11A5" w:rsidP="003714BD">
            <w:pPr>
              <w:pStyle w:val="TableFirstLine"/>
              <w:tabs>
                <w:tab w:val="decimal" w:pos="600"/>
              </w:tabs>
              <w:spacing w:after="0"/>
              <w:rPr>
                <w:rFonts w:ascii="Arial" w:hAnsi="Arial" w:cs="Arial"/>
              </w:rPr>
            </w:pPr>
            <w:r w:rsidRPr="00192AAA">
              <w:rPr>
                <w:rFonts w:ascii="Arial" w:hAnsi="Arial" w:cs="Arial"/>
              </w:rPr>
              <w:t xml:space="preserve">13 </w:t>
            </w:r>
            <w:r>
              <w:rPr>
                <w:rFonts w:ascii="Arial" w:hAnsi="Arial" w:cs="Arial"/>
              </w:rPr>
              <w:t>583</w:t>
            </w:r>
          </w:p>
        </w:tc>
        <w:tc>
          <w:tcPr>
            <w:tcW w:w="1134" w:type="dxa"/>
            <w:vAlign w:val="bottom"/>
          </w:tcPr>
          <w:p w:rsidR="00BF11A5" w:rsidRPr="00192AAA" w:rsidRDefault="00BF11A5" w:rsidP="003714BD">
            <w:pPr>
              <w:pStyle w:val="TableFirstLine"/>
              <w:tabs>
                <w:tab w:val="decimal" w:pos="600"/>
              </w:tabs>
              <w:spacing w:after="0"/>
              <w:rPr>
                <w:rFonts w:ascii="Arial" w:hAnsi="Arial" w:cs="Arial"/>
              </w:rPr>
            </w:pPr>
            <w:r>
              <w:rPr>
                <w:rFonts w:ascii="Arial" w:hAnsi="Arial" w:cs="Arial"/>
              </w:rPr>
              <w:t>403</w:t>
            </w:r>
          </w:p>
        </w:tc>
        <w:tc>
          <w:tcPr>
            <w:tcW w:w="992" w:type="dxa"/>
            <w:vAlign w:val="bottom"/>
          </w:tcPr>
          <w:p w:rsidR="00BF11A5" w:rsidRPr="00192AAA" w:rsidRDefault="00BF11A5" w:rsidP="003714BD">
            <w:pPr>
              <w:pStyle w:val="TableFirstLine"/>
              <w:tabs>
                <w:tab w:val="decimal" w:pos="600"/>
              </w:tabs>
              <w:spacing w:after="0"/>
              <w:rPr>
                <w:rFonts w:ascii="Arial" w:hAnsi="Arial" w:cs="Arial"/>
              </w:rPr>
            </w:pPr>
            <w:r>
              <w:rPr>
                <w:rFonts w:ascii="Arial" w:hAnsi="Arial" w:cs="Arial"/>
              </w:rPr>
              <w:t>175</w:t>
            </w:r>
          </w:p>
        </w:tc>
        <w:tc>
          <w:tcPr>
            <w:tcW w:w="1417" w:type="dxa"/>
            <w:vAlign w:val="bottom"/>
          </w:tcPr>
          <w:p w:rsidR="00BF11A5" w:rsidRPr="00192AAA" w:rsidRDefault="00BF11A5" w:rsidP="003714BD">
            <w:pPr>
              <w:pStyle w:val="TableFirstLine"/>
              <w:tabs>
                <w:tab w:val="decimal" w:pos="600"/>
              </w:tabs>
              <w:spacing w:after="0"/>
              <w:rPr>
                <w:rFonts w:ascii="Arial" w:hAnsi="Arial" w:cs="Arial"/>
              </w:rPr>
            </w:pPr>
            <w:r w:rsidRPr="00192AAA">
              <w:rPr>
                <w:rFonts w:ascii="Arial" w:hAnsi="Arial" w:cs="Arial"/>
              </w:rPr>
              <w:t xml:space="preserve">13 </w:t>
            </w:r>
            <w:r>
              <w:rPr>
                <w:rFonts w:ascii="Arial" w:hAnsi="Arial" w:cs="Arial"/>
              </w:rPr>
              <w:t>811</w:t>
            </w:r>
          </w:p>
        </w:tc>
      </w:tr>
      <w:tr w:rsidR="00BF11A5" w:rsidRPr="00192AAA" w:rsidTr="0010411A">
        <w:trPr>
          <w:cantSplit/>
        </w:trPr>
        <w:tc>
          <w:tcPr>
            <w:tcW w:w="3510" w:type="dxa"/>
            <w:vAlign w:val="bottom"/>
          </w:tcPr>
          <w:p w:rsidR="00BF11A5" w:rsidRPr="00192AAA" w:rsidRDefault="00BF11A5" w:rsidP="003714BD">
            <w:pPr>
              <w:pStyle w:val="TableFirstLine"/>
              <w:spacing w:after="0"/>
              <w:rPr>
                <w:rFonts w:ascii="Arial" w:hAnsi="Arial" w:cs="Arial"/>
              </w:rPr>
            </w:pPr>
            <w:r w:rsidRPr="00192AAA">
              <w:rPr>
                <w:rFonts w:ascii="Arial" w:hAnsi="Arial" w:cs="Arial"/>
              </w:rPr>
              <w:t>Poskytnuté zálohy na dlouhodobý hmotný majetek</w:t>
            </w:r>
          </w:p>
        </w:tc>
        <w:tc>
          <w:tcPr>
            <w:tcW w:w="993" w:type="dxa"/>
            <w:vAlign w:val="bottom"/>
          </w:tcPr>
          <w:p w:rsidR="00BF11A5" w:rsidRPr="00192AAA" w:rsidRDefault="00BF11A5" w:rsidP="003714BD">
            <w:pPr>
              <w:pStyle w:val="TableFirstLine"/>
              <w:tabs>
                <w:tab w:val="decimal" w:pos="600"/>
              </w:tabs>
              <w:spacing w:after="0"/>
              <w:rPr>
                <w:rFonts w:ascii="Arial" w:hAnsi="Arial" w:cs="Arial"/>
              </w:rPr>
            </w:pPr>
          </w:p>
        </w:tc>
        <w:tc>
          <w:tcPr>
            <w:tcW w:w="1134" w:type="dxa"/>
            <w:vAlign w:val="bottom"/>
          </w:tcPr>
          <w:p w:rsidR="00BF11A5" w:rsidRPr="00192AAA" w:rsidRDefault="00BF11A5" w:rsidP="003714BD">
            <w:pPr>
              <w:pStyle w:val="TableFirstLine"/>
              <w:tabs>
                <w:tab w:val="decimal" w:pos="600"/>
              </w:tabs>
              <w:spacing w:after="0"/>
              <w:rPr>
                <w:rFonts w:ascii="Arial" w:hAnsi="Arial" w:cs="Arial"/>
              </w:rPr>
            </w:pPr>
          </w:p>
        </w:tc>
        <w:tc>
          <w:tcPr>
            <w:tcW w:w="992" w:type="dxa"/>
            <w:vAlign w:val="bottom"/>
          </w:tcPr>
          <w:p w:rsidR="00BF11A5" w:rsidRPr="00192AAA" w:rsidRDefault="00BF11A5" w:rsidP="003714BD">
            <w:pPr>
              <w:pStyle w:val="TableFirstLine"/>
              <w:tabs>
                <w:tab w:val="decimal" w:pos="600"/>
              </w:tabs>
              <w:spacing w:after="0"/>
              <w:rPr>
                <w:rFonts w:ascii="Arial" w:hAnsi="Arial" w:cs="Arial"/>
              </w:rPr>
            </w:pPr>
          </w:p>
        </w:tc>
        <w:tc>
          <w:tcPr>
            <w:tcW w:w="1417" w:type="dxa"/>
            <w:vAlign w:val="bottom"/>
          </w:tcPr>
          <w:p w:rsidR="00BF11A5" w:rsidRPr="00192AAA" w:rsidRDefault="00BF11A5" w:rsidP="003714BD">
            <w:pPr>
              <w:pStyle w:val="TableFirstLine"/>
              <w:tabs>
                <w:tab w:val="decimal" w:pos="600"/>
              </w:tabs>
              <w:spacing w:after="0"/>
              <w:rPr>
                <w:rFonts w:ascii="Arial" w:hAnsi="Arial" w:cs="Arial"/>
              </w:rPr>
            </w:pPr>
          </w:p>
        </w:tc>
      </w:tr>
      <w:tr w:rsidR="00BF11A5" w:rsidRPr="00192AAA" w:rsidTr="0010411A">
        <w:trPr>
          <w:cantSplit/>
        </w:trPr>
        <w:tc>
          <w:tcPr>
            <w:tcW w:w="3510" w:type="dxa"/>
            <w:vAlign w:val="bottom"/>
          </w:tcPr>
          <w:p w:rsidR="00BF11A5" w:rsidRPr="00192AAA" w:rsidRDefault="00BF11A5" w:rsidP="003714BD">
            <w:pPr>
              <w:pStyle w:val="Tablemiddleline"/>
              <w:rPr>
                <w:rFonts w:ascii="Arial" w:hAnsi="Arial" w:cs="Arial"/>
              </w:rPr>
            </w:pPr>
            <w:r w:rsidRPr="00192AAA">
              <w:rPr>
                <w:rFonts w:ascii="Arial" w:hAnsi="Arial" w:cs="Arial"/>
              </w:rPr>
              <w:t>Nedokončený dlouhodobý hmotný majetek</w:t>
            </w:r>
          </w:p>
        </w:tc>
        <w:tc>
          <w:tcPr>
            <w:tcW w:w="993" w:type="dxa"/>
            <w:vAlign w:val="bottom"/>
          </w:tcPr>
          <w:p w:rsidR="00BF11A5" w:rsidRPr="00192AAA" w:rsidRDefault="00BF11A5" w:rsidP="003714BD">
            <w:pPr>
              <w:pStyle w:val="Tablemiddleline"/>
              <w:tabs>
                <w:tab w:val="decimal" w:pos="600"/>
              </w:tabs>
              <w:rPr>
                <w:rFonts w:ascii="Arial" w:hAnsi="Arial" w:cs="Arial"/>
              </w:rPr>
            </w:pPr>
          </w:p>
        </w:tc>
        <w:tc>
          <w:tcPr>
            <w:tcW w:w="1134" w:type="dxa"/>
            <w:vAlign w:val="bottom"/>
          </w:tcPr>
          <w:p w:rsidR="00BF11A5" w:rsidRPr="00192AAA" w:rsidRDefault="00BF11A5" w:rsidP="003714BD">
            <w:pPr>
              <w:pStyle w:val="Tablemiddleline"/>
              <w:tabs>
                <w:tab w:val="decimal" w:pos="600"/>
              </w:tabs>
              <w:rPr>
                <w:rFonts w:ascii="Arial" w:hAnsi="Arial" w:cs="Arial"/>
              </w:rPr>
            </w:pPr>
          </w:p>
        </w:tc>
        <w:tc>
          <w:tcPr>
            <w:tcW w:w="992" w:type="dxa"/>
            <w:vAlign w:val="bottom"/>
          </w:tcPr>
          <w:p w:rsidR="00BF11A5" w:rsidRPr="00192AAA" w:rsidRDefault="00BF11A5" w:rsidP="003714BD">
            <w:pPr>
              <w:pStyle w:val="Tablemiddleline"/>
              <w:tabs>
                <w:tab w:val="decimal" w:pos="600"/>
              </w:tabs>
              <w:rPr>
                <w:rFonts w:ascii="Arial" w:hAnsi="Arial" w:cs="Arial"/>
              </w:rPr>
            </w:pPr>
          </w:p>
        </w:tc>
        <w:tc>
          <w:tcPr>
            <w:tcW w:w="1417" w:type="dxa"/>
            <w:vAlign w:val="bottom"/>
          </w:tcPr>
          <w:p w:rsidR="00BF11A5" w:rsidRPr="00192AAA" w:rsidRDefault="00BF11A5" w:rsidP="003714BD">
            <w:pPr>
              <w:pStyle w:val="Tablemiddleline"/>
              <w:tabs>
                <w:tab w:val="decimal" w:pos="600"/>
              </w:tabs>
              <w:rPr>
                <w:rFonts w:ascii="Arial" w:hAnsi="Arial" w:cs="Arial"/>
              </w:rPr>
            </w:pPr>
          </w:p>
        </w:tc>
      </w:tr>
      <w:tr w:rsidR="00BF11A5" w:rsidRPr="00192AAA" w:rsidTr="00C62CAD">
        <w:trPr>
          <w:cantSplit/>
          <w:trHeight w:val="305"/>
        </w:trPr>
        <w:tc>
          <w:tcPr>
            <w:tcW w:w="3510" w:type="dxa"/>
            <w:vAlign w:val="bottom"/>
          </w:tcPr>
          <w:p w:rsidR="00BF11A5" w:rsidRPr="00192AAA" w:rsidRDefault="00BF11A5" w:rsidP="003714BD">
            <w:pPr>
              <w:pStyle w:val="Tablemiddleline"/>
              <w:rPr>
                <w:rFonts w:ascii="Arial" w:hAnsi="Arial" w:cs="Arial"/>
                <w:b/>
              </w:rPr>
            </w:pPr>
            <w:r w:rsidRPr="00192AAA">
              <w:rPr>
                <w:rFonts w:ascii="Arial" w:hAnsi="Arial" w:cs="Arial"/>
                <w:b/>
              </w:rPr>
              <w:t>Celkem 201</w:t>
            </w:r>
            <w:r>
              <w:rPr>
                <w:rFonts w:ascii="Arial" w:hAnsi="Arial" w:cs="Arial"/>
                <w:b/>
              </w:rPr>
              <w:t>9</w:t>
            </w:r>
          </w:p>
        </w:tc>
        <w:tc>
          <w:tcPr>
            <w:tcW w:w="993" w:type="dxa"/>
            <w:vAlign w:val="bottom"/>
          </w:tcPr>
          <w:p w:rsidR="00BF11A5" w:rsidRPr="00192AAA" w:rsidRDefault="00BF11A5" w:rsidP="003714BD">
            <w:pPr>
              <w:pStyle w:val="TableFirstLine"/>
              <w:tabs>
                <w:tab w:val="decimal" w:pos="600"/>
              </w:tabs>
              <w:spacing w:after="0"/>
              <w:rPr>
                <w:rFonts w:ascii="Arial" w:hAnsi="Arial" w:cs="Arial"/>
                <w:b/>
              </w:rPr>
            </w:pPr>
            <w:r w:rsidRPr="00192AAA">
              <w:rPr>
                <w:rFonts w:ascii="Arial" w:hAnsi="Arial" w:cs="Arial"/>
                <w:b/>
              </w:rPr>
              <w:t xml:space="preserve">22 </w:t>
            </w:r>
            <w:r>
              <w:rPr>
                <w:rFonts w:ascii="Arial" w:hAnsi="Arial" w:cs="Arial"/>
                <w:b/>
              </w:rPr>
              <w:t>133</w:t>
            </w:r>
          </w:p>
        </w:tc>
        <w:tc>
          <w:tcPr>
            <w:tcW w:w="1134" w:type="dxa"/>
            <w:vAlign w:val="bottom"/>
          </w:tcPr>
          <w:p w:rsidR="00BF11A5" w:rsidRPr="00192AAA" w:rsidRDefault="00BF11A5" w:rsidP="003714BD">
            <w:pPr>
              <w:pStyle w:val="TableFirstLine"/>
              <w:tabs>
                <w:tab w:val="decimal" w:pos="600"/>
              </w:tabs>
              <w:spacing w:after="0"/>
              <w:rPr>
                <w:rFonts w:ascii="Arial" w:hAnsi="Arial" w:cs="Arial"/>
                <w:b/>
              </w:rPr>
            </w:pPr>
            <w:r>
              <w:rPr>
                <w:rFonts w:ascii="Arial" w:hAnsi="Arial" w:cs="Arial"/>
                <w:b/>
              </w:rPr>
              <w:t>2 125</w:t>
            </w:r>
          </w:p>
        </w:tc>
        <w:tc>
          <w:tcPr>
            <w:tcW w:w="992" w:type="dxa"/>
            <w:vAlign w:val="bottom"/>
          </w:tcPr>
          <w:p w:rsidR="00BF11A5" w:rsidRPr="00192AAA" w:rsidRDefault="00BF11A5" w:rsidP="003714BD">
            <w:pPr>
              <w:pStyle w:val="TableFirstLine"/>
              <w:tabs>
                <w:tab w:val="decimal" w:pos="600"/>
              </w:tabs>
              <w:spacing w:after="0"/>
              <w:rPr>
                <w:rFonts w:ascii="Arial" w:hAnsi="Arial" w:cs="Arial"/>
                <w:b/>
              </w:rPr>
            </w:pPr>
            <w:r>
              <w:rPr>
                <w:rFonts w:ascii="Arial" w:hAnsi="Arial" w:cs="Arial"/>
                <w:b/>
              </w:rPr>
              <w:t>1 362</w:t>
            </w:r>
          </w:p>
        </w:tc>
        <w:tc>
          <w:tcPr>
            <w:tcW w:w="1417" w:type="dxa"/>
            <w:vAlign w:val="bottom"/>
          </w:tcPr>
          <w:p w:rsidR="00BF11A5" w:rsidRPr="00192AAA" w:rsidRDefault="00BF11A5" w:rsidP="003714BD">
            <w:pPr>
              <w:pStyle w:val="TableFirstLine"/>
              <w:tabs>
                <w:tab w:val="decimal" w:pos="600"/>
              </w:tabs>
              <w:spacing w:after="0"/>
              <w:rPr>
                <w:rFonts w:ascii="Arial" w:hAnsi="Arial" w:cs="Arial"/>
                <w:b/>
              </w:rPr>
            </w:pPr>
            <w:r w:rsidRPr="00192AAA">
              <w:rPr>
                <w:rFonts w:ascii="Arial" w:hAnsi="Arial" w:cs="Arial"/>
                <w:b/>
              </w:rPr>
              <w:t xml:space="preserve">22 </w:t>
            </w:r>
            <w:r>
              <w:rPr>
                <w:rFonts w:ascii="Arial" w:hAnsi="Arial" w:cs="Arial"/>
                <w:b/>
              </w:rPr>
              <w:t>896</w:t>
            </w:r>
          </w:p>
        </w:tc>
      </w:tr>
    </w:tbl>
    <w:p w:rsidR="00BF11A5" w:rsidRPr="00192AAA" w:rsidRDefault="00BF11A5" w:rsidP="00BF11A5">
      <w:pPr>
        <w:spacing w:after="0" w:line="240" w:lineRule="auto"/>
      </w:pPr>
    </w:p>
    <w:p w:rsidR="003F57D3" w:rsidRDefault="003F57D3">
      <w:pPr>
        <w:spacing w:after="0" w:line="240" w:lineRule="auto"/>
        <w:rPr>
          <w:rFonts w:eastAsiaTheme="majorEastAsia"/>
        </w:rPr>
      </w:pPr>
      <w:r>
        <w:br w:type="page"/>
      </w:r>
    </w:p>
    <w:p w:rsidR="00BF11A5" w:rsidRPr="0010411A" w:rsidRDefault="00BF11A5" w:rsidP="00BF11A5">
      <w:pPr>
        <w:pStyle w:val="Nadpis5"/>
        <w:spacing w:before="0" w:line="240" w:lineRule="auto"/>
        <w:rPr>
          <w:rFonts w:ascii="Arial" w:hAnsi="Arial" w:cs="Arial"/>
          <w:color w:val="auto"/>
        </w:rPr>
      </w:pPr>
      <w:r w:rsidRPr="0010411A">
        <w:rPr>
          <w:rFonts w:ascii="Arial" w:hAnsi="Arial" w:cs="Arial"/>
          <w:color w:val="auto"/>
        </w:rPr>
        <w:lastRenderedPageBreak/>
        <w:t>OPRAVNÉ POLOŽKY A OPRÁVKY</w:t>
      </w:r>
    </w:p>
    <w:tbl>
      <w:tblPr>
        <w:tblW w:w="808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544"/>
        <w:gridCol w:w="993"/>
        <w:gridCol w:w="992"/>
        <w:gridCol w:w="1134"/>
        <w:gridCol w:w="1417"/>
      </w:tblGrid>
      <w:tr w:rsidR="00BF11A5" w:rsidRPr="00192AAA" w:rsidTr="0010411A">
        <w:trPr>
          <w:cantSplit/>
        </w:trPr>
        <w:tc>
          <w:tcPr>
            <w:tcW w:w="3544" w:type="dxa"/>
            <w:vAlign w:val="center"/>
          </w:tcPr>
          <w:p w:rsidR="00BF11A5" w:rsidRPr="0010411A" w:rsidRDefault="00BF11A5" w:rsidP="003714BD">
            <w:pPr>
              <w:pStyle w:val="table"/>
              <w:rPr>
                <w:rFonts w:ascii="Arial" w:hAnsi="Arial" w:cs="Arial"/>
                <w:b/>
                <w:sz w:val="18"/>
                <w:szCs w:val="18"/>
              </w:rPr>
            </w:pPr>
          </w:p>
        </w:tc>
        <w:tc>
          <w:tcPr>
            <w:tcW w:w="993" w:type="dxa"/>
            <w:vAlign w:val="center"/>
          </w:tcPr>
          <w:p w:rsidR="00BF11A5" w:rsidRPr="0010411A" w:rsidRDefault="00BF11A5" w:rsidP="003714BD">
            <w:pPr>
              <w:pStyle w:val="TableHeader"/>
              <w:rPr>
                <w:rFonts w:ascii="Arial" w:hAnsi="Arial" w:cs="Arial"/>
                <w:b/>
                <w:sz w:val="18"/>
                <w:szCs w:val="18"/>
              </w:rPr>
            </w:pPr>
            <w:r w:rsidRPr="0010411A">
              <w:rPr>
                <w:rFonts w:ascii="Arial" w:hAnsi="Arial" w:cs="Arial"/>
                <w:b/>
                <w:sz w:val="18"/>
                <w:szCs w:val="18"/>
              </w:rPr>
              <w:t>Počáteční zůstatek</w:t>
            </w:r>
          </w:p>
        </w:tc>
        <w:tc>
          <w:tcPr>
            <w:tcW w:w="992" w:type="dxa"/>
            <w:vAlign w:val="center"/>
          </w:tcPr>
          <w:p w:rsidR="00BF11A5" w:rsidRPr="0010411A" w:rsidRDefault="00BF11A5" w:rsidP="003714BD">
            <w:pPr>
              <w:pStyle w:val="TableHeader"/>
              <w:rPr>
                <w:rFonts w:ascii="Arial" w:hAnsi="Arial" w:cs="Arial"/>
                <w:b/>
                <w:sz w:val="18"/>
                <w:szCs w:val="18"/>
              </w:rPr>
            </w:pPr>
            <w:r w:rsidRPr="0010411A">
              <w:rPr>
                <w:rFonts w:ascii="Arial" w:hAnsi="Arial" w:cs="Arial"/>
                <w:b/>
                <w:sz w:val="18"/>
                <w:szCs w:val="18"/>
              </w:rPr>
              <w:t xml:space="preserve"> Odpisy</w:t>
            </w:r>
          </w:p>
        </w:tc>
        <w:tc>
          <w:tcPr>
            <w:tcW w:w="1134" w:type="dxa"/>
            <w:vAlign w:val="center"/>
          </w:tcPr>
          <w:p w:rsidR="00BF11A5" w:rsidRPr="0010411A" w:rsidRDefault="00BF11A5" w:rsidP="003714BD">
            <w:pPr>
              <w:pStyle w:val="TableHeader"/>
              <w:rPr>
                <w:rFonts w:ascii="Arial" w:hAnsi="Arial" w:cs="Arial"/>
                <w:b/>
                <w:sz w:val="18"/>
                <w:szCs w:val="18"/>
              </w:rPr>
            </w:pPr>
            <w:r w:rsidRPr="0010411A">
              <w:rPr>
                <w:rFonts w:ascii="Arial" w:hAnsi="Arial" w:cs="Arial"/>
                <w:b/>
                <w:sz w:val="18"/>
                <w:szCs w:val="18"/>
              </w:rPr>
              <w:t>Vyřazení</w:t>
            </w:r>
          </w:p>
        </w:tc>
        <w:tc>
          <w:tcPr>
            <w:tcW w:w="1417" w:type="dxa"/>
            <w:vAlign w:val="center"/>
          </w:tcPr>
          <w:p w:rsidR="00BF11A5" w:rsidRPr="0010411A" w:rsidRDefault="00BF11A5" w:rsidP="003714BD">
            <w:pPr>
              <w:pStyle w:val="TableHeader"/>
              <w:rPr>
                <w:rFonts w:ascii="Arial" w:hAnsi="Arial" w:cs="Arial"/>
                <w:b/>
                <w:sz w:val="18"/>
                <w:szCs w:val="18"/>
              </w:rPr>
            </w:pPr>
            <w:r w:rsidRPr="0010411A">
              <w:rPr>
                <w:rFonts w:ascii="Arial" w:hAnsi="Arial" w:cs="Arial"/>
                <w:b/>
                <w:sz w:val="18"/>
                <w:szCs w:val="18"/>
              </w:rPr>
              <w:t>Konečný zůstatek</w:t>
            </w:r>
          </w:p>
        </w:tc>
      </w:tr>
      <w:tr w:rsidR="00BF11A5" w:rsidRPr="00192AAA" w:rsidTr="0010411A">
        <w:trPr>
          <w:cantSplit/>
        </w:trPr>
        <w:tc>
          <w:tcPr>
            <w:tcW w:w="3544" w:type="dxa"/>
            <w:vAlign w:val="bottom"/>
          </w:tcPr>
          <w:p w:rsidR="00BF11A5" w:rsidRPr="0010411A" w:rsidRDefault="00BF11A5" w:rsidP="003714BD">
            <w:pPr>
              <w:pStyle w:val="TableFirstLine"/>
              <w:spacing w:after="0"/>
              <w:rPr>
                <w:rFonts w:ascii="Arial" w:hAnsi="Arial" w:cs="Arial"/>
                <w:sz w:val="18"/>
                <w:szCs w:val="18"/>
              </w:rPr>
            </w:pPr>
            <w:r w:rsidRPr="0010411A">
              <w:rPr>
                <w:rFonts w:ascii="Arial" w:hAnsi="Arial" w:cs="Arial"/>
                <w:sz w:val="18"/>
                <w:szCs w:val="18"/>
              </w:rPr>
              <w:t>Pozemky</w:t>
            </w:r>
          </w:p>
        </w:tc>
        <w:tc>
          <w:tcPr>
            <w:tcW w:w="993"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992"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134"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417"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r>
      <w:tr w:rsidR="00BF11A5" w:rsidRPr="00192AAA" w:rsidTr="0010411A">
        <w:trPr>
          <w:cantSplit/>
        </w:trPr>
        <w:tc>
          <w:tcPr>
            <w:tcW w:w="3544" w:type="dxa"/>
            <w:vAlign w:val="bottom"/>
          </w:tcPr>
          <w:p w:rsidR="00BF11A5" w:rsidRPr="0010411A" w:rsidRDefault="00BF11A5" w:rsidP="003714BD">
            <w:pPr>
              <w:pStyle w:val="TableFirstLine"/>
              <w:spacing w:after="0"/>
              <w:rPr>
                <w:rFonts w:ascii="Arial" w:hAnsi="Arial" w:cs="Arial"/>
                <w:sz w:val="18"/>
                <w:szCs w:val="18"/>
              </w:rPr>
            </w:pPr>
            <w:r w:rsidRPr="0010411A">
              <w:rPr>
                <w:rFonts w:ascii="Arial" w:hAnsi="Arial" w:cs="Arial"/>
                <w:sz w:val="18"/>
                <w:szCs w:val="18"/>
              </w:rPr>
              <w:t>Stavby</w:t>
            </w:r>
          </w:p>
        </w:tc>
        <w:tc>
          <w:tcPr>
            <w:tcW w:w="993"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124</w:t>
            </w:r>
          </w:p>
        </w:tc>
        <w:tc>
          <w:tcPr>
            <w:tcW w:w="992"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10</w:t>
            </w:r>
          </w:p>
        </w:tc>
        <w:tc>
          <w:tcPr>
            <w:tcW w:w="1134"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0</w:t>
            </w:r>
          </w:p>
        </w:tc>
        <w:tc>
          <w:tcPr>
            <w:tcW w:w="1417"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134</w:t>
            </w:r>
          </w:p>
        </w:tc>
      </w:tr>
      <w:tr w:rsidR="00BF11A5" w:rsidRPr="00192AAA" w:rsidTr="0010411A">
        <w:trPr>
          <w:cantSplit/>
        </w:trPr>
        <w:tc>
          <w:tcPr>
            <w:tcW w:w="3544" w:type="dxa"/>
            <w:vAlign w:val="bottom"/>
          </w:tcPr>
          <w:p w:rsidR="00BF11A5" w:rsidRPr="0010411A" w:rsidRDefault="00BF11A5" w:rsidP="003714BD">
            <w:pPr>
              <w:pStyle w:val="TableFirstLine"/>
              <w:spacing w:after="0"/>
              <w:rPr>
                <w:rFonts w:ascii="Arial" w:hAnsi="Arial" w:cs="Arial"/>
                <w:sz w:val="18"/>
                <w:szCs w:val="18"/>
              </w:rPr>
            </w:pPr>
            <w:r w:rsidRPr="0010411A">
              <w:rPr>
                <w:rFonts w:ascii="Arial" w:hAnsi="Arial" w:cs="Arial"/>
                <w:sz w:val="18"/>
                <w:szCs w:val="18"/>
              </w:rPr>
              <w:t>Hmotné movité věci a jejich soubory (služební vozidla, optické pomůcky)</w:t>
            </w:r>
          </w:p>
        </w:tc>
        <w:tc>
          <w:tcPr>
            <w:tcW w:w="993"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6 978</w:t>
            </w:r>
          </w:p>
        </w:tc>
        <w:tc>
          <w:tcPr>
            <w:tcW w:w="992"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416</w:t>
            </w:r>
          </w:p>
        </w:tc>
        <w:tc>
          <w:tcPr>
            <w:tcW w:w="1134"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1 187</w:t>
            </w:r>
          </w:p>
        </w:tc>
        <w:tc>
          <w:tcPr>
            <w:tcW w:w="1417"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6 207</w:t>
            </w:r>
          </w:p>
        </w:tc>
      </w:tr>
      <w:tr w:rsidR="00BF11A5" w:rsidRPr="00192AAA" w:rsidTr="0010411A">
        <w:trPr>
          <w:cantSplit/>
        </w:trPr>
        <w:tc>
          <w:tcPr>
            <w:tcW w:w="3544" w:type="dxa"/>
            <w:vAlign w:val="bottom"/>
          </w:tcPr>
          <w:p w:rsidR="00BF11A5" w:rsidRPr="0010411A" w:rsidRDefault="00BF11A5" w:rsidP="003714BD">
            <w:pPr>
              <w:pStyle w:val="TableFirstLine"/>
              <w:spacing w:after="0"/>
              <w:rPr>
                <w:rFonts w:ascii="Arial" w:hAnsi="Arial" w:cs="Arial"/>
                <w:sz w:val="18"/>
                <w:szCs w:val="18"/>
              </w:rPr>
            </w:pPr>
            <w:r w:rsidRPr="0010411A">
              <w:rPr>
                <w:rFonts w:ascii="Arial" w:hAnsi="Arial" w:cs="Arial"/>
                <w:sz w:val="18"/>
                <w:szCs w:val="18"/>
              </w:rPr>
              <w:t>Oceňovací rozdíl k nabytému majetku</w:t>
            </w:r>
          </w:p>
        </w:tc>
        <w:tc>
          <w:tcPr>
            <w:tcW w:w="993"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992"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134"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417"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r>
      <w:tr w:rsidR="00BF11A5" w:rsidRPr="00192AAA" w:rsidTr="0010411A">
        <w:trPr>
          <w:cantSplit/>
        </w:trPr>
        <w:tc>
          <w:tcPr>
            <w:tcW w:w="3544" w:type="dxa"/>
            <w:vAlign w:val="bottom"/>
          </w:tcPr>
          <w:p w:rsidR="00BF11A5" w:rsidRPr="0010411A" w:rsidRDefault="00BF11A5" w:rsidP="003714BD">
            <w:pPr>
              <w:pStyle w:val="TableFirstLine"/>
              <w:spacing w:after="0"/>
              <w:rPr>
                <w:rFonts w:ascii="Arial" w:hAnsi="Arial" w:cs="Arial"/>
                <w:sz w:val="18"/>
                <w:szCs w:val="18"/>
              </w:rPr>
            </w:pPr>
            <w:r w:rsidRPr="0010411A">
              <w:rPr>
                <w:rFonts w:ascii="Arial" w:hAnsi="Arial" w:cs="Arial"/>
                <w:sz w:val="18"/>
                <w:szCs w:val="18"/>
              </w:rPr>
              <w:t>Pěstitelské celky trvalých porostů</w:t>
            </w:r>
          </w:p>
        </w:tc>
        <w:tc>
          <w:tcPr>
            <w:tcW w:w="993"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992"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134"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417"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r>
      <w:tr w:rsidR="00BF11A5" w:rsidRPr="00192AAA" w:rsidTr="0010411A">
        <w:trPr>
          <w:cantSplit/>
        </w:trPr>
        <w:tc>
          <w:tcPr>
            <w:tcW w:w="3544" w:type="dxa"/>
            <w:vAlign w:val="bottom"/>
          </w:tcPr>
          <w:p w:rsidR="00BF11A5" w:rsidRPr="0010411A" w:rsidRDefault="00BF11A5" w:rsidP="003714BD">
            <w:pPr>
              <w:pStyle w:val="TableFirstLine"/>
              <w:spacing w:after="0"/>
              <w:rPr>
                <w:rFonts w:ascii="Arial" w:hAnsi="Arial" w:cs="Arial"/>
                <w:sz w:val="18"/>
                <w:szCs w:val="18"/>
              </w:rPr>
            </w:pPr>
            <w:r w:rsidRPr="0010411A">
              <w:rPr>
                <w:rFonts w:ascii="Arial" w:hAnsi="Arial" w:cs="Arial"/>
                <w:sz w:val="18"/>
                <w:szCs w:val="18"/>
              </w:rPr>
              <w:t xml:space="preserve">Dospělá zvířata a jejich skupiny </w:t>
            </w:r>
          </w:p>
        </w:tc>
        <w:tc>
          <w:tcPr>
            <w:tcW w:w="993"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992"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134"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417"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r>
      <w:tr w:rsidR="00BF11A5" w:rsidRPr="00192AAA" w:rsidTr="0010411A">
        <w:trPr>
          <w:cantSplit/>
        </w:trPr>
        <w:tc>
          <w:tcPr>
            <w:tcW w:w="3544" w:type="dxa"/>
            <w:vAlign w:val="bottom"/>
          </w:tcPr>
          <w:p w:rsidR="00BF11A5" w:rsidRPr="0010411A" w:rsidRDefault="00BF11A5" w:rsidP="003714BD">
            <w:pPr>
              <w:pStyle w:val="TableFirstLine"/>
              <w:spacing w:after="0"/>
              <w:rPr>
                <w:rFonts w:ascii="Arial" w:hAnsi="Arial" w:cs="Arial"/>
                <w:sz w:val="18"/>
                <w:szCs w:val="18"/>
              </w:rPr>
            </w:pPr>
            <w:r w:rsidRPr="0010411A">
              <w:rPr>
                <w:rFonts w:ascii="Arial" w:hAnsi="Arial" w:cs="Arial"/>
                <w:sz w:val="18"/>
                <w:szCs w:val="18"/>
              </w:rPr>
              <w:t>Drobný dlouhodobý hmotný majetek</w:t>
            </w:r>
          </w:p>
        </w:tc>
        <w:tc>
          <w:tcPr>
            <w:tcW w:w="993"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13 583</w:t>
            </w:r>
          </w:p>
        </w:tc>
        <w:tc>
          <w:tcPr>
            <w:tcW w:w="992"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228</w:t>
            </w:r>
          </w:p>
        </w:tc>
        <w:tc>
          <w:tcPr>
            <w:tcW w:w="1134"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0</w:t>
            </w:r>
          </w:p>
        </w:tc>
        <w:tc>
          <w:tcPr>
            <w:tcW w:w="1417" w:type="dxa"/>
            <w:vAlign w:val="bottom"/>
          </w:tcPr>
          <w:p w:rsidR="00BF11A5" w:rsidRPr="0010411A" w:rsidRDefault="00BF11A5" w:rsidP="003714BD">
            <w:pPr>
              <w:pStyle w:val="TableFirstLine"/>
              <w:tabs>
                <w:tab w:val="decimal" w:pos="554"/>
              </w:tabs>
              <w:spacing w:after="0"/>
              <w:rPr>
                <w:rFonts w:ascii="Arial" w:hAnsi="Arial" w:cs="Arial"/>
                <w:sz w:val="18"/>
                <w:szCs w:val="18"/>
              </w:rPr>
            </w:pPr>
            <w:r w:rsidRPr="0010411A">
              <w:rPr>
                <w:rFonts w:ascii="Arial" w:hAnsi="Arial" w:cs="Arial"/>
                <w:sz w:val="18"/>
                <w:szCs w:val="18"/>
              </w:rPr>
              <w:t>13 811</w:t>
            </w:r>
          </w:p>
        </w:tc>
      </w:tr>
      <w:tr w:rsidR="00BF11A5" w:rsidRPr="00192AAA" w:rsidTr="0010411A">
        <w:trPr>
          <w:cantSplit/>
        </w:trPr>
        <w:tc>
          <w:tcPr>
            <w:tcW w:w="3544" w:type="dxa"/>
            <w:vAlign w:val="bottom"/>
          </w:tcPr>
          <w:p w:rsidR="00BF11A5" w:rsidRPr="0010411A" w:rsidRDefault="00BF11A5" w:rsidP="003714BD">
            <w:pPr>
              <w:pStyle w:val="TableFirstLine"/>
              <w:spacing w:after="0"/>
              <w:rPr>
                <w:rFonts w:ascii="Arial" w:hAnsi="Arial" w:cs="Arial"/>
                <w:sz w:val="18"/>
                <w:szCs w:val="18"/>
              </w:rPr>
            </w:pPr>
            <w:r w:rsidRPr="0010411A">
              <w:rPr>
                <w:rFonts w:ascii="Arial" w:hAnsi="Arial" w:cs="Arial"/>
                <w:sz w:val="18"/>
                <w:szCs w:val="18"/>
              </w:rPr>
              <w:t>Poskytnuté zálohy na dlouhodobý hmotný majetek</w:t>
            </w:r>
          </w:p>
        </w:tc>
        <w:tc>
          <w:tcPr>
            <w:tcW w:w="993"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992"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134"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c>
          <w:tcPr>
            <w:tcW w:w="1417" w:type="dxa"/>
            <w:vAlign w:val="bottom"/>
          </w:tcPr>
          <w:p w:rsidR="00BF11A5" w:rsidRPr="0010411A" w:rsidRDefault="00BF11A5" w:rsidP="003714BD">
            <w:pPr>
              <w:pStyle w:val="TableFirstLine"/>
              <w:tabs>
                <w:tab w:val="decimal" w:pos="554"/>
              </w:tabs>
              <w:spacing w:after="0"/>
              <w:rPr>
                <w:rFonts w:ascii="Arial" w:hAnsi="Arial" w:cs="Arial"/>
                <w:sz w:val="18"/>
                <w:szCs w:val="18"/>
              </w:rPr>
            </w:pPr>
          </w:p>
        </w:tc>
      </w:tr>
      <w:tr w:rsidR="00BF11A5" w:rsidRPr="00192AAA" w:rsidTr="0010411A">
        <w:trPr>
          <w:cantSplit/>
        </w:trPr>
        <w:tc>
          <w:tcPr>
            <w:tcW w:w="3544" w:type="dxa"/>
            <w:vAlign w:val="bottom"/>
          </w:tcPr>
          <w:p w:rsidR="00BF11A5" w:rsidRPr="0010411A" w:rsidRDefault="00BF11A5" w:rsidP="003714BD">
            <w:pPr>
              <w:pStyle w:val="Tablemiddleline"/>
              <w:rPr>
                <w:rFonts w:ascii="Arial" w:hAnsi="Arial" w:cs="Arial"/>
                <w:sz w:val="18"/>
                <w:szCs w:val="18"/>
              </w:rPr>
            </w:pPr>
            <w:r w:rsidRPr="0010411A">
              <w:rPr>
                <w:rFonts w:ascii="Arial" w:hAnsi="Arial" w:cs="Arial"/>
                <w:sz w:val="18"/>
                <w:szCs w:val="18"/>
              </w:rPr>
              <w:t>Nedokončený dlouhodobý hmotný majetek</w:t>
            </w:r>
          </w:p>
        </w:tc>
        <w:tc>
          <w:tcPr>
            <w:tcW w:w="993" w:type="dxa"/>
            <w:vAlign w:val="bottom"/>
          </w:tcPr>
          <w:p w:rsidR="00BF11A5" w:rsidRPr="0010411A" w:rsidRDefault="00BF11A5" w:rsidP="003714BD">
            <w:pPr>
              <w:pStyle w:val="Tablemiddleline"/>
              <w:tabs>
                <w:tab w:val="decimal" w:pos="554"/>
              </w:tabs>
              <w:rPr>
                <w:rFonts w:ascii="Arial" w:hAnsi="Arial" w:cs="Arial"/>
                <w:sz w:val="18"/>
                <w:szCs w:val="18"/>
              </w:rPr>
            </w:pPr>
          </w:p>
        </w:tc>
        <w:tc>
          <w:tcPr>
            <w:tcW w:w="992" w:type="dxa"/>
            <w:vAlign w:val="bottom"/>
          </w:tcPr>
          <w:p w:rsidR="00BF11A5" w:rsidRPr="0010411A" w:rsidRDefault="00BF11A5" w:rsidP="003714BD">
            <w:pPr>
              <w:pStyle w:val="Tablemiddleline"/>
              <w:tabs>
                <w:tab w:val="decimal" w:pos="554"/>
              </w:tabs>
              <w:rPr>
                <w:rFonts w:ascii="Arial" w:hAnsi="Arial" w:cs="Arial"/>
                <w:sz w:val="18"/>
                <w:szCs w:val="18"/>
              </w:rPr>
            </w:pPr>
          </w:p>
        </w:tc>
        <w:tc>
          <w:tcPr>
            <w:tcW w:w="1134" w:type="dxa"/>
            <w:vAlign w:val="bottom"/>
          </w:tcPr>
          <w:p w:rsidR="00BF11A5" w:rsidRPr="0010411A" w:rsidRDefault="00BF11A5" w:rsidP="003714BD">
            <w:pPr>
              <w:pStyle w:val="Tablemiddleline"/>
              <w:tabs>
                <w:tab w:val="decimal" w:pos="554"/>
              </w:tabs>
              <w:rPr>
                <w:rFonts w:ascii="Arial" w:hAnsi="Arial" w:cs="Arial"/>
                <w:sz w:val="18"/>
                <w:szCs w:val="18"/>
              </w:rPr>
            </w:pPr>
          </w:p>
        </w:tc>
        <w:tc>
          <w:tcPr>
            <w:tcW w:w="1417" w:type="dxa"/>
            <w:vAlign w:val="bottom"/>
          </w:tcPr>
          <w:p w:rsidR="00BF11A5" w:rsidRPr="0010411A" w:rsidRDefault="00BF11A5" w:rsidP="003714BD">
            <w:pPr>
              <w:pStyle w:val="Tablemiddleline"/>
              <w:tabs>
                <w:tab w:val="decimal" w:pos="554"/>
              </w:tabs>
              <w:rPr>
                <w:rFonts w:ascii="Arial" w:hAnsi="Arial" w:cs="Arial"/>
                <w:sz w:val="18"/>
                <w:szCs w:val="18"/>
              </w:rPr>
            </w:pPr>
          </w:p>
        </w:tc>
      </w:tr>
      <w:tr w:rsidR="00BF11A5" w:rsidRPr="00192AAA" w:rsidTr="00C62CAD">
        <w:trPr>
          <w:cantSplit/>
          <w:trHeight w:val="420"/>
        </w:trPr>
        <w:tc>
          <w:tcPr>
            <w:tcW w:w="3544" w:type="dxa"/>
            <w:vAlign w:val="bottom"/>
          </w:tcPr>
          <w:p w:rsidR="00BF11A5" w:rsidRPr="0010411A" w:rsidRDefault="00BF11A5" w:rsidP="003714BD">
            <w:pPr>
              <w:pStyle w:val="TableLastLine"/>
              <w:spacing w:before="0" w:after="0"/>
              <w:rPr>
                <w:rFonts w:ascii="Arial" w:hAnsi="Arial" w:cs="Arial"/>
                <w:b/>
                <w:sz w:val="18"/>
                <w:szCs w:val="18"/>
              </w:rPr>
            </w:pPr>
            <w:r w:rsidRPr="0010411A">
              <w:rPr>
                <w:rFonts w:ascii="Arial" w:hAnsi="Arial" w:cs="Arial"/>
                <w:b/>
                <w:sz w:val="18"/>
                <w:szCs w:val="18"/>
              </w:rPr>
              <w:t>Celkem 2019</w:t>
            </w:r>
          </w:p>
        </w:tc>
        <w:tc>
          <w:tcPr>
            <w:tcW w:w="993" w:type="dxa"/>
            <w:vAlign w:val="bottom"/>
          </w:tcPr>
          <w:p w:rsidR="00BF11A5" w:rsidRPr="0010411A" w:rsidRDefault="00BF11A5" w:rsidP="003714BD">
            <w:pPr>
              <w:pStyle w:val="TableLastLine"/>
              <w:tabs>
                <w:tab w:val="decimal" w:pos="554"/>
              </w:tabs>
              <w:spacing w:before="0" w:after="0"/>
              <w:rPr>
                <w:rFonts w:ascii="Arial" w:hAnsi="Arial" w:cs="Arial"/>
                <w:b/>
                <w:sz w:val="18"/>
                <w:szCs w:val="18"/>
              </w:rPr>
            </w:pPr>
            <w:r w:rsidRPr="0010411A">
              <w:rPr>
                <w:rFonts w:ascii="Arial" w:hAnsi="Arial" w:cs="Arial"/>
                <w:b/>
                <w:sz w:val="18"/>
                <w:szCs w:val="18"/>
              </w:rPr>
              <w:t>20 685</w:t>
            </w:r>
          </w:p>
        </w:tc>
        <w:tc>
          <w:tcPr>
            <w:tcW w:w="992" w:type="dxa"/>
            <w:vAlign w:val="bottom"/>
          </w:tcPr>
          <w:p w:rsidR="00BF11A5" w:rsidRPr="0010411A" w:rsidRDefault="00BF11A5" w:rsidP="003714BD">
            <w:pPr>
              <w:pStyle w:val="TableLastLine"/>
              <w:tabs>
                <w:tab w:val="decimal" w:pos="554"/>
              </w:tabs>
              <w:spacing w:before="0" w:after="0"/>
              <w:rPr>
                <w:rFonts w:ascii="Arial" w:hAnsi="Arial" w:cs="Arial"/>
                <w:b/>
                <w:sz w:val="18"/>
                <w:szCs w:val="18"/>
              </w:rPr>
            </w:pPr>
            <w:r w:rsidRPr="0010411A">
              <w:rPr>
                <w:rFonts w:ascii="Arial" w:hAnsi="Arial" w:cs="Arial"/>
                <w:b/>
                <w:sz w:val="18"/>
                <w:szCs w:val="18"/>
              </w:rPr>
              <w:t>654</w:t>
            </w:r>
          </w:p>
        </w:tc>
        <w:tc>
          <w:tcPr>
            <w:tcW w:w="1134" w:type="dxa"/>
            <w:vAlign w:val="bottom"/>
          </w:tcPr>
          <w:p w:rsidR="00BF11A5" w:rsidRPr="0010411A" w:rsidRDefault="00BF11A5" w:rsidP="003714BD">
            <w:pPr>
              <w:pStyle w:val="TableLastLine"/>
              <w:tabs>
                <w:tab w:val="decimal" w:pos="554"/>
              </w:tabs>
              <w:spacing w:before="0" w:after="0"/>
              <w:rPr>
                <w:rFonts w:ascii="Arial" w:hAnsi="Arial" w:cs="Arial"/>
                <w:b/>
                <w:sz w:val="18"/>
                <w:szCs w:val="18"/>
              </w:rPr>
            </w:pPr>
            <w:r w:rsidRPr="0010411A">
              <w:rPr>
                <w:rFonts w:ascii="Arial" w:hAnsi="Arial" w:cs="Arial"/>
                <w:b/>
                <w:sz w:val="18"/>
                <w:szCs w:val="18"/>
              </w:rPr>
              <w:t>1 187</w:t>
            </w:r>
          </w:p>
        </w:tc>
        <w:tc>
          <w:tcPr>
            <w:tcW w:w="1417" w:type="dxa"/>
            <w:vAlign w:val="bottom"/>
          </w:tcPr>
          <w:p w:rsidR="00BF11A5" w:rsidRPr="0010411A" w:rsidRDefault="00BF11A5" w:rsidP="003714BD">
            <w:pPr>
              <w:pStyle w:val="TableLastLine"/>
              <w:tabs>
                <w:tab w:val="decimal" w:pos="554"/>
              </w:tabs>
              <w:spacing w:before="0" w:after="0"/>
              <w:rPr>
                <w:rFonts w:ascii="Arial" w:hAnsi="Arial" w:cs="Arial"/>
                <w:b/>
                <w:sz w:val="18"/>
                <w:szCs w:val="18"/>
              </w:rPr>
            </w:pPr>
            <w:r w:rsidRPr="0010411A">
              <w:rPr>
                <w:rFonts w:ascii="Arial" w:hAnsi="Arial" w:cs="Arial"/>
                <w:b/>
                <w:sz w:val="18"/>
                <w:szCs w:val="18"/>
              </w:rPr>
              <w:t>20 152</w:t>
            </w:r>
          </w:p>
        </w:tc>
      </w:tr>
    </w:tbl>
    <w:p w:rsidR="00BF11A5" w:rsidRPr="00192AAA" w:rsidRDefault="00BF11A5" w:rsidP="00BF11A5">
      <w:pPr>
        <w:spacing w:after="0" w:line="240" w:lineRule="auto"/>
      </w:pPr>
    </w:p>
    <w:p w:rsidR="00BF11A5" w:rsidRPr="00192AAA" w:rsidRDefault="00BF11A5" w:rsidP="00BF11A5">
      <w:pPr>
        <w:spacing w:after="0" w:line="240" w:lineRule="auto"/>
      </w:pPr>
      <w:r w:rsidRPr="00192AAA">
        <w:t>K 31. 12. 201</w:t>
      </w:r>
      <w:r>
        <w:t>9</w:t>
      </w:r>
      <w:r w:rsidRPr="00192AAA">
        <w:t xml:space="preserve"> hmotný majetek neuvedený v rozvaze </w:t>
      </w:r>
      <w:r w:rsidRPr="00192AAA">
        <w:rPr>
          <w:b/>
        </w:rPr>
        <w:t>nebyl.</w:t>
      </w:r>
    </w:p>
    <w:p w:rsidR="00BF11A5" w:rsidRPr="00192AAA" w:rsidRDefault="00BF11A5" w:rsidP="00BF11A5">
      <w:pPr>
        <w:spacing w:after="0" w:line="240" w:lineRule="auto"/>
      </w:pPr>
    </w:p>
    <w:p w:rsidR="00BF11A5" w:rsidRPr="00192AAA" w:rsidRDefault="00BF11A5" w:rsidP="00BF11A5">
      <w:pPr>
        <w:spacing w:after="0" w:line="240" w:lineRule="auto"/>
      </w:pPr>
      <w:r w:rsidRPr="00192AAA">
        <w:t>V roce 201</w:t>
      </w:r>
      <w:r>
        <w:t>9</w:t>
      </w:r>
      <w:r w:rsidRPr="00192AAA">
        <w:t xml:space="preserve"> účetní jednotka získala bezúplatně dlouhodobý hmotný majetek</w:t>
      </w:r>
    </w:p>
    <w:p w:rsidR="00BF11A5" w:rsidRPr="00192AAA" w:rsidRDefault="00BF11A5" w:rsidP="00BF11A5">
      <w:pPr>
        <w:spacing w:after="0" w:line="240" w:lineRule="auto"/>
      </w:pPr>
      <w:r w:rsidRPr="00192AAA">
        <w:t>ve výši 0 Kč</w:t>
      </w:r>
      <w:r>
        <w:t xml:space="preserve">. </w:t>
      </w:r>
    </w:p>
    <w:p w:rsidR="00BF11A5" w:rsidRPr="00192AAA" w:rsidRDefault="00BF11A5" w:rsidP="00BF11A5">
      <w:pPr>
        <w:spacing w:after="0" w:line="240" w:lineRule="auto"/>
      </w:pPr>
    </w:p>
    <w:p w:rsidR="00BF11A5" w:rsidRPr="00192AAA" w:rsidRDefault="00BF11A5" w:rsidP="00BF11A5">
      <w:pPr>
        <w:pStyle w:val="Nadpis2"/>
        <w:numPr>
          <w:ilvl w:val="0"/>
          <w:numId w:val="0"/>
        </w:numPr>
        <w:spacing w:after="0"/>
        <w:rPr>
          <w:rFonts w:ascii="Arial" w:hAnsi="Arial" w:cs="Arial"/>
          <w:b w:val="0"/>
          <w:sz w:val="22"/>
          <w:szCs w:val="22"/>
        </w:rPr>
      </w:pPr>
      <w:bookmarkStart w:id="51" w:name="_Toc475610639"/>
      <w:r w:rsidRPr="00192AAA">
        <w:rPr>
          <w:rFonts w:ascii="Arial" w:hAnsi="Arial" w:cs="Arial"/>
          <w:sz w:val="22"/>
          <w:szCs w:val="22"/>
        </w:rPr>
        <w:t>Dlouhodobý finanční majetek (v tis. Kč)</w:t>
      </w:r>
      <w:bookmarkEnd w:id="51"/>
      <w:r w:rsidRPr="00192AAA">
        <w:rPr>
          <w:rFonts w:ascii="Arial" w:hAnsi="Arial" w:cs="Arial"/>
          <w:sz w:val="22"/>
          <w:szCs w:val="22"/>
        </w:rPr>
        <w:t xml:space="preserve">: </w:t>
      </w:r>
      <w:r w:rsidRPr="00192AAA">
        <w:rPr>
          <w:rFonts w:ascii="Arial" w:hAnsi="Arial" w:cs="Arial"/>
          <w:b w:val="0"/>
          <w:sz w:val="22"/>
          <w:szCs w:val="22"/>
        </w:rPr>
        <w:t>není.</w:t>
      </w:r>
    </w:p>
    <w:p w:rsidR="00BF11A5" w:rsidRPr="00192AAA" w:rsidRDefault="00BF11A5" w:rsidP="00BF11A5">
      <w:pPr>
        <w:pStyle w:val="Nadpis2"/>
        <w:numPr>
          <w:ilvl w:val="0"/>
          <w:numId w:val="0"/>
        </w:numPr>
        <w:tabs>
          <w:tab w:val="left" w:pos="142"/>
        </w:tabs>
        <w:spacing w:after="0"/>
        <w:jc w:val="left"/>
        <w:rPr>
          <w:rFonts w:ascii="Arial" w:eastAsiaTheme="minorHAnsi" w:hAnsi="Arial" w:cs="Arial"/>
          <w:sz w:val="22"/>
          <w:szCs w:val="22"/>
        </w:rPr>
      </w:pPr>
    </w:p>
    <w:p w:rsidR="00BF11A5" w:rsidRPr="00192AAA" w:rsidRDefault="00BF11A5" w:rsidP="00BF11A5">
      <w:pPr>
        <w:pStyle w:val="Nadpis2"/>
        <w:numPr>
          <w:ilvl w:val="0"/>
          <w:numId w:val="0"/>
        </w:numPr>
        <w:tabs>
          <w:tab w:val="left" w:pos="0"/>
        </w:tabs>
        <w:spacing w:after="0"/>
        <w:jc w:val="left"/>
        <w:rPr>
          <w:rFonts w:ascii="Arial" w:hAnsi="Arial" w:cs="Arial"/>
        </w:rPr>
      </w:pPr>
      <w:r w:rsidRPr="00192AAA">
        <w:rPr>
          <w:rFonts w:ascii="Arial" w:eastAsiaTheme="minorHAnsi" w:hAnsi="Arial" w:cs="Arial"/>
          <w:sz w:val="22"/>
          <w:szCs w:val="22"/>
        </w:rPr>
        <w:t>e)</w:t>
      </w:r>
      <w:r w:rsidRPr="00192AAA">
        <w:rPr>
          <w:rFonts w:ascii="Arial" w:hAnsi="Arial" w:cs="Arial"/>
          <w:sz w:val="22"/>
          <w:szCs w:val="22"/>
        </w:rPr>
        <w:t xml:space="preserve"> Celková odměna přijatá auditorem za povinný audit roční účetní závěrky: </w:t>
      </w:r>
      <w:r w:rsidRPr="00383D3A">
        <w:rPr>
          <w:rFonts w:ascii="Arial" w:hAnsi="Arial" w:cs="Arial"/>
          <w:b w:val="0"/>
          <w:sz w:val="22"/>
          <w:szCs w:val="22"/>
        </w:rPr>
        <w:t>6 655</w:t>
      </w:r>
      <w:r>
        <w:rPr>
          <w:rFonts w:ascii="Arial" w:hAnsi="Arial" w:cs="Arial"/>
          <w:sz w:val="22"/>
          <w:szCs w:val="22"/>
        </w:rPr>
        <w:t xml:space="preserve"> </w:t>
      </w:r>
      <w:r w:rsidRPr="00192AAA">
        <w:rPr>
          <w:rFonts w:ascii="Arial" w:hAnsi="Arial" w:cs="Arial"/>
          <w:b w:val="0"/>
          <w:sz w:val="22"/>
          <w:szCs w:val="22"/>
        </w:rPr>
        <w:t>Kč.</w:t>
      </w:r>
    </w:p>
    <w:p w:rsidR="00BF11A5" w:rsidRPr="00192AAA" w:rsidRDefault="00BF11A5" w:rsidP="00BF11A5">
      <w:pPr>
        <w:spacing w:after="0" w:line="240" w:lineRule="auto"/>
      </w:pPr>
      <w:r w:rsidRPr="00192AAA">
        <w:t xml:space="preserve">Celková odměna přijatá auditorem za jiné ověřovací služby, za daňové poradenství a jiné </w:t>
      </w:r>
      <w:proofErr w:type="spellStart"/>
      <w:r w:rsidRPr="00192AAA">
        <w:t>neauditorské</w:t>
      </w:r>
      <w:proofErr w:type="spellEnd"/>
      <w:r w:rsidRPr="00192AAA">
        <w:t xml:space="preserve"> služby: nebyly jiné ověřovací služby.</w:t>
      </w:r>
    </w:p>
    <w:p w:rsidR="00BF11A5" w:rsidRPr="00192AAA" w:rsidRDefault="00BF11A5" w:rsidP="00BF11A5">
      <w:pPr>
        <w:spacing w:after="0" w:line="240" w:lineRule="auto"/>
      </w:pPr>
    </w:p>
    <w:p w:rsidR="00BF11A5" w:rsidRPr="00192AAA" w:rsidRDefault="00BF11A5" w:rsidP="00873944">
      <w:pPr>
        <w:spacing w:after="0" w:line="288" w:lineRule="auto"/>
        <w:rPr>
          <w:b/>
        </w:rPr>
      </w:pPr>
      <w:r w:rsidRPr="00192AAA">
        <w:rPr>
          <w:b/>
        </w:rPr>
        <w:t xml:space="preserve">f) Název jiných účetních jednotek, v nichž účetní jednotka sama nebo prostřednictvím třetí osoby jednající jejím jménem a na její účet drží podíl: </w:t>
      </w:r>
      <w:r w:rsidRPr="00192AAA">
        <w:t>nejsou.</w:t>
      </w:r>
    </w:p>
    <w:p w:rsidR="00BF11A5" w:rsidRPr="00192AAA" w:rsidRDefault="00BF11A5" w:rsidP="00873944">
      <w:pPr>
        <w:spacing w:after="0" w:line="288" w:lineRule="auto"/>
      </w:pPr>
    </w:p>
    <w:p w:rsidR="00BF11A5" w:rsidRPr="00192AAA" w:rsidRDefault="00BF11A5" w:rsidP="00873944">
      <w:pPr>
        <w:spacing w:after="0" w:line="288" w:lineRule="auto"/>
        <w:rPr>
          <w:b/>
        </w:rPr>
      </w:pPr>
      <w:r w:rsidRPr="00192AAA">
        <w:rPr>
          <w:b/>
        </w:rPr>
        <w:t xml:space="preserve">g) Přehled splatných dluhů pojistného na sociální zabezpečení a příspěvku na státní politiku zaměstnanosti, přehled splatných dluhů veřejného zdravotního pojištění a evidované daňové nedoplatky u místně příslušných finančních a celních orgánů s uvedením částek, datem vzniku a splatnosti: </w:t>
      </w:r>
      <w:r w:rsidRPr="00192AAA">
        <w:t>nejsou.</w:t>
      </w:r>
    </w:p>
    <w:p w:rsidR="00BF11A5" w:rsidRPr="00192AAA" w:rsidRDefault="00BF11A5" w:rsidP="00873944">
      <w:pPr>
        <w:spacing w:after="0" w:line="288" w:lineRule="auto"/>
      </w:pPr>
    </w:p>
    <w:p w:rsidR="00BF11A5" w:rsidRPr="00192AAA" w:rsidRDefault="00BF11A5" w:rsidP="00873944">
      <w:pPr>
        <w:spacing w:after="0" w:line="288" w:lineRule="auto"/>
      </w:pPr>
      <w:r w:rsidRPr="00192AAA">
        <w:rPr>
          <w:b/>
        </w:rPr>
        <w:t>h) Cenné papíry, podíly, jejich počet a rozsah práv, která zakládají</w:t>
      </w:r>
      <w:r w:rsidRPr="00192AAA">
        <w:t>: nejsou.</w:t>
      </w:r>
    </w:p>
    <w:p w:rsidR="00BF11A5" w:rsidRPr="00192AAA" w:rsidRDefault="00BF11A5" w:rsidP="00873944">
      <w:pPr>
        <w:spacing w:after="0" w:line="288" w:lineRule="auto"/>
      </w:pPr>
    </w:p>
    <w:p w:rsidR="00BF11A5" w:rsidRPr="00192AAA" w:rsidRDefault="00BF11A5" w:rsidP="00873944">
      <w:pPr>
        <w:spacing w:after="0" w:line="288" w:lineRule="auto"/>
        <w:rPr>
          <w:b/>
        </w:rPr>
      </w:pPr>
      <w:r w:rsidRPr="00192AAA">
        <w:rPr>
          <w:b/>
        </w:rPr>
        <w:t xml:space="preserve">i) Částky dluhů, které vznikly v daném účetním období a u kterých zbytková doba splatnosti k rozvahovému dni přesahuje 5 let, jakož i dluhů účetní jednotky, krytých zárukou danou touto účetní jednotkou, s uvedením povahy a formy záruky, a to odděleně podle jednotlivých věřitelů: </w:t>
      </w:r>
      <w:r w:rsidRPr="00192AAA">
        <w:t>nejsou.</w:t>
      </w:r>
    </w:p>
    <w:p w:rsidR="00BF11A5" w:rsidRPr="00192AAA" w:rsidRDefault="00BF11A5" w:rsidP="00873944">
      <w:pPr>
        <w:spacing w:after="0" w:line="288" w:lineRule="auto"/>
      </w:pPr>
    </w:p>
    <w:p w:rsidR="00BF11A5" w:rsidRPr="00192AAA" w:rsidRDefault="00BF11A5" w:rsidP="00873944">
      <w:pPr>
        <w:spacing w:after="0" w:line="288" w:lineRule="auto"/>
        <w:rPr>
          <w:b/>
        </w:rPr>
      </w:pPr>
      <w:r w:rsidRPr="00192AAA">
        <w:rPr>
          <w:b/>
        </w:rPr>
        <w:t xml:space="preserve">j) Finanční dluhy, které nejsou obsaženy v rozvaze: </w:t>
      </w:r>
      <w:r w:rsidRPr="00192AAA">
        <w:t>nejsou.</w:t>
      </w:r>
    </w:p>
    <w:p w:rsidR="00BF11A5" w:rsidRPr="00192AAA" w:rsidRDefault="00BF11A5" w:rsidP="00873944">
      <w:pPr>
        <w:spacing w:after="0" w:line="288" w:lineRule="auto"/>
        <w:rPr>
          <w:b/>
        </w:rPr>
      </w:pPr>
    </w:p>
    <w:p w:rsidR="00BF11A5" w:rsidRPr="00192AAA" w:rsidRDefault="00BF11A5" w:rsidP="00873944">
      <w:pPr>
        <w:spacing w:after="0" w:line="288" w:lineRule="auto"/>
        <w:rPr>
          <w:b/>
        </w:rPr>
      </w:pPr>
      <w:r w:rsidRPr="00192AAA">
        <w:rPr>
          <w:b/>
        </w:rPr>
        <w:t>k) Výsledek hospodaření v členění na hlavní a hospodářskou činnost a pro účely daně z příjmů:</w:t>
      </w:r>
    </w:p>
    <w:p w:rsidR="00BF11A5" w:rsidRPr="00192AAA" w:rsidRDefault="00BF11A5" w:rsidP="00BF11A5">
      <w:pPr>
        <w:tabs>
          <w:tab w:val="right" w:pos="6804"/>
        </w:tabs>
        <w:spacing w:after="0" w:line="240" w:lineRule="auto"/>
      </w:pPr>
      <w:r w:rsidRPr="00192AAA">
        <w:t>výsledek hospodaření za hlavní činnost:</w:t>
      </w:r>
      <w:r w:rsidRPr="00192AAA">
        <w:tab/>
      </w:r>
      <w:r w:rsidR="00A90F4D">
        <w:t xml:space="preserve">34 764 </w:t>
      </w:r>
      <w:r w:rsidRPr="00192AAA">
        <w:t>Kč</w:t>
      </w:r>
    </w:p>
    <w:p w:rsidR="00BF11A5" w:rsidRPr="00192AAA" w:rsidRDefault="00BF11A5" w:rsidP="00BF11A5">
      <w:pPr>
        <w:tabs>
          <w:tab w:val="right" w:pos="6804"/>
        </w:tabs>
        <w:spacing w:after="0" w:line="240" w:lineRule="auto"/>
      </w:pPr>
      <w:r w:rsidRPr="00192AAA">
        <w:t>výsledek hospodaření za hospodářskou činnost:</w:t>
      </w:r>
      <w:r w:rsidRPr="00192AAA">
        <w:tab/>
      </w:r>
      <w:r w:rsidR="00A90F4D">
        <w:t xml:space="preserve">70 150 </w:t>
      </w:r>
      <w:r w:rsidRPr="00192AAA">
        <w:t>Kč</w:t>
      </w:r>
    </w:p>
    <w:p w:rsidR="00BF11A5" w:rsidRPr="00192AAA" w:rsidRDefault="00BF11A5" w:rsidP="00BF11A5">
      <w:pPr>
        <w:tabs>
          <w:tab w:val="right" w:pos="6804"/>
        </w:tabs>
        <w:spacing w:after="0" w:line="240" w:lineRule="auto"/>
      </w:pPr>
      <w:r w:rsidRPr="00192AAA">
        <w:t>základ daně z příjmů:</w:t>
      </w:r>
      <w:r w:rsidRPr="00192AAA">
        <w:tab/>
        <w:t>0 Kč</w:t>
      </w:r>
    </w:p>
    <w:p w:rsidR="00BF11A5" w:rsidRPr="00192AAA" w:rsidRDefault="00BF11A5" w:rsidP="00BF11A5">
      <w:pPr>
        <w:tabs>
          <w:tab w:val="right" w:pos="6804"/>
        </w:tabs>
        <w:spacing w:after="0" w:line="240" w:lineRule="auto"/>
      </w:pPr>
      <w:r w:rsidRPr="00192AAA">
        <w:t>daň:</w:t>
      </w:r>
      <w:r w:rsidRPr="00192AAA">
        <w:tab/>
        <w:t>0 Kč</w:t>
      </w:r>
    </w:p>
    <w:p w:rsidR="00BF11A5" w:rsidRDefault="00BF11A5" w:rsidP="00BF11A5">
      <w:pPr>
        <w:tabs>
          <w:tab w:val="left" w:pos="5103"/>
        </w:tabs>
        <w:spacing w:after="0" w:line="240" w:lineRule="auto"/>
      </w:pPr>
    </w:p>
    <w:p w:rsidR="003F57D3" w:rsidRPr="00192AAA" w:rsidRDefault="003F57D3" w:rsidP="00BF11A5">
      <w:pPr>
        <w:tabs>
          <w:tab w:val="left" w:pos="5103"/>
        </w:tabs>
        <w:spacing w:after="0" w:line="240" w:lineRule="auto"/>
      </w:pPr>
    </w:p>
    <w:p w:rsidR="00BF11A5" w:rsidRPr="00192AAA" w:rsidRDefault="00BF11A5" w:rsidP="00BF11A5">
      <w:pPr>
        <w:spacing w:after="0" w:line="240" w:lineRule="auto"/>
        <w:rPr>
          <w:b/>
        </w:rPr>
      </w:pPr>
      <w:r w:rsidRPr="00192AAA">
        <w:rPr>
          <w:b/>
        </w:rPr>
        <w:lastRenderedPageBreak/>
        <w:t>l) Průměrný přepočtený počet zaměstnanců</w:t>
      </w:r>
    </w:p>
    <w:p w:rsidR="00BF11A5" w:rsidRPr="00192AAA" w:rsidRDefault="00BF11A5" w:rsidP="00BF11A5">
      <w:pPr>
        <w:tabs>
          <w:tab w:val="right" w:pos="6804"/>
        </w:tabs>
        <w:spacing w:after="0" w:line="240" w:lineRule="auto"/>
      </w:pPr>
      <w:r w:rsidRPr="00192AAA">
        <w:t xml:space="preserve">Průměrný přepočtený počet zaměstnanců celkem: </w:t>
      </w:r>
      <w:r w:rsidRPr="00192AAA">
        <w:tab/>
        <w:t>4</w:t>
      </w:r>
      <w:r>
        <w:t>2</w:t>
      </w:r>
    </w:p>
    <w:p w:rsidR="00BF11A5" w:rsidRPr="00192AAA" w:rsidRDefault="00BF11A5" w:rsidP="00BF11A5">
      <w:pPr>
        <w:tabs>
          <w:tab w:val="left" w:pos="851"/>
          <w:tab w:val="right" w:pos="6804"/>
        </w:tabs>
        <w:spacing w:after="0" w:line="240" w:lineRule="auto"/>
      </w:pPr>
      <w:r w:rsidRPr="00192AAA">
        <w:t>Z toho:</w:t>
      </w:r>
      <w:r w:rsidRPr="00192AAA">
        <w:tab/>
        <w:t>ZTP:</w:t>
      </w:r>
      <w:r w:rsidRPr="00192AAA">
        <w:tab/>
        <w:t>0</w:t>
      </w:r>
    </w:p>
    <w:p w:rsidR="00BF11A5" w:rsidRPr="00192AAA" w:rsidRDefault="00BF11A5" w:rsidP="00BF11A5">
      <w:pPr>
        <w:tabs>
          <w:tab w:val="left" w:pos="851"/>
          <w:tab w:val="right" w:pos="6804"/>
        </w:tabs>
        <w:spacing w:after="0" w:line="240" w:lineRule="auto"/>
      </w:pPr>
      <w:r w:rsidRPr="00192AAA">
        <w:tab/>
        <w:t>ZTP/P:</w:t>
      </w:r>
      <w:r w:rsidRPr="00192AAA">
        <w:tab/>
        <w:t>2</w:t>
      </w:r>
    </w:p>
    <w:p w:rsidR="00BF11A5" w:rsidRPr="00192AAA" w:rsidRDefault="00BF11A5" w:rsidP="00BF11A5">
      <w:pPr>
        <w:tabs>
          <w:tab w:val="left" w:pos="851"/>
          <w:tab w:val="right" w:pos="6804"/>
        </w:tabs>
        <w:spacing w:after="0" w:line="240" w:lineRule="auto"/>
      </w:pPr>
      <w:r w:rsidRPr="00192AAA">
        <w:tab/>
        <w:t>ZPS (OZZ):</w:t>
      </w:r>
      <w:r w:rsidRPr="00192AAA">
        <w:tab/>
        <w:t>1</w:t>
      </w:r>
    </w:p>
    <w:p w:rsidR="00BF11A5" w:rsidRPr="00192AAA" w:rsidRDefault="00BF11A5" w:rsidP="00BF11A5">
      <w:pPr>
        <w:tabs>
          <w:tab w:val="left" w:pos="6804"/>
        </w:tabs>
        <w:spacing w:after="0" w:line="240" w:lineRule="auto"/>
      </w:pPr>
    </w:p>
    <w:p w:rsidR="00BF11A5" w:rsidRPr="00192AAA" w:rsidRDefault="00BF11A5" w:rsidP="00BF11A5">
      <w:pPr>
        <w:tabs>
          <w:tab w:val="right" w:pos="6804"/>
        </w:tabs>
        <w:spacing w:after="0" w:line="240" w:lineRule="auto"/>
      </w:pPr>
      <w:r w:rsidRPr="00192AAA">
        <w:t>Mzdové náklady:</w:t>
      </w:r>
      <w:r w:rsidRPr="00192AAA">
        <w:tab/>
      </w:r>
      <w:r w:rsidRPr="001F5A67">
        <w:t>15 349 246 Kč</w:t>
      </w:r>
    </w:p>
    <w:p w:rsidR="00BF11A5" w:rsidRPr="00192AAA" w:rsidRDefault="00BF11A5" w:rsidP="00BF11A5">
      <w:pPr>
        <w:tabs>
          <w:tab w:val="right" w:pos="6804"/>
        </w:tabs>
        <w:spacing w:after="0" w:line="240" w:lineRule="auto"/>
      </w:pPr>
      <w:r w:rsidRPr="00192AAA">
        <w:t>Ostatní osobní náklady:</w:t>
      </w:r>
      <w:r w:rsidRPr="00192AAA">
        <w:tab/>
        <w:t>2</w:t>
      </w:r>
      <w:r>
        <w:t>0 400</w:t>
      </w:r>
      <w:r w:rsidRPr="00192AAA">
        <w:t xml:space="preserve"> Kč</w:t>
      </w:r>
    </w:p>
    <w:p w:rsidR="00BF11A5" w:rsidRPr="00192AAA" w:rsidRDefault="00BF11A5" w:rsidP="00BF11A5">
      <w:pPr>
        <w:spacing w:after="0" w:line="240" w:lineRule="auto"/>
      </w:pPr>
    </w:p>
    <w:p w:rsidR="00BF11A5" w:rsidRPr="00192AAA" w:rsidRDefault="00BF11A5" w:rsidP="00BF11A5">
      <w:pPr>
        <w:spacing w:after="0" w:line="240" w:lineRule="auto"/>
      </w:pPr>
      <w:r w:rsidRPr="00192AAA">
        <w:t>Počet a postavení zaměstnanců, kteří jsou zároveň členy řídících, kontrolních nebo jiných orgánů určených statutem, stanovami nebo jinou zřizovací listinou: PhDr. Josef Cerha, ředitel Tyfloservisu, o.p.s.</w:t>
      </w:r>
    </w:p>
    <w:p w:rsidR="00BF11A5" w:rsidRPr="00192AAA" w:rsidRDefault="00BF11A5" w:rsidP="00BF11A5">
      <w:pPr>
        <w:spacing w:after="0" w:line="240" w:lineRule="auto"/>
      </w:pPr>
    </w:p>
    <w:p w:rsidR="00BF11A5" w:rsidRPr="00192AAA" w:rsidRDefault="00BF11A5" w:rsidP="00873944">
      <w:pPr>
        <w:spacing w:after="0" w:line="288" w:lineRule="auto"/>
        <w:rPr>
          <w:b/>
        </w:rPr>
      </w:pPr>
      <w:r w:rsidRPr="00192AAA">
        <w:rPr>
          <w:b/>
        </w:rPr>
        <w:t xml:space="preserve">m) Výše odměn a funkčních požitků za účetní období členům řídících, kontrolních nebo jiných orgánů určených statutem, stanovami nebo jinou zřizovací listinou z titulu jejich funkce, výše vzniklých nebo smluvně sjednaných dluhů ohledně požitků bývalých členů těchto orgánů: </w:t>
      </w:r>
    </w:p>
    <w:p w:rsidR="00BF11A5" w:rsidRPr="00192AAA" w:rsidRDefault="00BF11A5" w:rsidP="00BF11A5">
      <w:pPr>
        <w:spacing w:after="0" w:line="240" w:lineRule="auto"/>
        <w:rPr>
          <w:b/>
        </w:rPr>
      </w:pPr>
    </w:p>
    <w:p w:rsidR="00BF11A5" w:rsidRPr="00192AAA" w:rsidRDefault="00BF11A5" w:rsidP="00873944">
      <w:pPr>
        <w:spacing w:after="0" w:line="288" w:lineRule="auto"/>
      </w:pPr>
      <w:r w:rsidRPr="00192AAA">
        <w:t>Odměna statutárního zástupce:</w:t>
      </w:r>
      <w:r w:rsidRPr="00192AAA">
        <w:rPr>
          <w:b/>
        </w:rPr>
        <w:t xml:space="preserve"> </w:t>
      </w:r>
      <w:r>
        <w:t>40 500</w:t>
      </w:r>
      <w:r w:rsidRPr="00192AAA">
        <w:t xml:space="preserve"> Kč (hrubá mzda/rok)</w:t>
      </w:r>
    </w:p>
    <w:p w:rsidR="00BF11A5" w:rsidRPr="00192AAA" w:rsidRDefault="00BF11A5" w:rsidP="00873944">
      <w:pPr>
        <w:spacing w:after="0" w:line="288" w:lineRule="auto"/>
      </w:pPr>
      <w:r w:rsidRPr="00192AAA">
        <w:t>Výše dluhů: 0 Kč</w:t>
      </w:r>
    </w:p>
    <w:p w:rsidR="00BF11A5" w:rsidRPr="00192AAA" w:rsidRDefault="00BF11A5" w:rsidP="00BF11A5">
      <w:pPr>
        <w:spacing w:after="0" w:line="240" w:lineRule="auto"/>
        <w:rPr>
          <w:b/>
        </w:rPr>
      </w:pPr>
    </w:p>
    <w:p w:rsidR="00BF11A5" w:rsidRPr="00192AAA" w:rsidRDefault="00BF11A5" w:rsidP="00BF11A5">
      <w:pPr>
        <w:spacing w:after="0" w:line="240" w:lineRule="auto"/>
        <w:rPr>
          <w:b/>
        </w:rPr>
      </w:pPr>
      <w:r w:rsidRPr="00192AAA">
        <w:rPr>
          <w:b/>
        </w:rPr>
        <w:t xml:space="preserve">n) Účasti členů řídících, kontrolních nebo jiných orgánů účetní jednotky určených statutem, stanovami nebo jinou zřizovací listinou a jejich rodinných příslušníků v osobách, s nimiž účetní jednotka uzavřela za vykazované účetní období obchodní smlouvy nebo jiné smluvní vztahy: </w:t>
      </w:r>
      <w:r w:rsidRPr="00192AAA">
        <w:t>nejsou.</w:t>
      </w:r>
    </w:p>
    <w:p w:rsidR="00BF11A5" w:rsidRPr="00192AAA" w:rsidRDefault="00BF11A5" w:rsidP="00BF11A5">
      <w:pPr>
        <w:spacing w:after="0" w:line="240" w:lineRule="auto"/>
      </w:pPr>
    </w:p>
    <w:p w:rsidR="00C62CAD" w:rsidRPr="00873944" w:rsidRDefault="00BF11A5">
      <w:pPr>
        <w:spacing w:after="0" w:line="240" w:lineRule="auto"/>
        <w:rPr>
          <w:b/>
        </w:rPr>
      </w:pPr>
      <w:r w:rsidRPr="00192AAA">
        <w:rPr>
          <w:b/>
        </w:rPr>
        <w:t xml:space="preserve">o) Výše záloh, závdavků a úvěrů poskytnutých členům orgánů uvedených v písmenu q): </w:t>
      </w:r>
      <w:r w:rsidRPr="00192AAA">
        <w:t>nejsou.</w:t>
      </w:r>
      <w:r w:rsidR="00C62CAD">
        <w:br w:type="page"/>
      </w:r>
    </w:p>
    <w:p w:rsidR="00BF11A5" w:rsidRPr="00192AAA" w:rsidRDefault="00BF11A5" w:rsidP="00BF11A5">
      <w:pPr>
        <w:spacing w:after="0" w:line="240" w:lineRule="auto"/>
      </w:pPr>
    </w:p>
    <w:p w:rsidR="00BF11A5" w:rsidRPr="00192AAA" w:rsidRDefault="00BF11A5" w:rsidP="00BF11A5">
      <w:pPr>
        <w:spacing w:after="120" w:line="240" w:lineRule="auto"/>
      </w:pPr>
      <w:r w:rsidRPr="00192AAA">
        <w:rPr>
          <w:b/>
        </w:rPr>
        <w:t>p) Základ daně, způsob jeho zjištění, daňové úlevy, způsob použití prostředků v běžném účetním období získaných z daňových úlev v předcházejících zdaňovacích obdobích, v členění na jednotlivá zdaňovací období</w:t>
      </w:r>
      <w:r w:rsidRPr="00192AAA">
        <w:t>:</w:t>
      </w:r>
    </w:p>
    <w:p w:rsidR="00BF11A5" w:rsidRPr="00192AAA" w:rsidRDefault="00BF11A5" w:rsidP="00BF11A5">
      <w:pPr>
        <w:tabs>
          <w:tab w:val="right" w:pos="4536"/>
        </w:tabs>
        <w:spacing w:after="0" w:line="240" w:lineRule="auto"/>
      </w:pPr>
      <w:r w:rsidRPr="00192AAA">
        <w:t>Základ daně před úpravou</w:t>
      </w:r>
      <w:r w:rsidRPr="00192AAA">
        <w:tab/>
      </w:r>
      <w:r>
        <w:t>111 033</w:t>
      </w:r>
      <w:r w:rsidRPr="00192AAA">
        <w:t xml:space="preserve"> Kč</w:t>
      </w:r>
    </w:p>
    <w:p w:rsidR="00BF11A5" w:rsidRPr="00192AAA" w:rsidRDefault="00BF11A5" w:rsidP="00BF11A5">
      <w:pPr>
        <w:tabs>
          <w:tab w:val="right" w:pos="4536"/>
        </w:tabs>
        <w:spacing w:after="0" w:line="240" w:lineRule="auto"/>
      </w:pPr>
      <w:r w:rsidRPr="00192AAA">
        <w:t>Základ daně</w:t>
      </w:r>
      <w:r w:rsidRPr="00192AAA">
        <w:tab/>
        <w:t>0 Kč</w:t>
      </w:r>
    </w:p>
    <w:p w:rsidR="00BF11A5" w:rsidRPr="00192AAA" w:rsidRDefault="00BF11A5" w:rsidP="00BF11A5">
      <w:pPr>
        <w:tabs>
          <w:tab w:val="right" w:pos="4536"/>
        </w:tabs>
        <w:spacing w:after="0" w:line="240" w:lineRule="auto"/>
      </w:pPr>
    </w:p>
    <w:p w:rsidR="00BF11A5" w:rsidRPr="00192AAA" w:rsidRDefault="00BF11A5" w:rsidP="00BF11A5">
      <w:pPr>
        <w:tabs>
          <w:tab w:val="right" w:pos="4536"/>
        </w:tabs>
        <w:spacing w:after="0" w:line="240" w:lineRule="auto"/>
      </w:pPr>
      <w:r w:rsidRPr="00192AAA">
        <w:t>Prostředky vzniklé daňovou úlevou budou použity na krytí nákladů hlavní činnosti.</w:t>
      </w:r>
    </w:p>
    <w:p w:rsidR="00BF11A5" w:rsidRPr="00192AAA" w:rsidRDefault="00BF11A5" w:rsidP="00C62CAD">
      <w:pPr>
        <w:spacing w:after="0" w:line="240" w:lineRule="auto"/>
      </w:pPr>
    </w:p>
    <w:p w:rsidR="00BF11A5" w:rsidRPr="00192AAA" w:rsidRDefault="00BF11A5" w:rsidP="00BF11A5">
      <w:pPr>
        <w:spacing w:after="120" w:line="240" w:lineRule="auto"/>
        <w:rPr>
          <w:b/>
        </w:rPr>
      </w:pPr>
      <w:r w:rsidRPr="00192AAA">
        <w:rPr>
          <w:b/>
        </w:rPr>
        <w:t>q) Významné položky rozvahy nebo výkazu zisku a ztráty podstatné pro hodnocení finanční a majetkové situace a výsledku hospodaření účetní jednotky, pokud tyto informace nevyplývají přímo ani nepřímo z rozvahy nebo výkazu zisku a ztráty:</w:t>
      </w:r>
    </w:p>
    <w:p w:rsidR="00BF11A5" w:rsidRPr="00192AAA" w:rsidRDefault="00BF11A5" w:rsidP="00BF11A5">
      <w:pPr>
        <w:pStyle w:val="Odstavecseseznamem"/>
        <w:spacing w:after="0" w:line="240" w:lineRule="auto"/>
        <w:ind w:left="0"/>
        <w:rPr>
          <w:b/>
        </w:rPr>
      </w:pPr>
      <w:r w:rsidRPr="00192AAA">
        <w:rPr>
          <w:b/>
        </w:rPr>
        <w:t>Přijaté dotace na provoz:</w:t>
      </w:r>
    </w:p>
    <w:p w:rsidR="00BF11A5" w:rsidRPr="00192AAA" w:rsidRDefault="00BF11A5" w:rsidP="00BF11A5">
      <w:pPr>
        <w:pStyle w:val="Odstavecseseznamem"/>
        <w:tabs>
          <w:tab w:val="right" w:pos="5103"/>
        </w:tabs>
        <w:spacing w:after="0" w:line="240" w:lineRule="auto"/>
        <w:ind w:left="0"/>
      </w:pPr>
      <w:r w:rsidRPr="00192AAA">
        <w:t>Ministerstvo práce a soc. věcí</w:t>
      </w:r>
      <w:r w:rsidRPr="00192AAA">
        <w:tab/>
        <w:t>1</w:t>
      </w:r>
      <w:r>
        <w:t>4</w:t>
      </w:r>
      <w:r w:rsidRPr="00192AAA">
        <w:t> </w:t>
      </w:r>
      <w:r>
        <w:t>746</w:t>
      </w:r>
      <w:r w:rsidRPr="00192AAA">
        <w:t> </w:t>
      </w:r>
      <w:r>
        <w:t>660</w:t>
      </w:r>
      <w:r w:rsidRPr="00192AAA">
        <w:t>,00 Kč</w:t>
      </w:r>
    </w:p>
    <w:p w:rsidR="00BF11A5" w:rsidRPr="00192AAA" w:rsidRDefault="00BF11A5" w:rsidP="00BF11A5">
      <w:pPr>
        <w:pStyle w:val="Odstavecseseznamem"/>
        <w:tabs>
          <w:tab w:val="right" w:pos="5103"/>
        </w:tabs>
        <w:spacing w:after="0" w:line="240" w:lineRule="auto"/>
        <w:ind w:left="0"/>
      </w:pPr>
      <w:r w:rsidRPr="001F5A67">
        <w:t>Ministerstvo zdravotnictví</w:t>
      </w:r>
      <w:r w:rsidRPr="001F5A67">
        <w:tab/>
        <w:t>3 800 000,00 Kč</w:t>
      </w:r>
    </w:p>
    <w:p w:rsidR="00BF11A5" w:rsidRPr="00192AAA" w:rsidRDefault="00BF11A5" w:rsidP="00BF11A5">
      <w:pPr>
        <w:pStyle w:val="Odstavecseseznamem"/>
        <w:tabs>
          <w:tab w:val="right" w:pos="5103"/>
        </w:tabs>
        <w:spacing w:after="0" w:line="240" w:lineRule="auto"/>
        <w:ind w:left="0"/>
      </w:pPr>
      <w:r w:rsidRPr="00192AAA">
        <w:t>Města a obce</w:t>
      </w:r>
      <w:r w:rsidRPr="00192AAA">
        <w:tab/>
        <w:t>2 </w:t>
      </w:r>
      <w:r>
        <w:t>397</w:t>
      </w:r>
      <w:r w:rsidRPr="00192AAA">
        <w:t xml:space="preserve"> </w:t>
      </w:r>
      <w:r>
        <w:t>323</w:t>
      </w:r>
      <w:r w:rsidRPr="00192AAA">
        <w:t>,00 Kč</w:t>
      </w:r>
    </w:p>
    <w:p w:rsidR="00BF11A5" w:rsidRPr="00192AAA" w:rsidRDefault="00BF11A5" w:rsidP="00BF11A5">
      <w:pPr>
        <w:pStyle w:val="Odstavecseseznamem"/>
        <w:tabs>
          <w:tab w:val="right" w:pos="5103"/>
        </w:tabs>
        <w:spacing w:after="0" w:line="240" w:lineRule="auto"/>
        <w:ind w:left="0"/>
      </w:pPr>
      <w:r w:rsidRPr="00192AAA">
        <w:t>Kraje</w:t>
      </w:r>
      <w:r w:rsidRPr="00192AAA">
        <w:tab/>
        <w:t>1 </w:t>
      </w:r>
      <w:r>
        <w:t>733</w:t>
      </w:r>
      <w:r w:rsidRPr="00192AAA">
        <w:t> </w:t>
      </w:r>
      <w:r>
        <w:t>189</w:t>
      </w:r>
      <w:r w:rsidRPr="00192AAA">
        <w:t>,00 Kč</w:t>
      </w:r>
    </w:p>
    <w:p w:rsidR="00BF11A5" w:rsidRPr="00192AAA" w:rsidRDefault="00BF11A5" w:rsidP="00BF11A5">
      <w:pPr>
        <w:pStyle w:val="Odstavecseseznamem"/>
        <w:tabs>
          <w:tab w:val="right" w:pos="5103"/>
        </w:tabs>
        <w:spacing w:after="0" w:line="240" w:lineRule="auto"/>
        <w:ind w:left="0"/>
      </w:pPr>
      <w:r w:rsidRPr="00192AAA">
        <w:t>Dotace EU</w:t>
      </w:r>
      <w:r w:rsidRPr="00192AAA">
        <w:tab/>
        <w:t>1 0</w:t>
      </w:r>
      <w:r>
        <w:t>84</w:t>
      </w:r>
      <w:r w:rsidRPr="00192AAA">
        <w:t> </w:t>
      </w:r>
      <w:r>
        <w:t>5</w:t>
      </w:r>
      <w:r w:rsidRPr="00192AAA">
        <w:t>00,00 Kč</w:t>
      </w:r>
    </w:p>
    <w:p w:rsidR="00BF11A5" w:rsidRPr="00192AAA" w:rsidRDefault="00BF11A5" w:rsidP="00BF11A5">
      <w:pPr>
        <w:pStyle w:val="Odstavecseseznamem"/>
        <w:tabs>
          <w:tab w:val="right" w:pos="5103"/>
        </w:tabs>
        <w:spacing w:after="0" w:line="240" w:lineRule="auto"/>
        <w:ind w:left="0"/>
      </w:pPr>
      <w:r>
        <w:t>Ostatní dotace</w:t>
      </w:r>
      <w:r w:rsidRPr="00192AAA">
        <w:tab/>
      </w:r>
      <w:r>
        <w:t>160</w:t>
      </w:r>
      <w:r w:rsidRPr="00192AAA">
        <w:t> </w:t>
      </w:r>
      <w:r>
        <w:t>658</w:t>
      </w:r>
      <w:r w:rsidRPr="00192AAA">
        <w:t>,00 Kč</w:t>
      </w:r>
    </w:p>
    <w:p w:rsidR="00BF11A5" w:rsidRPr="00192AAA" w:rsidRDefault="00BF11A5" w:rsidP="00BF11A5">
      <w:pPr>
        <w:tabs>
          <w:tab w:val="right" w:pos="5103"/>
        </w:tabs>
        <w:spacing w:after="0" w:line="240" w:lineRule="auto"/>
        <w:rPr>
          <w:b/>
        </w:rPr>
      </w:pPr>
      <w:r w:rsidRPr="001F5A67">
        <w:rPr>
          <w:b/>
        </w:rPr>
        <w:t>Celkem</w:t>
      </w:r>
      <w:r w:rsidRPr="001F5A67">
        <w:rPr>
          <w:b/>
        </w:rPr>
        <w:tab/>
        <w:t>23 922 330,00 Kč</w:t>
      </w:r>
    </w:p>
    <w:p w:rsidR="00BF11A5" w:rsidRPr="00192AAA" w:rsidRDefault="00BF11A5" w:rsidP="00BF11A5">
      <w:pPr>
        <w:pStyle w:val="Odstavecseseznamem"/>
        <w:spacing w:after="0" w:line="240" w:lineRule="auto"/>
        <w:ind w:left="0"/>
      </w:pPr>
    </w:p>
    <w:p w:rsidR="00BF11A5" w:rsidRPr="00192AAA" w:rsidRDefault="00BF11A5" w:rsidP="00BF11A5">
      <w:pPr>
        <w:pStyle w:val="Odstavecseseznamem"/>
        <w:spacing w:after="0" w:line="240" w:lineRule="auto"/>
        <w:ind w:left="0"/>
        <w:rPr>
          <w:b/>
        </w:rPr>
      </w:pPr>
      <w:r w:rsidRPr="00192AAA">
        <w:rPr>
          <w:b/>
        </w:rPr>
        <w:t xml:space="preserve">Přijaté dotace na pořízení dlouhodobého nehmotného nebo hmotného majetku: </w:t>
      </w:r>
      <w:r w:rsidRPr="00192AAA">
        <w:t>nejsou.</w:t>
      </w:r>
    </w:p>
    <w:p w:rsidR="00BF11A5" w:rsidRPr="00192AAA" w:rsidRDefault="00BF11A5" w:rsidP="00BF11A5">
      <w:pPr>
        <w:pStyle w:val="Odstavecseseznamem"/>
        <w:spacing w:after="0" w:line="240" w:lineRule="auto"/>
        <w:ind w:left="0"/>
      </w:pPr>
      <w:r w:rsidRPr="00192AAA">
        <w:rPr>
          <w:b/>
        </w:rPr>
        <w:t>Úvěry a jejich zajištění</w:t>
      </w:r>
      <w:r w:rsidRPr="00192AAA">
        <w:t>: nejsou.</w:t>
      </w:r>
    </w:p>
    <w:p w:rsidR="00BF11A5" w:rsidRPr="00192AAA" w:rsidRDefault="00BF11A5" w:rsidP="00BF11A5">
      <w:pPr>
        <w:spacing w:after="0" w:line="240" w:lineRule="auto"/>
      </w:pPr>
    </w:p>
    <w:p w:rsidR="00BF11A5" w:rsidRPr="00192AAA" w:rsidRDefault="00BF11A5" w:rsidP="00BF11A5">
      <w:pPr>
        <w:spacing w:after="0" w:line="240" w:lineRule="auto"/>
        <w:rPr>
          <w:b/>
        </w:rPr>
      </w:pPr>
      <w:r w:rsidRPr="00192AAA">
        <w:rPr>
          <w:b/>
        </w:rPr>
        <w:t>r) Přehled o významných přijatých a poskytnutých darech:</w:t>
      </w:r>
    </w:p>
    <w:p w:rsidR="00BF11A5" w:rsidRPr="00192AAA" w:rsidRDefault="00BF11A5" w:rsidP="00BF11A5">
      <w:pPr>
        <w:spacing w:after="0" w:line="240" w:lineRule="auto"/>
        <w:rPr>
          <w:b/>
        </w:rPr>
      </w:pPr>
      <w:r w:rsidRPr="00192AAA">
        <w:rPr>
          <w:b/>
        </w:rPr>
        <w:t>Přijaté dary</w:t>
      </w:r>
    </w:p>
    <w:p w:rsidR="00BF11A5" w:rsidRDefault="00BF11A5" w:rsidP="00BF11A5">
      <w:pPr>
        <w:tabs>
          <w:tab w:val="right" w:pos="7938"/>
        </w:tabs>
        <w:spacing w:after="0" w:line="240" w:lineRule="auto"/>
        <w:ind w:right="284"/>
      </w:pPr>
      <w:r w:rsidRPr="00192AAA">
        <w:t xml:space="preserve">Sjednocená organizace nevidomých a slabozrakých </w:t>
      </w:r>
      <w:proofErr w:type="gramStart"/>
      <w:r w:rsidRPr="00192AAA">
        <w:t>ČR, z.s.</w:t>
      </w:r>
      <w:proofErr w:type="gramEnd"/>
      <w:r w:rsidRPr="00192AAA">
        <w:tab/>
      </w:r>
      <w:r>
        <w:t>1 662 075</w:t>
      </w:r>
      <w:r w:rsidRPr="00192AAA">
        <w:t xml:space="preserve"> Kč</w:t>
      </w:r>
    </w:p>
    <w:p w:rsidR="00BF11A5" w:rsidRPr="00192AAA" w:rsidRDefault="00BF11A5" w:rsidP="00BF11A5">
      <w:pPr>
        <w:tabs>
          <w:tab w:val="right" w:pos="7938"/>
        </w:tabs>
        <w:spacing w:after="0" w:line="240" w:lineRule="auto"/>
        <w:ind w:right="284"/>
      </w:pPr>
      <w:r>
        <w:t>Nadační fond Mathilda</w:t>
      </w:r>
      <w:r>
        <w:tab/>
        <w:t>986 000 Kč</w:t>
      </w:r>
    </w:p>
    <w:p w:rsidR="00BF11A5" w:rsidRDefault="00BF11A5" w:rsidP="00BF11A5">
      <w:pPr>
        <w:tabs>
          <w:tab w:val="right" w:pos="7938"/>
        </w:tabs>
        <w:spacing w:after="0" w:line="240" w:lineRule="auto"/>
        <w:ind w:right="284"/>
      </w:pPr>
      <w:r w:rsidRPr="00192AAA">
        <w:t>Nadační fond Českého rozhlasu</w:t>
      </w:r>
      <w:r w:rsidRPr="00192AAA">
        <w:tab/>
      </w:r>
      <w:r>
        <w:t>220 000</w:t>
      </w:r>
      <w:r w:rsidRPr="00192AAA">
        <w:t xml:space="preserve"> Kč</w:t>
      </w:r>
    </w:p>
    <w:p w:rsidR="00BF11A5" w:rsidRPr="00192AAA" w:rsidRDefault="00BF11A5" w:rsidP="00BF11A5">
      <w:pPr>
        <w:tabs>
          <w:tab w:val="right" w:pos="7938"/>
        </w:tabs>
        <w:spacing w:after="0" w:line="240" w:lineRule="auto"/>
        <w:ind w:right="284"/>
      </w:pPr>
      <w:proofErr w:type="spellStart"/>
      <w:r w:rsidRPr="001F5A67">
        <w:t>Lions</w:t>
      </w:r>
      <w:proofErr w:type="spellEnd"/>
      <w:r w:rsidRPr="001F5A67">
        <w:t xml:space="preserve"> Club Karlovy Vary</w:t>
      </w:r>
      <w:r w:rsidRPr="001F5A67">
        <w:tab/>
        <w:t>150 000 Kč</w:t>
      </w:r>
    </w:p>
    <w:p w:rsidR="00BF11A5" w:rsidRPr="00192AAA" w:rsidRDefault="00BF11A5" w:rsidP="00BF11A5">
      <w:pPr>
        <w:tabs>
          <w:tab w:val="right" w:pos="7938"/>
        </w:tabs>
        <w:spacing w:after="0" w:line="240" w:lineRule="auto"/>
        <w:ind w:right="284"/>
      </w:pPr>
      <w:r w:rsidRPr="001F5A67">
        <w:t>Nadace Člověk člověku</w:t>
      </w:r>
      <w:r w:rsidRPr="001F5A67">
        <w:tab/>
        <w:t>134 000,00 Kč</w:t>
      </w:r>
    </w:p>
    <w:p w:rsidR="00BF11A5" w:rsidRDefault="00BF11A5" w:rsidP="00BF11A5">
      <w:pPr>
        <w:tabs>
          <w:tab w:val="right" w:pos="7938"/>
        </w:tabs>
        <w:spacing w:after="0" w:line="240" w:lineRule="auto"/>
        <w:ind w:right="284"/>
      </w:pPr>
      <w:proofErr w:type="spellStart"/>
      <w:r w:rsidRPr="00192AAA">
        <w:t>Lions</w:t>
      </w:r>
      <w:proofErr w:type="spellEnd"/>
      <w:r w:rsidRPr="00192AAA">
        <w:t xml:space="preserve"> Club Plzeň – City</w:t>
      </w:r>
      <w:r w:rsidRPr="00192AAA">
        <w:tab/>
      </w:r>
      <w:r>
        <w:t>10</w:t>
      </w:r>
      <w:r w:rsidRPr="00192AAA">
        <w:t>0 000,00 Kč</w:t>
      </w:r>
    </w:p>
    <w:p w:rsidR="00BF11A5" w:rsidRDefault="00BF11A5" w:rsidP="00BF11A5">
      <w:pPr>
        <w:tabs>
          <w:tab w:val="right" w:pos="7938"/>
        </w:tabs>
        <w:spacing w:after="0" w:line="240" w:lineRule="auto"/>
        <w:ind w:right="284"/>
      </w:pPr>
      <w:r>
        <w:t>KOFI-KOFI servis s.r.o.</w:t>
      </w:r>
      <w:r>
        <w:tab/>
        <w:t>80 000 Kč</w:t>
      </w:r>
    </w:p>
    <w:p w:rsidR="00BF11A5" w:rsidRPr="00192AAA" w:rsidRDefault="00BF11A5" w:rsidP="00BF11A5">
      <w:pPr>
        <w:tabs>
          <w:tab w:val="right" w:pos="7938"/>
        </w:tabs>
        <w:spacing w:after="0" w:line="240" w:lineRule="auto"/>
        <w:ind w:right="284"/>
      </w:pPr>
      <w:r>
        <w:t>ČSOB a.s. – Sbírka Jarní výzva</w:t>
      </w:r>
      <w:r>
        <w:tab/>
        <w:t>75 049 Kč</w:t>
      </w:r>
    </w:p>
    <w:p w:rsidR="00BF11A5" w:rsidRDefault="00BF11A5" w:rsidP="00BF11A5">
      <w:pPr>
        <w:tabs>
          <w:tab w:val="right" w:pos="7938"/>
        </w:tabs>
        <w:spacing w:after="0" w:line="240" w:lineRule="auto"/>
        <w:ind w:right="284"/>
      </w:pPr>
      <w:r>
        <w:t>PAKRA ZF – Servis s.r.o.</w:t>
      </w:r>
      <w:r>
        <w:tab/>
        <w:t>50 000 Kč</w:t>
      </w:r>
    </w:p>
    <w:p w:rsidR="00BF11A5" w:rsidRDefault="00BF11A5" w:rsidP="00BF11A5">
      <w:pPr>
        <w:tabs>
          <w:tab w:val="right" w:pos="7938"/>
        </w:tabs>
        <w:spacing w:after="0" w:line="240" w:lineRule="auto"/>
        <w:ind w:right="284"/>
      </w:pPr>
      <w:r>
        <w:t>Fa RENE a.s.</w:t>
      </w:r>
      <w:r>
        <w:tab/>
      </w:r>
      <w:r w:rsidRPr="001F5A67">
        <w:t>21 160 Kč</w:t>
      </w:r>
    </w:p>
    <w:p w:rsidR="00BF11A5" w:rsidRPr="00192AAA" w:rsidRDefault="00BF11A5" w:rsidP="00BF11A5">
      <w:pPr>
        <w:tabs>
          <w:tab w:val="right" w:pos="7938"/>
        </w:tabs>
        <w:spacing w:after="0" w:line="240" w:lineRule="auto"/>
        <w:ind w:right="284"/>
      </w:pPr>
      <w:r w:rsidRPr="00192AAA">
        <w:t>Ostatní dárci</w:t>
      </w:r>
      <w:r w:rsidRPr="00192AAA">
        <w:tab/>
      </w:r>
      <w:r>
        <w:t>384 534</w:t>
      </w:r>
      <w:r w:rsidRPr="00192AAA">
        <w:t xml:space="preserve"> Kč</w:t>
      </w:r>
    </w:p>
    <w:p w:rsidR="00BF11A5" w:rsidRPr="00192AAA" w:rsidRDefault="00BF11A5" w:rsidP="00BF11A5">
      <w:pPr>
        <w:tabs>
          <w:tab w:val="right" w:pos="7938"/>
        </w:tabs>
        <w:spacing w:after="0" w:line="240" w:lineRule="auto"/>
        <w:ind w:right="284"/>
      </w:pPr>
    </w:p>
    <w:p w:rsidR="00BF11A5" w:rsidRPr="00192AAA" w:rsidRDefault="00BF11A5" w:rsidP="00BF11A5">
      <w:pPr>
        <w:tabs>
          <w:tab w:val="right" w:pos="7938"/>
        </w:tabs>
        <w:spacing w:after="0" w:line="240" w:lineRule="auto"/>
        <w:ind w:right="284"/>
      </w:pPr>
      <w:r w:rsidRPr="00192AAA">
        <w:t xml:space="preserve">Nespotřebované dary ve výši </w:t>
      </w:r>
      <w:r>
        <w:t>2 261 658</w:t>
      </w:r>
      <w:r w:rsidRPr="00192AAA">
        <w:t xml:space="preserve"> Kč byly převedeny do provozních fondů.</w:t>
      </w:r>
    </w:p>
    <w:p w:rsidR="00BF11A5" w:rsidRPr="00192AAA" w:rsidRDefault="00BF11A5" w:rsidP="00BF11A5">
      <w:pPr>
        <w:spacing w:after="0" w:line="240" w:lineRule="auto"/>
      </w:pPr>
    </w:p>
    <w:p w:rsidR="00BF11A5" w:rsidRPr="00192AAA" w:rsidRDefault="00BF11A5" w:rsidP="00BF11A5">
      <w:pPr>
        <w:spacing w:after="0" w:line="240" w:lineRule="auto"/>
        <w:rPr>
          <w:b/>
        </w:rPr>
      </w:pPr>
      <w:r w:rsidRPr="00192AAA">
        <w:rPr>
          <w:b/>
        </w:rPr>
        <w:t xml:space="preserve">Poskytnuté dary: </w:t>
      </w:r>
      <w:r w:rsidRPr="00192AAA">
        <w:t>0 Kč</w:t>
      </w:r>
      <w:r w:rsidRPr="00192AAA">
        <w:rPr>
          <w:b/>
        </w:rPr>
        <w:tab/>
      </w:r>
    </w:p>
    <w:p w:rsidR="00BF11A5" w:rsidRPr="00192AAA" w:rsidRDefault="00BF11A5" w:rsidP="00BF11A5">
      <w:pPr>
        <w:spacing w:after="0" w:line="240" w:lineRule="auto"/>
        <w:rPr>
          <w:sz w:val="20"/>
          <w:szCs w:val="20"/>
        </w:rPr>
      </w:pPr>
    </w:p>
    <w:p w:rsidR="00BF11A5" w:rsidRPr="00192AAA" w:rsidRDefault="00BF11A5" w:rsidP="00BF11A5">
      <w:pPr>
        <w:spacing w:after="0" w:line="240" w:lineRule="auto"/>
      </w:pPr>
      <w:r w:rsidRPr="00192AAA">
        <w:rPr>
          <w:b/>
        </w:rPr>
        <w:t>s) Přehled o veřejných sbírkách:</w:t>
      </w:r>
      <w:r w:rsidRPr="00192AAA">
        <w:t xml:space="preserve"> nejsou.</w:t>
      </w:r>
    </w:p>
    <w:p w:rsidR="00BF11A5" w:rsidRPr="00192AAA" w:rsidRDefault="00BF11A5" w:rsidP="00BF11A5">
      <w:pPr>
        <w:spacing w:after="0" w:line="240" w:lineRule="auto"/>
      </w:pPr>
    </w:p>
    <w:p w:rsidR="00BF11A5" w:rsidRPr="00192AAA" w:rsidRDefault="00BF11A5" w:rsidP="00BF11A5">
      <w:pPr>
        <w:spacing w:after="0" w:line="240" w:lineRule="auto"/>
        <w:rPr>
          <w:b/>
        </w:rPr>
      </w:pPr>
      <w:r w:rsidRPr="00192AAA">
        <w:rPr>
          <w:b/>
        </w:rPr>
        <w:t>t) Způsob vypořádání výsledku hospodaření z předcházejících účetních období:</w:t>
      </w:r>
    </w:p>
    <w:p w:rsidR="00BF11A5" w:rsidRPr="00192AAA" w:rsidRDefault="00BF11A5" w:rsidP="00BF11A5">
      <w:pPr>
        <w:spacing w:after="0" w:line="240" w:lineRule="auto"/>
      </w:pPr>
      <w:r w:rsidRPr="00192AAA">
        <w:t>Hospodářský výsledek byl převeden na účet nerozdělený zisk, ztráta minulých let.</w:t>
      </w:r>
    </w:p>
    <w:p w:rsidR="00BF11A5" w:rsidRPr="00192AAA" w:rsidRDefault="00BF11A5" w:rsidP="00BF11A5">
      <w:pPr>
        <w:spacing w:after="0" w:line="240" w:lineRule="auto"/>
        <w:rPr>
          <w:b/>
        </w:rPr>
      </w:pPr>
    </w:p>
    <w:p w:rsidR="00BF11A5" w:rsidRPr="000666BC" w:rsidRDefault="00BF11A5" w:rsidP="00BF11A5">
      <w:pPr>
        <w:spacing w:after="0" w:line="240" w:lineRule="auto"/>
        <w:rPr>
          <w:b/>
        </w:rPr>
      </w:pPr>
      <w:r w:rsidRPr="00192AAA">
        <w:rPr>
          <w:b/>
        </w:rPr>
        <w:t xml:space="preserve">u) Významné události po rozvahovém dni: </w:t>
      </w:r>
      <w:r w:rsidRPr="00192AAA">
        <w:t>nejsou.</w:t>
      </w:r>
    </w:p>
    <w:p w:rsidR="00BF11A5" w:rsidRPr="000666BC" w:rsidRDefault="00BF11A5" w:rsidP="00BF11A5">
      <w:pPr>
        <w:spacing w:after="0" w:line="240" w:lineRule="auto"/>
      </w:pPr>
    </w:p>
    <w:p w:rsidR="00BF11A5" w:rsidRPr="000666BC" w:rsidRDefault="00BF11A5" w:rsidP="00BF11A5">
      <w:pPr>
        <w:spacing w:after="0" w:line="240" w:lineRule="auto"/>
      </w:pPr>
      <w:r w:rsidRPr="000666BC">
        <w:t xml:space="preserve">Sestaveno dne: </w:t>
      </w:r>
      <w:r>
        <w:t>31</w:t>
      </w:r>
      <w:r w:rsidRPr="000666BC">
        <w:t>. 3. 20</w:t>
      </w:r>
      <w:r>
        <w:t>20</w:t>
      </w:r>
    </w:p>
    <w:p w:rsidR="00BF11A5" w:rsidRPr="000666BC" w:rsidRDefault="00BF11A5" w:rsidP="00BF11A5">
      <w:pPr>
        <w:spacing w:after="0" w:line="240" w:lineRule="auto"/>
      </w:pPr>
    </w:p>
    <w:p w:rsidR="00BF11A5" w:rsidRPr="000666BC" w:rsidRDefault="00BF11A5" w:rsidP="00BF11A5">
      <w:pPr>
        <w:spacing w:after="0" w:line="240" w:lineRule="auto"/>
      </w:pPr>
    </w:p>
    <w:p w:rsidR="003714BD" w:rsidRDefault="003714BD">
      <w:pPr>
        <w:spacing w:after="0" w:line="240" w:lineRule="auto"/>
      </w:pPr>
      <w:r>
        <w:br w:type="page"/>
      </w:r>
    </w:p>
    <w:p w:rsidR="003714BD" w:rsidRDefault="003714BD" w:rsidP="00625011">
      <w:pPr>
        <w:pStyle w:val="rove2"/>
      </w:pPr>
      <w:bookmarkStart w:id="52" w:name="_Toc43290061"/>
      <w:r w:rsidRPr="00E06DFE">
        <w:lastRenderedPageBreak/>
        <w:t>Doplňující informace</w:t>
      </w:r>
      <w:bookmarkEnd w:id="52"/>
    </w:p>
    <w:p w:rsidR="003714BD" w:rsidRDefault="003714BD" w:rsidP="003714BD">
      <w:pPr>
        <w:spacing w:after="0" w:line="240" w:lineRule="auto"/>
        <w:rPr>
          <w:b/>
        </w:rPr>
      </w:pPr>
    </w:p>
    <w:p w:rsidR="003714BD" w:rsidRPr="003B7C18" w:rsidRDefault="003714BD" w:rsidP="003714BD">
      <w:pPr>
        <w:spacing w:after="0" w:line="240" w:lineRule="auto"/>
        <w:rPr>
          <w:b/>
        </w:rPr>
      </w:pPr>
      <w:r w:rsidRPr="003B7C18">
        <w:rPr>
          <w:b/>
        </w:rPr>
        <w:t>Přehled rozsahu výnosů v</w:t>
      </w:r>
      <w:r>
        <w:rPr>
          <w:b/>
        </w:rPr>
        <w:t xml:space="preserve"> </w:t>
      </w:r>
      <w:r w:rsidRPr="003B7C18">
        <w:rPr>
          <w:b/>
        </w:rPr>
        <w:t>členění podle zdrojů (v celých Kč)</w:t>
      </w:r>
    </w:p>
    <w:p w:rsidR="003714BD" w:rsidRPr="003B7C18" w:rsidRDefault="003714BD" w:rsidP="003714BD">
      <w:pPr>
        <w:tabs>
          <w:tab w:val="right" w:pos="6521"/>
        </w:tabs>
        <w:spacing w:after="0" w:line="240" w:lineRule="auto"/>
      </w:pPr>
      <w:r w:rsidRPr="003B7C18">
        <w:t>Tržby z</w:t>
      </w:r>
      <w:r>
        <w:t xml:space="preserve"> </w:t>
      </w:r>
      <w:r w:rsidRPr="003B7C18">
        <w:t>prodeje služeb</w:t>
      </w:r>
      <w:r w:rsidRPr="003B7C18">
        <w:tab/>
        <w:t>1</w:t>
      </w:r>
      <w:r>
        <w:t xml:space="preserve"> </w:t>
      </w:r>
      <w:r w:rsidRPr="003B7C18">
        <w:t>183 448</w:t>
      </w:r>
    </w:p>
    <w:p w:rsidR="003714BD" w:rsidRPr="003B7C18" w:rsidRDefault="003714BD" w:rsidP="003714BD">
      <w:pPr>
        <w:tabs>
          <w:tab w:val="right" w:pos="6521"/>
        </w:tabs>
        <w:spacing w:after="0" w:line="240" w:lineRule="auto"/>
      </w:pPr>
      <w:r w:rsidRPr="003B7C18">
        <w:t xml:space="preserve">   z</w:t>
      </w:r>
      <w:r>
        <w:t xml:space="preserve"> </w:t>
      </w:r>
      <w:r w:rsidRPr="003B7C18">
        <w:t>toho individuální projekty</w:t>
      </w:r>
      <w:r w:rsidRPr="003B7C18">
        <w:tab/>
        <w:t>1</w:t>
      </w:r>
      <w:r>
        <w:t xml:space="preserve"> </w:t>
      </w:r>
      <w:r w:rsidRPr="003B7C18">
        <w:t>073 326</w:t>
      </w:r>
    </w:p>
    <w:p w:rsidR="003714BD" w:rsidRPr="003B7C18" w:rsidRDefault="003714BD" w:rsidP="003714BD">
      <w:pPr>
        <w:tabs>
          <w:tab w:val="right" w:pos="6521"/>
        </w:tabs>
        <w:spacing w:after="0" w:line="240" w:lineRule="auto"/>
      </w:pPr>
      <w:r w:rsidRPr="003B7C18">
        <w:t>Úroky</w:t>
      </w:r>
      <w:r w:rsidRPr="003B7C18">
        <w:tab/>
      </w:r>
      <w:r w:rsidRPr="00746849">
        <w:t>1 523</w:t>
      </w:r>
    </w:p>
    <w:p w:rsidR="003714BD" w:rsidRPr="003B7C18" w:rsidRDefault="003714BD" w:rsidP="003714BD">
      <w:pPr>
        <w:tabs>
          <w:tab w:val="right" w:pos="6521"/>
        </w:tabs>
        <w:spacing w:after="0" w:line="240" w:lineRule="auto"/>
      </w:pPr>
      <w:r w:rsidRPr="00CE43FB">
        <w:t>Zúčtování fondů</w:t>
      </w:r>
      <w:r w:rsidRPr="00CE43FB">
        <w:tab/>
        <w:t>1</w:t>
      </w:r>
      <w:r>
        <w:t xml:space="preserve"> </w:t>
      </w:r>
      <w:r w:rsidRPr="00CE43FB">
        <w:t>937 358</w:t>
      </w:r>
    </w:p>
    <w:p w:rsidR="003714BD" w:rsidRPr="003B7C18" w:rsidRDefault="003714BD" w:rsidP="003714BD">
      <w:pPr>
        <w:tabs>
          <w:tab w:val="right" w:pos="6521"/>
        </w:tabs>
        <w:spacing w:after="0" w:line="240" w:lineRule="auto"/>
      </w:pPr>
      <w:r w:rsidRPr="003B7C18">
        <w:t>Jiné ostatní výnosy</w:t>
      </w:r>
      <w:r w:rsidRPr="003B7C18">
        <w:tab/>
        <w:t>144 683</w:t>
      </w:r>
    </w:p>
    <w:p w:rsidR="003714BD" w:rsidRPr="003B7C18" w:rsidRDefault="003714BD" w:rsidP="003714BD">
      <w:pPr>
        <w:tabs>
          <w:tab w:val="right" w:pos="6521"/>
        </w:tabs>
        <w:spacing w:after="0" w:line="240" w:lineRule="auto"/>
      </w:pPr>
      <w:r w:rsidRPr="003B7C18">
        <w:t>Tržby z</w:t>
      </w:r>
      <w:r>
        <w:t xml:space="preserve"> </w:t>
      </w:r>
      <w:r w:rsidRPr="003B7C18">
        <w:t>prodeje majetku</w:t>
      </w:r>
      <w:r w:rsidRPr="003B7C18">
        <w:tab/>
        <w:t>105 000</w:t>
      </w:r>
    </w:p>
    <w:p w:rsidR="003714BD" w:rsidRPr="00746849" w:rsidRDefault="003714BD" w:rsidP="003714BD">
      <w:pPr>
        <w:tabs>
          <w:tab w:val="right" w:pos="6521"/>
        </w:tabs>
        <w:spacing w:after="0" w:line="240" w:lineRule="auto"/>
      </w:pPr>
      <w:r w:rsidRPr="00746849">
        <w:t>Přijaté příspěvky (dary)</w:t>
      </w:r>
      <w:r w:rsidRPr="00746849">
        <w:tab/>
        <w:t>308 160</w:t>
      </w:r>
    </w:p>
    <w:p w:rsidR="003714BD" w:rsidRPr="00746849" w:rsidRDefault="003714BD" w:rsidP="003714BD">
      <w:pPr>
        <w:tabs>
          <w:tab w:val="right" w:pos="6521"/>
        </w:tabs>
        <w:spacing w:after="0" w:line="240" w:lineRule="auto"/>
      </w:pPr>
      <w:r w:rsidRPr="00746849">
        <w:t>Provozní dotace</w:t>
      </w:r>
      <w:r w:rsidRPr="00746849">
        <w:tab/>
        <w:t>23 922 330</w:t>
      </w:r>
    </w:p>
    <w:p w:rsidR="003714BD" w:rsidRPr="00746849" w:rsidRDefault="003714BD" w:rsidP="003714BD">
      <w:pPr>
        <w:tabs>
          <w:tab w:val="right" w:pos="-4253"/>
          <w:tab w:val="left" w:pos="993"/>
          <w:tab w:val="right" w:pos="6521"/>
        </w:tabs>
        <w:spacing w:after="0" w:line="240" w:lineRule="auto"/>
        <w:ind w:firstLine="142"/>
      </w:pPr>
      <w:r w:rsidRPr="00746849">
        <w:t>v tom</w:t>
      </w:r>
      <w:r w:rsidRPr="00746849">
        <w:tab/>
        <w:t>MPSV</w:t>
      </w:r>
      <w:r w:rsidRPr="00746849">
        <w:tab/>
        <w:t>14 746 660</w:t>
      </w:r>
    </w:p>
    <w:p w:rsidR="003714BD" w:rsidRPr="00746849" w:rsidRDefault="003714BD" w:rsidP="003714BD">
      <w:pPr>
        <w:tabs>
          <w:tab w:val="left" w:pos="993"/>
          <w:tab w:val="right" w:pos="6521"/>
        </w:tabs>
        <w:spacing w:after="0" w:line="240" w:lineRule="auto"/>
        <w:ind w:firstLine="142"/>
      </w:pPr>
      <w:r w:rsidRPr="00746849">
        <w:tab/>
        <w:t>MZ</w:t>
      </w:r>
      <w:r w:rsidRPr="00746849">
        <w:tab/>
        <w:t>3 800 000</w:t>
      </w:r>
    </w:p>
    <w:p w:rsidR="003714BD" w:rsidRPr="00746849" w:rsidRDefault="003714BD" w:rsidP="003714BD">
      <w:pPr>
        <w:tabs>
          <w:tab w:val="left" w:pos="993"/>
          <w:tab w:val="right" w:pos="6521"/>
        </w:tabs>
        <w:spacing w:after="0" w:line="240" w:lineRule="auto"/>
        <w:ind w:firstLine="142"/>
      </w:pPr>
      <w:r w:rsidRPr="00746849">
        <w:tab/>
        <w:t>Města a obce</w:t>
      </w:r>
      <w:r w:rsidRPr="00746849">
        <w:tab/>
        <w:t>2 397 323</w:t>
      </w:r>
    </w:p>
    <w:p w:rsidR="003714BD" w:rsidRPr="00746849" w:rsidRDefault="003714BD" w:rsidP="003714BD">
      <w:pPr>
        <w:tabs>
          <w:tab w:val="left" w:pos="993"/>
          <w:tab w:val="right" w:pos="6521"/>
        </w:tabs>
        <w:spacing w:after="0" w:line="240" w:lineRule="auto"/>
        <w:ind w:firstLine="142"/>
      </w:pPr>
      <w:r w:rsidRPr="00746849">
        <w:tab/>
        <w:t>Kraje</w:t>
      </w:r>
      <w:r w:rsidRPr="00746849">
        <w:tab/>
        <w:t>1 733 189</w:t>
      </w:r>
    </w:p>
    <w:p w:rsidR="003714BD" w:rsidRPr="00746849" w:rsidRDefault="003714BD" w:rsidP="003714BD">
      <w:pPr>
        <w:tabs>
          <w:tab w:val="left" w:pos="993"/>
          <w:tab w:val="right" w:pos="6521"/>
        </w:tabs>
        <w:spacing w:after="0" w:line="240" w:lineRule="auto"/>
        <w:ind w:firstLine="142"/>
      </w:pPr>
      <w:r w:rsidRPr="00746849">
        <w:tab/>
        <w:t>Dotace EU</w:t>
      </w:r>
      <w:r w:rsidRPr="00746849">
        <w:tab/>
        <w:t>1 084 500</w:t>
      </w:r>
    </w:p>
    <w:p w:rsidR="003714BD" w:rsidRPr="00746849" w:rsidRDefault="003714BD" w:rsidP="003714BD">
      <w:pPr>
        <w:tabs>
          <w:tab w:val="left" w:pos="993"/>
          <w:tab w:val="right" w:pos="6521"/>
        </w:tabs>
        <w:spacing w:after="0" w:line="240" w:lineRule="auto"/>
        <w:ind w:firstLine="142"/>
      </w:pPr>
      <w:r w:rsidRPr="00746849">
        <w:tab/>
        <w:t>Ostatní provozní dotace</w:t>
      </w:r>
      <w:r w:rsidRPr="00746849">
        <w:tab/>
        <w:t>160 658</w:t>
      </w:r>
    </w:p>
    <w:p w:rsidR="003714BD" w:rsidRPr="00806380" w:rsidRDefault="003714BD" w:rsidP="003714BD">
      <w:pPr>
        <w:tabs>
          <w:tab w:val="left" w:pos="993"/>
          <w:tab w:val="right" w:pos="6521"/>
        </w:tabs>
        <w:spacing w:after="0" w:line="240" w:lineRule="auto"/>
        <w:rPr>
          <w:b/>
        </w:rPr>
      </w:pPr>
      <w:r w:rsidRPr="00746849">
        <w:rPr>
          <w:b/>
        </w:rPr>
        <w:t>Výnosy celkem</w:t>
      </w:r>
      <w:r w:rsidRPr="00746849">
        <w:rPr>
          <w:b/>
        </w:rPr>
        <w:tab/>
        <w:t>27 602 502</w:t>
      </w:r>
    </w:p>
    <w:p w:rsidR="003714BD" w:rsidRPr="00BB364F" w:rsidRDefault="003714BD" w:rsidP="003714BD">
      <w:pPr>
        <w:tabs>
          <w:tab w:val="left" w:pos="993"/>
          <w:tab w:val="right" w:pos="6521"/>
        </w:tabs>
        <w:spacing w:after="0" w:line="240" w:lineRule="auto"/>
        <w:rPr>
          <w:highlight w:val="yellow"/>
        </w:rPr>
      </w:pPr>
    </w:p>
    <w:p w:rsidR="003714BD" w:rsidRPr="00C571E0" w:rsidRDefault="003714BD" w:rsidP="003714BD">
      <w:pPr>
        <w:spacing w:after="0" w:line="240" w:lineRule="auto"/>
        <w:rPr>
          <w:b/>
        </w:rPr>
      </w:pPr>
      <w:r w:rsidRPr="00C571E0">
        <w:rPr>
          <w:b/>
        </w:rPr>
        <w:t>Vývoj a konečný stav fondů (v celých Kč)</w:t>
      </w:r>
    </w:p>
    <w:p w:rsidR="003714BD" w:rsidRPr="00C571E0" w:rsidRDefault="003714BD" w:rsidP="003714BD">
      <w:pPr>
        <w:tabs>
          <w:tab w:val="right" w:pos="5670"/>
          <w:tab w:val="right" w:pos="7371"/>
          <w:tab w:val="right" w:pos="9072"/>
          <w:tab w:val="right" w:pos="9356"/>
        </w:tabs>
        <w:spacing w:after="0" w:line="240" w:lineRule="auto"/>
        <w:rPr>
          <w:b/>
        </w:rPr>
      </w:pPr>
      <w:r w:rsidRPr="00C571E0">
        <w:rPr>
          <w:b/>
        </w:rPr>
        <w:tab/>
        <w:t>stav k</w:t>
      </w:r>
      <w:r>
        <w:rPr>
          <w:b/>
        </w:rPr>
        <w:t xml:space="preserve"> </w:t>
      </w:r>
      <w:r w:rsidRPr="00C571E0">
        <w:rPr>
          <w:b/>
        </w:rPr>
        <w:t>1. 1.</w:t>
      </w:r>
      <w:r w:rsidRPr="00C571E0">
        <w:rPr>
          <w:b/>
        </w:rPr>
        <w:tab/>
        <w:t>stav k</w:t>
      </w:r>
      <w:r>
        <w:rPr>
          <w:b/>
        </w:rPr>
        <w:t xml:space="preserve"> </w:t>
      </w:r>
      <w:r w:rsidRPr="00C571E0">
        <w:rPr>
          <w:b/>
        </w:rPr>
        <w:t>31. 12.</w:t>
      </w:r>
      <w:r w:rsidRPr="00C571E0">
        <w:rPr>
          <w:b/>
        </w:rPr>
        <w:tab/>
        <w:t>rozdíl</w:t>
      </w:r>
    </w:p>
    <w:p w:rsidR="003714BD" w:rsidRPr="00C571E0" w:rsidRDefault="003714BD" w:rsidP="003714BD">
      <w:pPr>
        <w:tabs>
          <w:tab w:val="right" w:pos="5670"/>
          <w:tab w:val="right" w:pos="7371"/>
          <w:tab w:val="right" w:pos="9072"/>
          <w:tab w:val="right" w:pos="9356"/>
        </w:tabs>
        <w:spacing w:after="0" w:line="240" w:lineRule="auto"/>
      </w:pPr>
      <w:r w:rsidRPr="00C571E0">
        <w:t>Rezervní fond</w:t>
      </w:r>
      <w:r w:rsidRPr="00C571E0">
        <w:tab/>
        <w:t>0</w:t>
      </w:r>
      <w:r w:rsidRPr="00C571E0">
        <w:tab/>
        <w:t>0</w:t>
      </w:r>
      <w:r w:rsidRPr="00C571E0">
        <w:tab/>
        <w:t>0</w:t>
      </w:r>
    </w:p>
    <w:p w:rsidR="003714BD" w:rsidRPr="00C571E0" w:rsidRDefault="003714BD" w:rsidP="003714BD">
      <w:pPr>
        <w:tabs>
          <w:tab w:val="right" w:pos="5670"/>
          <w:tab w:val="right" w:pos="7371"/>
          <w:tab w:val="right" w:pos="9072"/>
          <w:tab w:val="right" w:pos="9356"/>
        </w:tabs>
        <w:spacing w:after="0" w:line="240" w:lineRule="auto"/>
      </w:pPr>
      <w:r w:rsidRPr="00C571E0">
        <w:t>Sbírka Kasy retriever</w:t>
      </w:r>
      <w:r w:rsidRPr="00C571E0">
        <w:tab/>
        <w:t>3</w:t>
      </w:r>
      <w:r>
        <w:t xml:space="preserve"> </w:t>
      </w:r>
      <w:r w:rsidRPr="00C571E0">
        <w:t>942 510</w:t>
      </w:r>
      <w:r w:rsidRPr="00C571E0">
        <w:tab/>
        <w:t>4</w:t>
      </w:r>
      <w:r>
        <w:t xml:space="preserve"> </w:t>
      </w:r>
      <w:r w:rsidRPr="00C571E0">
        <w:t>343 718</w:t>
      </w:r>
      <w:r w:rsidRPr="00C571E0">
        <w:tab/>
        <w:t>+401 208</w:t>
      </w:r>
    </w:p>
    <w:p w:rsidR="003714BD" w:rsidRPr="00C571E0" w:rsidRDefault="003714BD" w:rsidP="003714BD">
      <w:pPr>
        <w:tabs>
          <w:tab w:val="right" w:pos="5670"/>
          <w:tab w:val="right" w:pos="7371"/>
          <w:tab w:val="right" w:pos="9072"/>
          <w:tab w:val="right" w:pos="9356"/>
        </w:tabs>
        <w:spacing w:after="0" w:line="240" w:lineRule="auto"/>
      </w:pPr>
      <w:r w:rsidRPr="00C571E0">
        <w:t>Sbírka Bílá pastelka</w:t>
      </w:r>
      <w:r w:rsidRPr="00C571E0">
        <w:tab/>
        <w:t>3</w:t>
      </w:r>
      <w:r>
        <w:t xml:space="preserve"> </w:t>
      </w:r>
      <w:r w:rsidRPr="00C571E0">
        <w:t>457 129</w:t>
      </w:r>
      <w:r w:rsidRPr="00C571E0">
        <w:tab/>
        <w:t>3</w:t>
      </w:r>
      <w:r>
        <w:t xml:space="preserve"> </w:t>
      </w:r>
      <w:r w:rsidRPr="00C571E0">
        <w:t>219 600</w:t>
      </w:r>
      <w:r w:rsidRPr="00C571E0">
        <w:tab/>
        <w:t>-237 529</w:t>
      </w:r>
    </w:p>
    <w:p w:rsidR="003714BD" w:rsidRPr="00C571E0" w:rsidRDefault="003714BD" w:rsidP="003714BD">
      <w:pPr>
        <w:tabs>
          <w:tab w:val="right" w:pos="5670"/>
          <w:tab w:val="right" w:pos="7371"/>
          <w:tab w:val="right" w:pos="9072"/>
          <w:tab w:val="right" w:pos="9356"/>
        </w:tabs>
        <w:spacing w:after="0" w:line="240" w:lineRule="auto"/>
      </w:pPr>
      <w:r w:rsidRPr="00C571E0">
        <w:t xml:space="preserve">Firemní a individuální dárci, nadační </w:t>
      </w:r>
      <w:r w:rsidRPr="00C571E0">
        <w:tab/>
        <w:t>2</w:t>
      </w:r>
      <w:r>
        <w:t xml:space="preserve"> </w:t>
      </w:r>
      <w:r w:rsidRPr="00C571E0">
        <w:t>795 904</w:t>
      </w:r>
      <w:r w:rsidRPr="00C571E0">
        <w:tab/>
        <w:t>2</w:t>
      </w:r>
      <w:r>
        <w:t xml:space="preserve"> </w:t>
      </w:r>
      <w:r w:rsidRPr="00C571E0">
        <w:t>829</w:t>
      </w:r>
      <w:r>
        <w:t xml:space="preserve"> </w:t>
      </w:r>
      <w:r w:rsidRPr="00C571E0">
        <w:t>440</w:t>
      </w:r>
      <w:r w:rsidRPr="00C571E0">
        <w:tab/>
        <w:t>+33 536</w:t>
      </w:r>
    </w:p>
    <w:p w:rsidR="003714BD" w:rsidRPr="00C571E0" w:rsidRDefault="003714BD" w:rsidP="003714BD">
      <w:pPr>
        <w:tabs>
          <w:tab w:val="right" w:pos="5670"/>
          <w:tab w:val="right" w:pos="7371"/>
          <w:tab w:val="right" w:pos="9072"/>
          <w:tab w:val="right" w:pos="9356"/>
        </w:tabs>
        <w:spacing w:after="0" w:line="240" w:lineRule="auto"/>
      </w:pPr>
      <w:r w:rsidRPr="00C571E0">
        <w:t>příspěvky</w:t>
      </w:r>
    </w:p>
    <w:p w:rsidR="003714BD" w:rsidRPr="00C571E0" w:rsidRDefault="003714BD" w:rsidP="003714BD">
      <w:pPr>
        <w:tabs>
          <w:tab w:val="right" w:pos="5670"/>
          <w:tab w:val="right" w:pos="7371"/>
          <w:tab w:val="right" w:pos="9072"/>
          <w:tab w:val="right" w:pos="9356"/>
        </w:tabs>
        <w:spacing w:after="0" w:line="240" w:lineRule="auto"/>
      </w:pPr>
    </w:p>
    <w:p w:rsidR="003714BD" w:rsidRPr="00C571E0" w:rsidRDefault="003714BD" w:rsidP="003714BD">
      <w:pPr>
        <w:tabs>
          <w:tab w:val="right" w:pos="5670"/>
          <w:tab w:val="right" w:pos="7371"/>
          <w:tab w:val="right" w:pos="9072"/>
          <w:tab w:val="right" w:pos="9356"/>
        </w:tabs>
        <w:spacing w:after="0" w:line="240" w:lineRule="auto"/>
        <w:rPr>
          <w:b/>
        </w:rPr>
      </w:pPr>
      <w:r w:rsidRPr="00C571E0">
        <w:rPr>
          <w:b/>
        </w:rPr>
        <w:t>Celkový stav fondů k</w:t>
      </w:r>
      <w:r>
        <w:rPr>
          <w:b/>
        </w:rPr>
        <w:t xml:space="preserve"> </w:t>
      </w:r>
      <w:r w:rsidRPr="00C571E0">
        <w:rPr>
          <w:b/>
        </w:rPr>
        <w:t>1. 1. 2019</w:t>
      </w:r>
      <w:r w:rsidRPr="00C571E0">
        <w:rPr>
          <w:b/>
        </w:rPr>
        <w:tab/>
        <w:t>10</w:t>
      </w:r>
      <w:r>
        <w:rPr>
          <w:b/>
        </w:rPr>
        <w:t xml:space="preserve"> </w:t>
      </w:r>
      <w:r w:rsidRPr="00C571E0">
        <w:rPr>
          <w:b/>
        </w:rPr>
        <w:t>195 543</w:t>
      </w:r>
    </w:p>
    <w:p w:rsidR="003714BD" w:rsidRPr="00C571E0" w:rsidRDefault="003714BD" w:rsidP="003714BD">
      <w:pPr>
        <w:tabs>
          <w:tab w:val="right" w:pos="5670"/>
          <w:tab w:val="right" w:pos="7371"/>
          <w:tab w:val="right" w:pos="9072"/>
          <w:tab w:val="right" w:pos="9356"/>
        </w:tabs>
        <w:spacing w:after="0" w:line="240" w:lineRule="auto"/>
        <w:rPr>
          <w:b/>
        </w:rPr>
      </w:pPr>
      <w:r w:rsidRPr="00C571E0">
        <w:rPr>
          <w:b/>
        </w:rPr>
        <w:t>Celkový stav fondů k</w:t>
      </w:r>
      <w:r>
        <w:rPr>
          <w:b/>
        </w:rPr>
        <w:t xml:space="preserve"> </w:t>
      </w:r>
      <w:r w:rsidRPr="00C571E0">
        <w:rPr>
          <w:b/>
        </w:rPr>
        <w:t>31. 12. 2019</w:t>
      </w:r>
      <w:r w:rsidRPr="00C571E0">
        <w:rPr>
          <w:b/>
        </w:rPr>
        <w:tab/>
        <w:t>10</w:t>
      </w:r>
      <w:r>
        <w:rPr>
          <w:b/>
        </w:rPr>
        <w:t xml:space="preserve"> </w:t>
      </w:r>
      <w:r w:rsidRPr="00C571E0">
        <w:rPr>
          <w:b/>
        </w:rPr>
        <w:t>392 758</w:t>
      </w:r>
    </w:p>
    <w:p w:rsidR="003714BD" w:rsidRPr="00C571E0" w:rsidRDefault="003714BD" w:rsidP="003714BD">
      <w:pPr>
        <w:tabs>
          <w:tab w:val="right" w:pos="5670"/>
          <w:tab w:val="right" w:pos="7371"/>
          <w:tab w:val="right" w:pos="9072"/>
          <w:tab w:val="right" w:pos="9356"/>
        </w:tabs>
        <w:spacing w:after="0" w:line="240" w:lineRule="auto"/>
        <w:rPr>
          <w:b/>
        </w:rPr>
      </w:pPr>
      <w:r w:rsidRPr="00C571E0">
        <w:rPr>
          <w:b/>
        </w:rPr>
        <w:t>Celkový pohyb</w:t>
      </w:r>
      <w:r w:rsidRPr="00C571E0">
        <w:rPr>
          <w:b/>
        </w:rPr>
        <w:tab/>
        <w:t>+197 215</w:t>
      </w:r>
    </w:p>
    <w:p w:rsidR="003714BD" w:rsidRPr="008F7612" w:rsidRDefault="003714BD" w:rsidP="003714BD">
      <w:pPr>
        <w:tabs>
          <w:tab w:val="right" w:pos="5670"/>
          <w:tab w:val="right" w:pos="7371"/>
          <w:tab w:val="right" w:pos="9072"/>
        </w:tabs>
        <w:spacing w:after="0" w:line="240" w:lineRule="auto"/>
        <w:rPr>
          <w:b/>
        </w:rPr>
      </w:pPr>
    </w:p>
    <w:p w:rsidR="003714BD" w:rsidRPr="008F7612" w:rsidRDefault="003714BD" w:rsidP="003714BD">
      <w:pPr>
        <w:tabs>
          <w:tab w:val="right" w:pos="5670"/>
          <w:tab w:val="right" w:pos="7371"/>
          <w:tab w:val="right" w:pos="9072"/>
        </w:tabs>
        <w:spacing w:after="0" w:line="240" w:lineRule="auto"/>
        <w:rPr>
          <w:b/>
        </w:rPr>
      </w:pPr>
      <w:r w:rsidRPr="008F7612">
        <w:rPr>
          <w:b/>
        </w:rPr>
        <w:t>Stav a pohyb majetku a závazků (v celých Kč)</w:t>
      </w:r>
    </w:p>
    <w:p w:rsidR="003714BD" w:rsidRPr="008F7612" w:rsidRDefault="003714BD" w:rsidP="003714BD">
      <w:pPr>
        <w:tabs>
          <w:tab w:val="right" w:pos="4820"/>
          <w:tab w:val="right" w:pos="6379"/>
          <w:tab w:val="right" w:pos="9072"/>
          <w:tab w:val="right" w:pos="9356"/>
        </w:tabs>
        <w:spacing w:after="0" w:line="240" w:lineRule="auto"/>
        <w:rPr>
          <w:b/>
        </w:rPr>
      </w:pPr>
      <w:r w:rsidRPr="008F7612">
        <w:rPr>
          <w:b/>
        </w:rPr>
        <w:tab/>
        <w:t>Stav k</w:t>
      </w:r>
      <w:r>
        <w:rPr>
          <w:b/>
        </w:rPr>
        <w:t xml:space="preserve"> </w:t>
      </w:r>
      <w:r w:rsidRPr="008F7612">
        <w:rPr>
          <w:b/>
        </w:rPr>
        <w:t xml:space="preserve">1. 1. </w:t>
      </w:r>
      <w:r w:rsidRPr="008F7612">
        <w:rPr>
          <w:b/>
        </w:rPr>
        <w:tab/>
        <w:t>stav k</w:t>
      </w:r>
      <w:r>
        <w:rPr>
          <w:b/>
        </w:rPr>
        <w:t xml:space="preserve"> </w:t>
      </w:r>
      <w:r w:rsidRPr="008F7612">
        <w:rPr>
          <w:b/>
        </w:rPr>
        <w:t>31. 12.</w:t>
      </w:r>
      <w:r w:rsidRPr="008F7612">
        <w:rPr>
          <w:b/>
        </w:rPr>
        <w:tab/>
        <w:t>rozdíl</w:t>
      </w:r>
    </w:p>
    <w:p w:rsidR="003714BD" w:rsidRPr="008F7612" w:rsidRDefault="003714BD" w:rsidP="003714BD">
      <w:pPr>
        <w:tabs>
          <w:tab w:val="right" w:pos="4820"/>
          <w:tab w:val="right" w:pos="6379"/>
          <w:tab w:val="right" w:pos="9072"/>
          <w:tab w:val="right" w:pos="9356"/>
        </w:tabs>
        <w:spacing w:after="0" w:line="240" w:lineRule="auto"/>
      </w:pPr>
      <w:r w:rsidRPr="008F7612">
        <w:t>DDNM do 60 tis.</w:t>
      </w:r>
      <w:r w:rsidRPr="008F7612">
        <w:tab/>
        <w:t>853 417</w:t>
      </w:r>
      <w:r w:rsidRPr="008F7612">
        <w:tab/>
        <w:t>853</w:t>
      </w:r>
      <w:r>
        <w:t xml:space="preserve"> </w:t>
      </w:r>
      <w:r w:rsidRPr="008F7612">
        <w:t>417</w:t>
      </w:r>
      <w:r w:rsidRPr="008F7612">
        <w:tab/>
        <w:t>0</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t>Stavby</w:t>
      </w:r>
      <w:r w:rsidRPr="008F7612">
        <w:tab/>
        <w:t>288</w:t>
      </w:r>
      <w:r>
        <w:t xml:space="preserve"> </w:t>
      </w:r>
      <w:r w:rsidRPr="008F7612">
        <w:t>806</w:t>
      </w:r>
      <w:r w:rsidRPr="008F7612">
        <w:tab/>
        <w:t>288</w:t>
      </w:r>
      <w:r>
        <w:t xml:space="preserve"> </w:t>
      </w:r>
      <w:r w:rsidRPr="008F7612">
        <w:t>806</w:t>
      </w:r>
      <w:r w:rsidRPr="008F7612">
        <w:tab/>
        <w:t>0</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color w:val="000000"/>
          <w:lang w:eastAsia="cs-CZ"/>
        </w:rPr>
        <w:t>Hmotné movité věci a jejich soubory</w:t>
      </w:r>
      <w:r w:rsidRPr="008F7612">
        <w:rPr>
          <w:rFonts w:eastAsia="Times New Roman"/>
          <w:color w:val="000000"/>
          <w:lang w:eastAsia="cs-CZ"/>
        </w:rPr>
        <w:tab/>
        <w:t>8</w:t>
      </w:r>
      <w:r>
        <w:rPr>
          <w:rFonts w:eastAsia="Times New Roman"/>
          <w:color w:val="000000"/>
          <w:lang w:eastAsia="cs-CZ"/>
        </w:rPr>
        <w:t xml:space="preserve"> </w:t>
      </w:r>
      <w:r w:rsidRPr="008F7612">
        <w:rPr>
          <w:rFonts w:eastAsia="Times New Roman"/>
          <w:color w:val="000000"/>
          <w:lang w:eastAsia="cs-CZ"/>
        </w:rPr>
        <w:t>261 403</w:t>
      </w:r>
      <w:r w:rsidRPr="008F7612">
        <w:rPr>
          <w:rFonts w:eastAsia="Times New Roman"/>
          <w:color w:val="000000"/>
          <w:lang w:eastAsia="cs-CZ"/>
        </w:rPr>
        <w:tab/>
        <w:t>8</w:t>
      </w:r>
      <w:r>
        <w:rPr>
          <w:rFonts w:eastAsia="Times New Roman"/>
          <w:color w:val="000000"/>
          <w:lang w:eastAsia="cs-CZ"/>
        </w:rPr>
        <w:t xml:space="preserve"> </w:t>
      </w:r>
      <w:r w:rsidRPr="008F7612">
        <w:rPr>
          <w:rFonts w:eastAsia="Times New Roman"/>
          <w:color w:val="000000"/>
          <w:lang w:eastAsia="cs-CZ"/>
        </w:rPr>
        <w:t>796 191</w:t>
      </w:r>
      <w:r w:rsidRPr="008F7612">
        <w:rPr>
          <w:rFonts w:eastAsia="Times New Roman"/>
          <w:color w:val="000000"/>
          <w:lang w:eastAsia="cs-CZ"/>
        </w:rPr>
        <w:tab/>
        <w:t>+534 788</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Drobný dlouhodobý hmotný majetek</w:t>
      </w:r>
      <w:r w:rsidRPr="008F7612">
        <w:rPr>
          <w:rFonts w:eastAsia="Times New Roman"/>
          <w:color w:val="000000"/>
          <w:lang w:eastAsia="cs-CZ"/>
        </w:rPr>
        <w:tab/>
        <w:t>13</w:t>
      </w:r>
      <w:r>
        <w:rPr>
          <w:rFonts w:eastAsia="Times New Roman"/>
          <w:color w:val="000000"/>
          <w:lang w:eastAsia="cs-CZ"/>
        </w:rPr>
        <w:t xml:space="preserve"> </w:t>
      </w:r>
      <w:r w:rsidRPr="008F7612">
        <w:rPr>
          <w:rFonts w:eastAsia="Times New Roman"/>
          <w:color w:val="000000"/>
          <w:lang w:eastAsia="cs-CZ"/>
        </w:rPr>
        <w:t>583 232</w:t>
      </w:r>
      <w:r w:rsidRPr="008F7612">
        <w:rPr>
          <w:rFonts w:eastAsia="Times New Roman"/>
          <w:color w:val="000000"/>
          <w:lang w:eastAsia="cs-CZ"/>
        </w:rPr>
        <w:tab/>
        <w:t>13</w:t>
      </w:r>
      <w:r>
        <w:rPr>
          <w:rFonts w:eastAsia="Times New Roman"/>
          <w:color w:val="000000"/>
          <w:lang w:eastAsia="cs-CZ"/>
        </w:rPr>
        <w:t xml:space="preserve"> </w:t>
      </w:r>
      <w:r w:rsidRPr="008F7612">
        <w:rPr>
          <w:rFonts w:eastAsia="Times New Roman"/>
          <w:color w:val="000000"/>
          <w:lang w:eastAsia="cs-CZ"/>
        </w:rPr>
        <w:t>810 834</w:t>
      </w:r>
      <w:r w:rsidRPr="008F7612">
        <w:rPr>
          <w:rFonts w:eastAsia="Times New Roman"/>
          <w:color w:val="000000"/>
          <w:lang w:eastAsia="cs-CZ"/>
        </w:rPr>
        <w:tab/>
        <w:t>+227 602</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Materiál na skladě</w:t>
      </w:r>
      <w:r w:rsidRPr="008F7612">
        <w:rPr>
          <w:rFonts w:eastAsia="Times New Roman"/>
          <w:color w:val="000000"/>
          <w:lang w:eastAsia="cs-CZ"/>
        </w:rPr>
        <w:tab/>
        <w:t>105</w:t>
      </w:r>
      <w:r>
        <w:rPr>
          <w:rFonts w:eastAsia="Times New Roman"/>
          <w:color w:val="000000"/>
          <w:lang w:eastAsia="cs-CZ"/>
        </w:rPr>
        <w:t xml:space="preserve"> </w:t>
      </w:r>
      <w:r w:rsidRPr="008F7612">
        <w:rPr>
          <w:rFonts w:eastAsia="Times New Roman"/>
          <w:color w:val="000000"/>
          <w:lang w:eastAsia="cs-CZ"/>
        </w:rPr>
        <w:t>020</w:t>
      </w:r>
      <w:r w:rsidRPr="008F7612">
        <w:rPr>
          <w:rFonts w:eastAsia="Times New Roman"/>
          <w:color w:val="000000"/>
          <w:lang w:eastAsia="cs-CZ"/>
        </w:rPr>
        <w:tab/>
        <w:t>105</w:t>
      </w:r>
      <w:r>
        <w:rPr>
          <w:rFonts w:eastAsia="Times New Roman"/>
          <w:color w:val="000000"/>
          <w:lang w:eastAsia="cs-CZ"/>
        </w:rPr>
        <w:t xml:space="preserve"> </w:t>
      </w:r>
      <w:r w:rsidRPr="008F7612">
        <w:rPr>
          <w:rFonts w:eastAsia="Times New Roman"/>
          <w:color w:val="000000"/>
          <w:lang w:eastAsia="cs-CZ"/>
        </w:rPr>
        <w:t>020</w:t>
      </w:r>
      <w:r w:rsidRPr="008F7612">
        <w:rPr>
          <w:rFonts w:eastAsia="Times New Roman"/>
          <w:color w:val="000000"/>
          <w:lang w:eastAsia="cs-CZ"/>
        </w:rPr>
        <w:tab/>
        <w:t>0</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Pokladna</w:t>
      </w:r>
      <w:r w:rsidRPr="008F7612">
        <w:rPr>
          <w:rFonts w:eastAsia="Times New Roman"/>
          <w:color w:val="000000"/>
          <w:lang w:eastAsia="cs-CZ"/>
        </w:rPr>
        <w:tab/>
        <w:t>172 008</w:t>
      </w:r>
      <w:r w:rsidRPr="008F7612">
        <w:rPr>
          <w:rFonts w:eastAsia="Times New Roman"/>
          <w:color w:val="000000"/>
          <w:lang w:eastAsia="cs-CZ"/>
        </w:rPr>
        <w:tab/>
        <w:t>179 243</w:t>
      </w:r>
      <w:r w:rsidRPr="008F7612">
        <w:rPr>
          <w:rFonts w:eastAsia="Times New Roman"/>
          <w:color w:val="000000"/>
          <w:lang w:eastAsia="cs-CZ"/>
        </w:rPr>
        <w:tab/>
        <w:t>+7 235</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 xml:space="preserve">Bankovní účty </w:t>
      </w:r>
      <w:r w:rsidRPr="008F7612">
        <w:rPr>
          <w:rFonts w:eastAsia="Times New Roman"/>
          <w:color w:val="000000"/>
          <w:lang w:eastAsia="cs-CZ"/>
        </w:rPr>
        <w:tab/>
        <w:t>12</w:t>
      </w:r>
      <w:r>
        <w:rPr>
          <w:rFonts w:eastAsia="Times New Roman"/>
          <w:color w:val="000000"/>
          <w:lang w:eastAsia="cs-CZ"/>
        </w:rPr>
        <w:t xml:space="preserve"> </w:t>
      </w:r>
      <w:r w:rsidRPr="008F7612">
        <w:rPr>
          <w:rFonts w:eastAsia="Times New Roman"/>
          <w:color w:val="000000"/>
          <w:lang w:eastAsia="cs-CZ"/>
        </w:rPr>
        <w:t>248 805</w:t>
      </w:r>
      <w:r w:rsidRPr="008F7612">
        <w:rPr>
          <w:rFonts w:eastAsia="Times New Roman"/>
          <w:color w:val="000000"/>
          <w:lang w:eastAsia="cs-CZ"/>
        </w:rPr>
        <w:tab/>
        <w:t>13</w:t>
      </w:r>
      <w:r>
        <w:rPr>
          <w:rFonts w:eastAsia="Times New Roman"/>
          <w:color w:val="000000"/>
          <w:lang w:eastAsia="cs-CZ"/>
        </w:rPr>
        <w:t xml:space="preserve"> </w:t>
      </w:r>
      <w:r w:rsidRPr="008F7612">
        <w:rPr>
          <w:rFonts w:eastAsia="Times New Roman"/>
          <w:color w:val="000000"/>
          <w:lang w:eastAsia="cs-CZ"/>
        </w:rPr>
        <w:t>631 686</w:t>
      </w:r>
      <w:r w:rsidRPr="008F7612">
        <w:rPr>
          <w:rFonts w:eastAsia="Times New Roman"/>
          <w:color w:val="000000"/>
          <w:lang w:eastAsia="cs-CZ"/>
        </w:rPr>
        <w:tab/>
        <w:t>+1</w:t>
      </w:r>
      <w:r>
        <w:rPr>
          <w:rFonts w:eastAsia="Times New Roman"/>
          <w:color w:val="000000"/>
          <w:lang w:eastAsia="cs-CZ"/>
        </w:rPr>
        <w:t xml:space="preserve"> </w:t>
      </w:r>
      <w:r w:rsidRPr="008F7612">
        <w:rPr>
          <w:rFonts w:eastAsia="Times New Roman"/>
          <w:color w:val="000000"/>
          <w:lang w:eastAsia="cs-CZ"/>
        </w:rPr>
        <w:t>382 881</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Pohledávky za odběrateli</w:t>
      </w:r>
      <w:r w:rsidRPr="008F7612">
        <w:rPr>
          <w:rFonts w:eastAsia="Times New Roman"/>
          <w:color w:val="000000"/>
          <w:lang w:eastAsia="cs-CZ"/>
        </w:rPr>
        <w:tab/>
        <w:t>660</w:t>
      </w:r>
      <w:r w:rsidRPr="008F7612">
        <w:rPr>
          <w:rFonts w:eastAsia="Times New Roman"/>
          <w:color w:val="000000"/>
          <w:lang w:eastAsia="cs-CZ"/>
        </w:rPr>
        <w:tab/>
        <w:t xml:space="preserve">660 </w:t>
      </w:r>
      <w:r w:rsidRPr="008F7612">
        <w:rPr>
          <w:rFonts w:eastAsia="Times New Roman"/>
          <w:color w:val="000000"/>
          <w:lang w:eastAsia="cs-CZ"/>
        </w:rPr>
        <w:tab/>
        <w:t>0</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Poskytnuté zálohy</w:t>
      </w:r>
      <w:r w:rsidRPr="008F7612">
        <w:rPr>
          <w:rFonts w:eastAsia="Times New Roman"/>
          <w:color w:val="000000"/>
          <w:lang w:eastAsia="cs-CZ"/>
        </w:rPr>
        <w:tab/>
        <w:t>575 056</w:t>
      </w:r>
      <w:r w:rsidRPr="008F7612">
        <w:rPr>
          <w:rFonts w:eastAsia="Times New Roman"/>
          <w:color w:val="000000"/>
          <w:lang w:eastAsia="cs-CZ"/>
        </w:rPr>
        <w:tab/>
        <w:t>621 778</w:t>
      </w:r>
      <w:r w:rsidRPr="008F7612">
        <w:rPr>
          <w:rFonts w:eastAsia="Times New Roman"/>
          <w:color w:val="000000"/>
          <w:lang w:eastAsia="cs-CZ"/>
        </w:rPr>
        <w:tab/>
        <w:t>+46 722</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Ostatní pohledávky</w:t>
      </w:r>
      <w:r w:rsidRPr="008F7612">
        <w:rPr>
          <w:rFonts w:eastAsia="Times New Roman"/>
          <w:color w:val="000000"/>
          <w:lang w:eastAsia="cs-CZ"/>
        </w:rPr>
        <w:tab/>
        <w:t>678</w:t>
      </w:r>
      <w:r w:rsidRPr="008F7612">
        <w:rPr>
          <w:rFonts w:eastAsia="Times New Roman"/>
          <w:color w:val="000000"/>
          <w:lang w:eastAsia="cs-CZ"/>
        </w:rPr>
        <w:tab/>
        <w:t>45 678</w:t>
      </w:r>
      <w:r w:rsidRPr="008F7612">
        <w:rPr>
          <w:rFonts w:eastAsia="Times New Roman"/>
          <w:color w:val="000000"/>
          <w:lang w:eastAsia="cs-CZ"/>
        </w:rPr>
        <w:tab/>
        <w:t>+45 000</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Nároky na dotace</w:t>
      </w:r>
      <w:r w:rsidRPr="008F7612">
        <w:rPr>
          <w:rFonts w:eastAsia="Times New Roman"/>
          <w:color w:val="000000"/>
          <w:lang w:eastAsia="cs-CZ"/>
        </w:rPr>
        <w:tab/>
        <w:t>29 575</w:t>
      </w:r>
      <w:r w:rsidRPr="008F7612">
        <w:rPr>
          <w:rFonts w:eastAsia="Times New Roman"/>
          <w:color w:val="000000"/>
          <w:lang w:eastAsia="cs-CZ"/>
        </w:rPr>
        <w:tab/>
        <w:t>194 600</w:t>
      </w:r>
      <w:r w:rsidRPr="008F7612">
        <w:rPr>
          <w:rFonts w:eastAsia="Times New Roman"/>
          <w:color w:val="000000"/>
          <w:lang w:eastAsia="cs-CZ"/>
        </w:rPr>
        <w:tab/>
        <w:t>+165 025</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Náklady příštích období</w:t>
      </w:r>
      <w:r w:rsidRPr="008F7612">
        <w:rPr>
          <w:rFonts w:eastAsia="Times New Roman"/>
          <w:color w:val="000000"/>
          <w:lang w:eastAsia="cs-CZ"/>
        </w:rPr>
        <w:tab/>
        <w:t>0</w:t>
      </w:r>
      <w:r w:rsidRPr="008F7612">
        <w:rPr>
          <w:rFonts w:eastAsia="Times New Roman"/>
          <w:color w:val="000000"/>
          <w:lang w:eastAsia="cs-CZ"/>
        </w:rPr>
        <w:tab/>
        <w:t>1 891</w:t>
      </w:r>
      <w:r w:rsidRPr="008F7612">
        <w:rPr>
          <w:rFonts w:eastAsia="Times New Roman"/>
          <w:color w:val="000000"/>
          <w:lang w:eastAsia="cs-CZ"/>
        </w:rPr>
        <w:tab/>
        <w:t>+1 891</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Příjmy příštích období</w:t>
      </w:r>
      <w:r w:rsidRPr="008F7612">
        <w:rPr>
          <w:rFonts w:eastAsia="Times New Roman"/>
          <w:color w:val="000000"/>
          <w:lang w:eastAsia="cs-CZ"/>
        </w:rPr>
        <w:tab/>
        <w:t>324 963</w:t>
      </w:r>
      <w:r w:rsidRPr="008F7612">
        <w:rPr>
          <w:rFonts w:eastAsia="Times New Roman"/>
          <w:color w:val="000000"/>
          <w:lang w:eastAsia="cs-CZ"/>
        </w:rPr>
        <w:tab/>
        <w:t>20 100</w:t>
      </w:r>
      <w:r w:rsidRPr="008F7612">
        <w:rPr>
          <w:rFonts w:eastAsia="Times New Roman"/>
          <w:color w:val="000000"/>
          <w:lang w:eastAsia="cs-CZ"/>
        </w:rPr>
        <w:tab/>
        <w:t>-304 863</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Dodavatelé</w:t>
      </w:r>
      <w:r w:rsidRPr="008F7612">
        <w:rPr>
          <w:rFonts w:eastAsia="Times New Roman"/>
          <w:color w:val="000000"/>
          <w:lang w:eastAsia="cs-CZ"/>
        </w:rPr>
        <w:tab/>
        <w:t>50 797</w:t>
      </w:r>
      <w:r w:rsidRPr="008F7612">
        <w:rPr>
          <w:rFonts w:eastAsia="Times New Roman"/>
          <w:color w:val="000000"/>
          <w:lang w:eastAsia="cs-CZ"/>
        </w:rPr>
        <w:tab/>
        <w:t>49 699</w:t>
      </w:r>
      <w:r w:rsidRPr="008F7612">
        <w:rPr>
          <w:rFonts w:eastAsia="Times New Roman"/>
          <w:color w:val="000000"/>
          <w:lang w:eastAsia="cs-CZ"/>
        </w:rPr>
        <w:tab/>
      </w:r>
      <w:r w:rsidRPr="00746849">
        <w:rPr>
          <w:rFonts w:eastAsia="Times New Roman"/>
          <w:color w:val="000000"/>
          <w:lang w:eastAsia="cs-CZ"/>
        </w:rPr>
        <w:t>-1 098</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Přijaté zálohy</w:t>
      </w:r>
      <w:r w:rsidRPr="008F7612">
        <w:rPr>
          <w:rFonts w:eastAsia="Times New Roman"/>
          <w:color w:val="000000"/>
          <w:lang w:eastAsia="cs-CZ"/>
        </w:rPr>
        <w:tab/>
        <w:t>741 584</w:t>
      </w:r>
      <w:r w:rsidRPr="008F7612">
        <w:rPr>
          <w:rFonts w:eastAsia="Times New Roman"/>
          <w:color w:val="000000"/>
          <w:lang w:eastAsia="cs-CZ"/>
        </w:rPr>
        <w:tab/>
        <w:t>0</w:t>
      </w:r>
      <w:r w:rsidRPr="008F7612">
        <w:rPr>
          <w:rFonts w:eastAsia="Times New Roman"/>
          <w:color w:val="000000"/>
          <w:lang w:eastAsia="cs-CZ"/>
        </w:rPr>
        <w:tab/>
        <w:t>-741 584</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Ostatní závazky</w:t>
      </w:r>
      <w:r w:rsidRPr="008F7612">
        <w:rPr>
          <w:rFonts w:eastAsia="Times New Roman"/>
          <w:color w:val="000000"/>
          <w:lang w:eastAsia="cs-CZ"/>
        </w:rPr>
        <w:tab/>
        <w:t>0</w:t>
      </w:r>
      <w:r w:rsidRPr="008F7612">
        <w:rPr>
          <w:rFonts w:eastAsia="Times New Roman"/>
          <w:color w:val="000000"/>
          <w:lang w:eastAsia="cs-CZ"/>
        </w:rPr>
        <w:tab/>
        <w:t>42 400</w:t>
      </w:r>
      <w:r w:rsidRPr="008F7612">
        <w:rPr>
          <w:rFonts w:eastAsia="Times New Roman"/>
          <w:color w:val="000000"/>
          <w:lang w:eastAsia="cs-CZ"/>
        </w:rPr>
        <w:tab/>
        <w:t>+42</w:t>
      </w:r>
      <w:r>
        <w:rPr>
          <w:rFonts w:eastAsia="Times New Roman"/>
          <w:color w:val="000000"/>
          <w:lang w:eastAsia="cs-CZ"/>
        </w:rPr>
        <w:t xml:space="preserve"> </w:t>
      </w:r>
      <w:r w:rsidRPr="008F7612">
        <w:rPr>
          <w:rFonts w:eastAsia="Times New Roman"/>
          <w:color w:val="000000"/>
          <w:lang w:eastAsia="cs-CZ"/>
        </w:rPr>
        <w:t>400</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Zaměstnanci</w:t>
      </w:r>
      <w:r w:rsidRPr="008F7612">
        <w:rPr>
          <w:rFonts w:eastAsia="Times New Roman"/>
          <w:color w:val="000000"/>
          <w:lang w:eastAsia="cs-CZ"/>
        </w:rPr>
        <w:tab/>
        <w:t>0</w:t>
      </w:r>
      <w:r w:rsidRPr="008F7612">
        <w:rPr>
          <w:rFonts w:eastAsia="Times New Roman"/>
          <w:color w:val="000000"/>
          <w:lang w:eastAsia="cs-CZ"/>
        </w:rPr>
        <w:tab/>
        <w:t>1</w:t>
      </w:r>
      <w:r>
        <w:rPr>
          <w:rFonts w:eastAsia="Times New Roman"/>
          <w:color w:val="000000"/>
          <w:lang w:eastAsia="cs-CZ"/>
        </w:rPr>
        <w:t xml:space="preserve"> </w:t>
      </w:r>
      <w:r w:rsidRPr="008F7612">
        <w:rPr>
          <w:rFonts w:eastAsia="Times New Roman"/>
          <w:color w:val="000000"/>
          <w:lang w:eastAsia="cs-CZ"/>
        </w:rPr>
        <w:t>010</w:t>
      </w:r>
      <w:r>
        <w:rPr>
          <w:rFonts w:eastAsia="Times New Roman"/>
          <w:color w:val="000000"/>
          <w:lang w:eastAsia="cs-CZ"/>
        </w:rPr>
        <w:t xml:space="preserve"> </w:t>
      </w:r>
      <w:r w:rsidRPr="008F7612">
        <w:rPr>
          <w:rFonts w:eastAsia="Times New Roman"/>
          <w:color w:val="000000"/>
          <w:lang w:eastAsia="cs-CZ"/>
        </w:rPr>
        <w:t>329</w:t>
      </w:r>
      <w:r w:rsidRPr="008F7612">
        <w:rPr>
          <w:rFonts w:eastAsia="Times New Roman"/>
          <w:color w:val="000000"/>
          <w:lang w:eastAsia="cs-CZ"/>
        </w:rPr>
        <w:tab/>
        <w:t>+1</w:t>
      </w:r>
      <w:r>
        <w:rPr>
          <w:rFonts w:eastAsia="Times New Roman"/>
          <w:color w:val="000000"/>
          <w:lang w:eastAsia="cs-CZ"/>
        </w:rPr>
        <w:t xml:space="preserve"> </w:t>
      </w:r>
      <w:r w:rsidRPr="008F7612">
        <w:rPr>
          <w:rFonts w:eastAsia="Times New Roman"/>
          <w:color w:val="000000"/>
          <w:lang w:eastAsia="cs-CZ"/>
        </w:rPr>
        <w:t>010 329</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 xml:space="preserve">Ostatní závazky vůči zaměstnancům </w:t>
      </w:r>
      <w:r w:rsidRPr="008F7612">
        <w:rPr>
          <w:rFonts w:eastAsia="Times New Roman"/>
          <w:color w:val="000000"/>
          <w:lang w:eastAsia="cs-CZ"/>
        </w:rPr>
        <w:tab/>
        <w:t>80 000</w:t>
      </w:r>
      <w:r w:rsidRPr="008F7612">
        <w:rPr>
          <w:rFonts w:eastAsia="Times New Roman"/>
          <w:color w:val="000000"/>
          <w:lang w:eastAsia="cs-CZ"/>
        </w:rPr>
        <w:tab/>
        <w:t>0</w:t>
      </w:r>
      <w:r w:rsidRPr="008F7612">
        <w:rPr>
          <w:rFonts w:eastAsia="Times New Roman"/>
          <w:color w:val="000000"/>
          <w:lang w:eastAsia="cs-CZ"/>
        </w:rPr>
        <w:tab/>
        <w:t>-80</w:t>
      </w:r>
      <w:r>
        <w:rPr>
          <w:rFonts w:eastAsia="Times New Roman"/>
          <w:color w:val="000000"/>
          <w:lang w:eastAsia="cs-CZ"/>
        </w:rPr>
        <w:t xml:space="preserve"> </w:t>
      </w:r>
      <w:r w:rsidRPr="008F7612">
        <w:rPr>
          <w:rFonts w:eastAsia="Times New Roman"/>
          <w:color w:val="000000"/>
          <w:lang w:eastAsia="cs-CZ"/>
        </w:rPr>
        <w:t>000</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 xml:space="preserve">Zúčtování. </w:t>
      </w:r>
      <w:proofErr w:type="spellStart"/>
      <w:r w:rsidRPr="008F7612">
        <w:rPr>
          <w:rFonts w:eastAsia="Times New Roman"/>
          <w:color w:val="000000"/>
          <w:lang w:eastAsia="cs-CZ"/>
        </w:rPr>
        <w:t>soc</w:t>
      </w:r>
      <w:proofErr w:type="spellEnd"/>
      <w:r w:rsidRPr="008F7612">
        <w:rPr>
          <w:rFonts w:eastAsia="Times New Roman"/>
          <w:color w:val="000000"/>
          <w:lang w:eastAsia="cs-CZ"/>
        </w:rPr>
        <w:t xml:space="preserve"> zabezpečení a zdrav. </w:t>
      </w:r>
      <w:proofErr w:type="gramStart"/>
      <w:r w:rsidRPr="008F7612">
        <w:rPr>
          <w:rFonts w:eastAsia="Times New Roman"/>
          <w:color w:val="000000"/>
          <w:lang w:eastAsia="cs-CZ"/>
        </w:rPr>
        <w:t>poj</w:t>
      </w:r>
      <w:proofErr w:type="gramEnd"/>
      <w:r w:rsidRPr="008F7612">
        <w:rPr>
          <w:rFonts w:eastAsia="Times New Roman"/>
          <w:color w:val="000000"/>
          <w:lang w:eastAsia="cs-CZ"/>
        </w:rPr>
        <w:t>.</w:t>
      </w:r>
      <w:r w:rsidRPr="008F7612">
        <w:rPr>
          <w:rFonts w:eastAsia="Times New Roman"/>
          <w:color w:val="000000"/>
          <w:lang w:eastAsia="cs-CZ"/>
        </w:rPr>
        <w:tab/>
        <w:t>0</w:t>
      </w:r>
      <w:r w:rsidRPr="008F7612">
        <w:rPr>
          <w:rFonts w:eastAsia="Times New Roman"/>
          <w:color w:val="000000"/>
          <w:lang w:eastAsia="cs-CZ"/>
        </w:rPr>
        <w:tab/>
        <w:t>584</w:t>
      </w:r>
      <w:r>
        <w:rPr>
          <w:rFonts w:eastAsia="Times New Roman"/>
          <w:color w:val="000000"/>
          <w:lang w:eastAsia="cs-CZ"/>
        </w:rPr>
        <w:t xml:space="preserve"> </w:t>
      </w:r>
      <w:r w:rsidRPr="008F7612">
        <w:rPr>
          <w:rFonts w:eastAsia="Times New Roman"/>
          <w:color w:val="000000"/>
          <w:lang w:eastAsia="cs-CZ"/>
        </w:rPr>
        <w:t>310</w:t>
      </w:r>
      <w:r w:rsidRPr="008F7612">
        <w:rPr>
          <w:rFonts w:eastAsia="Times New Roman"/>
          <w:color w:val="000000"/>
          <w:lang w:eastAsia="cs-CZ"/>
        </w:rPr>
        <w:tab/>
        <w:t>+584</w:t>
      </w:r>
      <w:r>
        <w:rPr>
          <w:rFonts w:eastAsia="Times New Roman"/>
          <w:color w:val="000000"/>
          <w:lang w:eastAsia="cs-CZ"/>
        </w:rPr>
        <w:t xml:space="preserve"> </w:t>
      </w:r>
      <w:r w:rsidRPr="008F7612">
        <w:rPr>
          <w:rFonts w:eastAsia="Times New Roman"/>
          <w:color w:val="000000"/>
          <w:lang w:eastAsia="cs-CZ"/>
        </w:rPr>
        <w:t>310</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Ostatní přímé daně</w:t>
      </w:r>
      <w:r w:rsidRPr="008F7612">
        <w:rPr>
          <w:rFonts w:eastAsia="Times New Roman"/>
          <w:color w:val="000000"/>
          <w:lang w:eastAsia="cs-CZ"/>
        </w:rPr>
        <w:tab/>
        <w:t>0</w:t>
      </w:r>
      <w:r w:rsidRPr="008F7612">
        <w:rPr>
          <w:rFonts w:eastAsia="Times New Roman"/>
          <w:color w:val="000000"/>
          <w:lang w:eastAsia="cs-CZ"/>
        </w:rPr>
        <w:tab/>
        <w:t>150</w:t>
      </w:r>
      <w:r>
        <w:rPr>
          <w:rFonts w:eastAsia="Times New Roman"/>
          <w:color w:val="000000"/>
          <w:lang w:eastAsia="cs-CZ"/>
        </w:rPr>
        <w:t xml:space="preserve"> </w:t>
      </w:r>
      <w:r w:rsidRPr="008F7612">
        <w:rPr>
          <w:rFonts w:eastAsia="Times New Roman"/>
          <w:color w:val="000000"/>
          <w:lang w:eastAsia="cs-CZ"/>
        </w:rPr>
        <w:t>812</w:t>
      </w:r>
      <w:r w:rsidRPr="008F7612">
        <w:rPr>
          <w:rFonts w:eastAsia="Times New Roman"/>
          <w:color w:val="000000"/>
          <w:lang w:eastAsia="cs-CZ"/>
        </w:rPr>
        <w:tab/>
        <w:t>+150 812</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Ostatní daně a poplatky</w:t>
      </w:r>
      <w:r w:rsidRPr="008F7612">
        <w:rPr>
          <w:rFonts w:eastAsia="Times New Roman"/>
          <w:color w:val="000000"/>
          <w:lang w:eastAsia="cs-CZ"/>
        </w:rPr>
        <w:tab/>
        <w:t>2 337</w:t>
      </w:r>
      <w:r w:rsidRPr="008F7612">
        <w:rPr>
          <w:rFonts w:eastAsia="Times New Roman"/>
          <w:color w:val="000000"/>
          <w:lang w:eastAsia="cs-CZ"/>
        </w:rPr>
        <w:tab/>
        <w:t>-12 758</w:t>
      </w:r>
      <w:r w:rsidRPr="008F7612">
        <w:rPr>
          <w:rFonts w:eastAsia="Times New Roman"/>
          <w:color w:val="000000"/>
          <w:lang w:eastAsia="cs-CZ"/>
        </w:rPr>
        <w:tab/>
        <w:t>+15 095</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t>Výnosy příštích období</w:t>
      </w:r>
      <w:r w:rsidRPr="008F7612">
        <w:rPr>
          <w:rFonts w:eastAsia="Times New Roman"/>
          <w:color w:val="000000"/>
          <w:lang w:eastAsia="cs-CZ"/>
        </w:rPr>
        <w:tab/>
        <w:t>109 634</w:t>
      </w:r>
      <w:r w:rsidRPr="008F7612">
        <w:rPr>
          <w:rFonts w:eastAsia="Times New Roman"/>
          <w:color w:val="000000"/>
          <w:lang w:eastAsia="cs-CZ"/>
        </w:rPr>
        <w:tab/>
        <w:t>158 000</w:t>
      </w:r>
      <w:r w:rsidRPr="008F7612">
        <w:rPr>
          <w:rFonts w:eastAsia="Times New Roman"/>
          <w:color w:val="000000"/>
          <w:lang w:eastAsia="cs-CZ"/>
        </w:rPr>
        <w:tab/>
        <w:t>+48 366</w:t>
      </w:r>
    </w:p>
    <w:p w:rsidR="003714BD" w:rsidRPr="008F7612" w:rsidRDefault="003714BD" w:rsidP="003714BD">
      <w:pPr>
        <w:tabs>
          <w:tab w:val="right" w:pos="4820"/>
          <w:tab w:val="right" w:pos="6379"/>
          <w:tab w:val="right" w:pos="9072"/>
          <w:tab w:val="right" w:pos="9356"/>
        </w:tabs>
        <w:spacing w:after="0" w:line="240" w:lineRule="auto"/>
        <w:rPr>
          <w:rFonts w:eastAsia="Times New Roman"/>
          <w:color w:val="000000"/>
          <w:lang w:eastAsia="cs-CZ"/>
        </w:rPr>
      </w:pPr>
      <w:r w:rsidRPr="008F7612">
        <w:rPr>
          <w:rFonts w:eastAsia="Times New Roman"/>
          <w:color w:val="000000"/>
          <w:lang w:eastAsia="cs-CZ"/>
        </w:rPr>
        <w:lastRenderedPageBreak/>
        <w:t>Dohadné účty pasivní</w:t>
      </w:r>
      <w:r w:rsidRPr="008F7612">
        <w:rPr>
          <w:rFonts w:eastAsia="Times New Roman"/>
          <w:color w:val="000000"/>
          <w:lang w:eastAsia="cs-CZ"/>
        </w:rPr>
        <w:tab/>
        <w:t>450 106</w:t>
      </w:r>
      <w:r w:rsidRPr="008F7612">
        <w:rPr>
          <w:rFonts w:eastAsia="Times New Roman"/>
          <w:color w:val="000000"/>
          <w:lang w:eastAsia="cs-CZ"/>
        </w:rPr>
        <w:tab/>
        <w:t>493 427</w:t>
      </w:r>
      <w:r w:rsidRPr="008F7612">
        <w:rPr>
          <w:rFonts w:eastAsia="Times New Roman"/>
          <w:color w:val="000000"/>
          <w:lang w:eastAsia="cs-CZ"/>
        </w:rPr>
        <w:tab/>
        <w:t>+43 321</w:t>
      </w:r>
    </w:p>
    <w:p w:rsidR="003714BD" w:rsidRPr="00BB364F" w:rsidRDefault="003714BD" w:rsidP="003714BD">
      <w:pPr>
        <w:tabs>
          <w:tab w:val="right" w:pos="5670"/>
          <w:tab w:val="right" w:pos="7371"/>
          <w:tab w:val="right" w:pos="9072"/>
        </w:tabs>
        <w:spacing w:after="0" w:line="240" w:lineRule="auto"/>
        <w:rPr>
          <w:rFonts w:eastAsia="Times New Roman"/>
          <w:b/>
          <w:color w:val="000000"/>
          <w:highlight w:val="yellow"/>
          <w:lang w:eastAsia="cs-CZ"/>
        </w:rPr>
      </w:pPr>
    </w:p>
    <w:p w:rsidR="003714BD" w:rsidRPr="00BB364F" w:rsidRDefault="003714BD" w:rsidP="003714BD">
      <w:pPr>
        <w:tabs>
          <w:tab w:val="right" w:pos="5670"/>
          <w:tab w:val="right" w:pos="7371"/>
          <w:tab w:val="right" w:pos="9072"/>
        </w:tabs>
        <w:spacing w:after="0" w:line="240" w:lineRule="auto"/>
        <w:rPr>
          <w:rFonts w:eastAsia="Times New Roman"/>
          <w:b/>
          <w:color w:val="000000"/>
          <w:lang w:eastAsia="cs-CZ"/>
        </w:rPr>
      </w:pPr>
      <w:r w:rsidRPr="00BB364F">
        <w:rPr>
          <w:rFonts w:eastAsia="Times New Roman"/>
          <w:b/>
          <w:color w:val="000000"/>
          <w:lang w:eastAsia="cs-CZ"/>
        </w:rPr>
        <w:t>Náklady v</w:t>
      </w:r>
      <w:r>
        <w:rPr>
          <w:rFonts w:eastAsia="Times New Roman"/>
          <w:b/>
          <w:color w:val="000000"/>
          <w:lang w:eastAsia="cs-CZ"/>
        </w:rPr>
        <w:t xml:space="preserve"> </w:t>
      </w:r>
      <w:r w:rsidRPr="00BB364F">
        <w:rPr>
          <w:rFonts w:eastAsia="Times New Roman"/>
          <w:b/>
          <w:color w:val="000000"/>
          <w:lang w:eastAsia="cs-CZ"/>
        </w:rPr>
        <w:t>druhovém členění (v celých Kč)</w:t>
      </w:r>
    </w:p>
    <w:p w:rsidR="003714BD" w:rsidRPr="00BB364F" w:rsidRDefault="003714BD" w:rsidP="003714BD">
      <w:pPr>
        <w:tabs>
          <w:tab w:val="right" w:pos="6521"/>
        </w:tabs>
        <w:spacing w:after="0" w:line="240" w:lineRule="auto"/>
      </w:pPr>
      <w:r w:rsidRPr="00BB364F">
        <w:t>Spotřeba materiálu</w:t>
      </w:r>
      <w:r w:rsidRPr="00BB364F">
        <w:tab/>
        <w:t>1</w:t>
      </w:r>
      <w:r>
        <w:t xml:space="preserve"> </w:t>
      </w:r>
      <w:r w:rsidRPr="00BB364F">
        <w:t>461</w:t>
      </w:r>
      <w:r>
        <w:t xml:space="preserve"> </w:t>
      </w:r>
      <w:r w:rsidRPr="00BB364F">
        <w:t>721</w:t>
      </w:r>
    </w:p>
    <w:p w:rsidR="003714BD" w:rsidRPr="00BB364F" w:rsidRDefault="003714BD" w:rsidP="003714BD">
      <w:pPr>
        <w:tabs>
          <w:tab w:val="right" w:pos="6521"/>
        </w:tabs>
        <w:spacing w:after="0" w:line="240" w:lineRule="auto"/>
      </w:pPr>
      <w:r w:rsidRPr="00BB364F">
        <w:t>Spotřeba energie</w:t>
      </w:r>
      <w:r w:rsidRPr="00BB364F">
        <w:tab/>
        <w:t>122 625</w:t>
      </w:r>
    </w:p>
    <w:p w:rsidR="003714BD" w:rsidRPr="00BB364F" w:rsidRDefault="003714BD" w:rsidP="003714BD">
      <w:pPr>
        <w:tabs>
          <w:tab w:val="right" w:pos="6521"/>
        </w:tabs>
        <w:spacing w:after="0" w:line="240" w:lineRule="auto"/>
      </w:pPr>
      <w:r w:rsidRPr="00BB364F">
        <w:t>Opravy a udržování</w:t>
      </w:r>
      <w:r w:rsidRPr="00BB364F">
        <w:tab/>
        <w:t>253 557</w:t>
      </w:r>
    </w:p>
    <w:p w:rsidR="003714BD" w:rsidRPr="00BB364F" w:rsidRDefault="003714BD" w:rsidP="003714BD">
      <w:pPr>
        <w:tabs>
          <w:tab w:val="right" w:pos="6521"/>
        </w:tabs>
        <w:spacing w:after="0" w:line="240" w:lineRule="auto"/>
      </w:pPr>
      <w:r w:rsidRPr="00BB364F">
        <w:t>Cestovné</w:t>
      </w:r>
      <w:r w:rsidRPr="00BB364F">
        <w:tab/>
        <w:t>523 289</w:t>
      </w:r>
    </w:p>
    <w:p w:rsidR="003714BD" w:rsidRPr="00BB364F" w:rsidRDefault="003714BD" w:rsidP="003714BD">
      <w:pPr>
        <w:tabs>
          <w:tab w:val="right" w:pos="6521"/>
        </w:tabs>
        <w:spacing w:after="0" w:line="240" w:lineRule="auto"/>
      </w:pPr>
      <w:r w:rsidRPr="00BB364F">
        <w:t>Náklady na reprezentaci</w:t>
      </w:r>
      <w:r w:rsidRPr="00BB364F">
        <w:tab/>
        <w:t>6 119</w:t>
      </w:r>
    </w:p>
    <w:p w:rsidR="003714BD" w:rsidRPr="00BB364F" w:rsidRDefault="003714BD" w:rsidP="003714BD">
      <w:pPr>
        <w:tabs>
          <w:tab w:val="right" w:pos="6521"/>
        </w:tabs>
        <w:spacing w:after="0" w:line="240" w:lineRule="auto"/>
      </w:pPr>
      <w:r w:rsidRPr="00BB364F">
        <w:t>Ostatní služby</w:t>
      </w:r>
      <w:r w:rsidRPr="00BB364F">
        <w:tab/>
        <w:t>3</w:t>
      </w:r>
      <w:r>
        <w:t xml:space="preserve"> </w:t>
      </w:r>
      <w:r w:rsidRPr="00BB364F">
        <w:t>758 263</w:t>
      </w:r>
    </w:p>
    <w:p w:rsidR="003714BD" w:rsidRPr="00BB364F" w:rsidRDefault="003714BD" w:rsidP="003714BD">
      <w:pPr>
        <w:tabs>
          <w:tab w:val="right" w:pos="6521"/>
        </w:tabs>
        <w:spacing w:after="0" w:line="240" w:lineRule="auto"/>
      </w:pPr>
      <w:r w:rsidRPr="00BB364F">
        <w:t>Mzdové náklady</w:t>
      </w:r>
      <w:r w:rsidRPr="00BB364F">
        <w:tab/>
        <w:t>15</w:t>
      </w:r>
      <w:r>
        <w:t xml:space="preserve"> </w:t>
      </w:r>
      <w:r w:rsidRPr="00BB364F">
        <w:t>369 646</w:t>
      </w:r>
    </w:p>
    <w:p w:rsidR="003714BD" w:rsidRPr="00BB364F" w:rsidRDefault="003714BD" w:rsidP="003714BD">
      <w:pPr>
        <w:tabs>
          <w:tab w:val="right" w:pos="6521"/>
        </w:tabs>
        <w:spacing w:after="0" w:line="240" w:lineRule="auto"/>
      </w:pPr>
      <w:r w:rsidRPr="00BB364F">
        <w:t>Zákonné sociální pojištění</w:t>
      </w:r>
      <w:r w:rsidRPr="00BB364F">
        <w:tab/>
        <w:t>5</w:t>
      </w:r>
      <w:r>
        <w:t xml:space="preserve"> </w:t>
      </w:r>
      <w:r w:rsidRPr="00BB364F">
        <w:t>172 335</w:t>
      </w:r>
    </w:p>
    <w:p w:rsidR="003714BD" w:rsidRPr="00BB364F" w:rsidRDefault="003714BD" w:rsidP="003714BD">
      <w:pPr>
        <w:tabs>
          <w:tab w:val="right" w:pos="6521"/>
        </w:tabs>
        <w:spacing w:after="0" w:line="240" w:lineRule="auto"/>
      </w:pPr>
      <w:r w:rsidRPr="00BB364F">
        <w:t>Daň silniční</w:t>
      </w:r>
      <w:r w:rsidRPr="00BB364F">
        <w:tab/>
        <w:t>20 328</w:t>
      </w:r>
    </w:p>
    <w:p w:rsidR="003714BD" w:rsidRPr="00BB364F" w:rsidRDefault="003714BD" w:rsidP="003714BD">
      <w:pPr>
        <w:tabs>
          <w:tab w:val="right" w:pos="6521"/>
        </w:tabs>
        <w:spacing w:after="0" w:line="240" w:lineRule="auto"/>
      </w:pPr>
      <w:r w:rsidRPr="00BB364F">
        <w:t>Ostatní daně a poplatky</w:t>
      </w:r>
      <w:r w:rsidRPr="00BB364F">
        <w:tab/>
        <w:t>51 530</w:t>
      </w:r>
    </w:p>
    <w:p w:rsidR="003714BD" w:rsidRPr="00BB364F" w:rsidRDefault="003714BD" w:rsidP="003714BD">
      <w:pPr>
        <w:tabs>
          <w:tab w:val="right" w:pos="6521"/>
        </w:tabs>
        <w:spacing w:after="0" w:line="240" w:lineRule="auto"/>
      </w:pPr>
      <w:r w:rsidRPr="00BB364F">
        <w:t xml:space="preserve">Kursové ztráty </w:t>
      </w:r>
      <w:r w:rsidRPr="00BB364F">
        <w:tab/>
        <w:t>80</w:t>
      </w:r>
    </w:p>
    <w:p w:rsidR="003714BD" w:rsidRPr="00BB364F" w:rsidRDefault="003714BD" w:rsidP="003714BD">
      <w:pPr>
        <w:tabs>
          <w:tab w:val="right" w:pos="6521"/>
        </w:tabs>
        <w:spacing w:after="0" w:line="240" w:lineRule="auto"/>
      </w:pPr>
      <w:r w:rsidRPr="00BB364F">
        <w:t>Jiné ostatní náklady</w:t>
      </w:r>
      <w:r w:rsidRPr="00BB364F">
        <w:tab/>
        <w:t>330 252</w:t>
      </w:r>
    </w:p>
    <w:p w:rsidR="003714BD" w:rsidRPr="00BB364F" w:rsidRDefault="003714BD" w:rsidP="003714BD">
      <w:pPr>
        <w:tabs>
          <w:tab w:val="right" w:pos="6521"/>
        </w:tabs>
        <w:spacing w:after="0" w:line="240" w:lineRule="auto"/>
      </w:pPr>
      <w:r w:rsidRPr="00BB364F">
        <w:t>Odpisy DDM</w:t>
      </w:r>
      <w:r w:rsidRPr="00BB364F">
        <w:tab/>
        <w:t>425 743</w:t>
      </w:r>
    </w:p>
    <w:p w:rsidR="003714BD" w:rsidRPr="00BB364F" w:rsidRDefault="003714BD" w:rsidP="003714BD">
      <w:pPr>
        <w:tabs>
          <w:tab w:val="right" w:pos="6521"/>
        </w:tabs>
        <w:spacing w:after="0" w:line="240" w:lineRule="auto"/>
      </w:pPr>
      <w:r w:rsidRPr="00BB364F">
        <w:t>Poskytnuté členské příspěvky</w:t>
      </w:r>
      <w:r w:rsidRPr="00BB364F">
        <w:tab/>
        <w:t>2 100</w:t>
      </w:r>
    </w:p>
    <w:p w:rsidR="003714BD" w:rsidRPr="00733FDF" w:rsidRDefault="003714BD" w:rsidP="003714BD">
      <w:pPr>
        <w:tabs>
          <w:tab w:val="right" w:pos="6521"/>
        </w:tabs>
        <w:spacing w:after="0" w:line="240" w:lineRule="auto"/>
        <w:rPr>
          <w:b/>
        </w:rPr>
      </w:pPr>
      <w:r w:rsidRPr="00BB364F">
        <w:rPr>
          <w:b/>
        </w:rPr>
        <w:t>Náklady celkem</w:t>
      </w:r>
      <w:r w:rsidRPr="00BB364F">
        <w:rPr>
          <w:b/>
        </w:rPr>
        <w:tab/>
        <w:t>27</w:t>
      </w:r>
      <w:r>
        <w:rPr>
          <w:b/>
        </w:rPr>
        <w:t xml:space="preserve"> </w:t>
      </w:r>
      <w:r w:rsidRPr="00BB364F">
        <w:rPr>
          <w:b/>
        </w:rPr>
        <w:t>497</w:t>
      </w:r>
      <w:r>
        <w:rPr>
          <w:b/>
        </w:rPr>
        <w:t> </w:t>
      </w:r>
      <w:r w:rsidRPr="00BB364F">
        <w:rPr>
          <w:b/>
        </w:rPr>
        <w:t>588</w:t>
      </w:r>
    </w:p>
    <w:p w:rsidR="008C1040" w:rsidRPr="0051585B" w:rsidRDefault="00D23666" w:rsidP="00FE79D0">
      <w:pPr>
        <w:pStyle w:val="rove2"/>
        <w:jc w:val="center"/>
      </w:pPr>
      <w:r>
        <w:br w:type="page"/>
      </w:r>
      <w:bookmarkStart w:id="53" w:name="_Toc43290062"/>
      <w:r w:rsidR="008C1040" w:rsidRPr="00A116CF">
        <w:rPr>
          <w:sz w:val="40"/>
        </w:rPr>
        <w:lastRenderedPageBreak/>
        <w:t>Zpráva nezávislého auditora</w:t>
      </w:r>
      <w:bookmarkEnd w:id="53"/>
    </w:p>
    <w:p w:rsidR="008C1040" w:rsidRPr="00A116CF" w:rsidRDefault="008C1040" w:rsidP="00FE79D0">
      <w:pPr>
        <w:jc w:val="center"/>
        <w:rPr>
          <w:sz w:val="24"/>
        </w:rPr>
      </w:pPr>
      <w:r w:rsidRPr="00A116CF">
        <w:rPr>
          <w:sz w:val="24"/>
        </w:rPr>
        <w:t>o ověření účetní závěrky</w:t>
      </w:r>
    </w:p>
    <w:p w:rsidR="008C1040" w:rsidRPr="00A116CF" w:rsidRDefault="00A116CF" w:rsidP="00FE79D0">
      <w:pPr>
        <w:jc w:val="center"/>
        <w:rPr>
          <w:sz w:val="24"/>
        </w:rPr>
      </w:pPr>
      <w:r>
        <w:rPr>
          <w:sz w:val="24"/>
        </w:rPr>
        <w:t>se</w:t>
      </w:r>
      <w:r w:rsidR="008C1040" w:rsidRPr="00A116CF">
        <w:rPr>
          <w:sz w:val="24"/>
        </w:rPr>
        <w:t>stav</w:t>
      </w:r>
      <w:r>
        <w:rPr>
          <w:sz w:val="24"/>
        </w:rPr>
        <w:t>e</w:t>
      </w:r>
      <w:r w:rsidR="008C1040" w:rsidRPr="00A116CF">
        <w:rPr>
          <w:sz w:val="24"/>
        </w:rPr>
        <w:t>né k 31. 12. 2019</w:t>
      </w:r>
    </w:p>
    <w:p w:rsidR="008C1040" w:rsidRDefault="008C1040" w:rsidP="00FE79D0">
      <w:pPr>
        <w:spacing w:before="480" w:after="480"/>
        <w:jc w:val="center"/>
        <w:rPr>
          <w:b/>
          <w:u w:val="single"/>
        </w:rPr>
      </w:pPr>
    </w:p>
    <w:p w:rsidR="008C1040" w:rsidRPr="003250D2" w:rsidRDefault="008C1040" w:rsidP="00FE79D0">
      <w:pPr>
        <w:jc w:val="center"/>
        <w:rPr>
          <w:b/>
          <w:sz w:val="24"/>
          <w:u w:val="single"/>
        </w:rPr>
      </w:pPr>
      <w:r w:rsidRPr="003250D2">
        <w:rPr>
          <w:b/>
          <w:sz w:val="24"/>
          <w:u w:val="single"/>
        </w:rPr>
        <w:t>ve společnosti Tyfloservis, o.p.s.</w:t>
      </w:r>
    </w:p>
    <w:p w:rsidR="008C1040" w:rsidRDefault="008C1040" w:rsidP="00FE79D0">
      <w:pPr>
        <w:jc w:val="center"/>
        <w:rPr>
          <w:sz w:val="24"/>
        </w:rPr>
      </w:pPr>
    </w:p>
    <w:p w:rsidR="008C1040" w:rsidRDefault="008C1040" w:rsidP="00FE79D0">
      <w:pPr>
        <w:jc w:val="center"/>
        <w:rPr>
          <w:sz w:val="24"/>
        </w:rPr>
      </w:pPr>
    </w:p>
    <w:p w:rsidR="008C1040" w:rsidRPr="003250D2" w:rsidRDefault="008C1040" w:rsidP="00FE79D0">
      <w:pPr>
        <w:jc w:val="center"/>
        <w:rPr>
          <w:sz w:val="24"/>
        </w:rPr>
      </w:pPr>
      <w:r w:rsidRPr="003250D2">
        <w:rPr>
          <w:sz w:val="24"/>
        </w:rPr>
        <w:t>IČ – 262 00 481</w:t>
      </w:r>
    </w:p>
    <w:p w:rsidR="008C1040" w:rsidRDefault="008C1040" w:rsidP="008C1040"/>
    <w:p w:rsidR="008C1040" w:rsidRDefault="008C1040" w:rsidP="008C1040"/>
    <w:p w:rsidR="008C1040" w:rsidRDefault="008C1040" w:rsidP="008C1040"/>
    <w:p w:rsidR="008C1040" w:rsidRDefault="008C1040" w:rsidP="008C1040"/>
    <w:p w:rsidR="008C1040" w:rsidRDefault="008C1040" w:rsidP="008C1040"/>
    <w:p w:rsidR="008C1040" w:rsidRDefault="008C1040" w:rsidP="008C1040"/>
    <w:p w:rsidR="008C1040" w:rsidRDefault="008C1040" w:rsidP="008C1040"/>
    <w:p w:rsidR="008C1040" w:rsidRDefault="008C1040" w:rsidP="008C1040"/>
    <w:p w:rsidR="008C1040" w:rsidRDefault="008C1040" w:rsidP="008C1040"/>
    <w:p w:rsidR="008C1040" w:rsidRDefault="008C1040" w:rsidP="008C1040"/>
    <w:p w:rsidR="008C1040" w:rsidRDefault="008C1040" w:rsidP="008C1040"/>
    <w:p w:rsidR="008C1040" w:rsidRDefault="008C1040" w:rsidP="008C1040">
      <w:proofErr w:type="gramStart"/>
      <w:r>
        <w:t xml:space="preserve">Rozdělovník: </w:t>
      </w:r>
      <w:r w:rsidR="00A116CF">
        <w:t xml:space="preserve"> </w:t>
      </w:r>
      <w:r>
        <w:t>výtisk</w:t>
      </w:r>
      <w:proofErr w:type="gramEnd"/>
      <w:r>
        <w:t xml:space="preserve"> č. 1 – Tyfloservis, o.p.s.</w:t>
      </w:r>
    </w:p>
    <w:p w:rsidR="008C1040" w:rsidRDefault="008C1040" w:rsidP="008C1040">
      <w:r>
        <w:tab/>
        <w:t xml:space="preserve">      </w:t>
      </w:r>
      <w:r w:rsidR="00A116CF">
        <w:t xml:space="preserve">  </w:t>
      </w:r>
      <w:r>
        <w:t xml:space="preserve">  </w:t>
      </w:r>
      <w:r w:rsidR="00A116CF">
        <w:t xml:space="preserve"> </w:t>
      </w:r>
      <w:r>
        <w:t xml:space="preserve"> výtisk č. 2. – auditor</w:t>
      </w:r>
    </w:p>
    <w:p w:rsidR="008C1040" w:rsidRDefault="008C1040" w:rsidP="008C1040"/>
    <w:p w:rsidR="008C1040" w:rsidRDefault="008C1040" w:rsidP="008C1040">
      <w:r>
        <w:br w:type="page"/>
      </w:r>
    </w:p>
    <w:p w:rsidR="008C1040" w:rsidRPr="00A116CF" w:rsidRDefault="008C1040" w:rsidP="00A116CF">
      <w:pPr>
        <w:spacing w:before="120" w:after="120"/>
        <w:jc w:val="both"/>
        <w:rPr>
          <w:i/>
          <w:szCs w:val="24"/>
        </w:rPr>
      </w:pPr>
      <w:r w:rsidRPr="00A116CF">
        <w:rPr>
          <w:i/>
          <w:szCs w:val="24"/>
        </w:rPr>
        <w:lastRenderedPageBreak/>
        <w:t>Ve smyslu zákona č. 93/2009 Sb., o auditorech a mezinárodních auditorských standardu a aplikačních doložek Komory auditorů České republiky byla ověřena řádná účetní závěrka sestavená za období od 1. 1. 2019 do 31. 12. 2019 společnosti Tyfloservis, o.p.s.</w:t>
      </w:r>
    </w:p>
    <w:p w:rsidR="008C1040" w:rsidRPr="00A116CF" w:rsidRDefault="008C1040" w:rsidP="00A116CF">
      <w:pPr>
        <w:spacing w:before="120" w:after="120"/>
        <w:jc w:val="both"/>
        <w:rPr>
          <w:i/>
          <w:szCs w:val="24"/>
        </w:rPr>
      </w:pPr>
      <w:r w:rsidRPr="00A116CF">
        <w:rPr>
          <w:i/>
          <w:szCs w:val="24"/>
        </w:rPr>
        <w:t>Auditovaný subjekt je evidován v rejstříku obecně prospěšných společností vedeného Městským soudem v Praze, odd. O.</w:t>
      </w:r>
      <w:r w:rsidR="00A116CF">
        <w:rPr>
          <w:i/>
          <w:szCs w:val="24"/>
        </w:rPr>
        <w:t>,</w:t>
      </w:r>
      <w:r w:rsidRPr="00A116CF">
        <w:rPr>
          <w:i/>
          <w:szCs w:val="24"/>
        </w:rPr>
        <w:t xml:space="preserve"> č. vlož. 186, den zápisu 18. Září 2000. </w:t>
      </w:r>
    </w:p>
    <w:p w:rsidR="008C1040" w:rsidRPr="008C1040" w:rsidRDefault="008C1040" w:rsidP="008C1040"/>
    <w:p w:rsidR="008C1040" w:rsidRPr="00A116CF" w:rsidRDefault="00FE79D0" w:rsidP="00FE79D0">
      <w:pPr>
        <w:ind w:left="2977" w:hanging="2977"/>
        <w:rPr>
          <w:b/>
          <w:i/>
        </w:rPr>
      </w:pPr>
      <w:r>
        <w:rPr>
          <w:b/>
          <w:i/>
        </w:rPr>
        <w:t>Název:</w:t>
      </w:r>
      <w:r>
        <w:rPr>
          <w:b/>
          <w:i/>
        </w:rPr>
        <w:tab/>
      </w:r>
      <w:r w:rsidR="008C1040" w:rsidRPr="00A116CF">
        <w:rPr>
          <w:b/>
          <w:i/>
        </w:rPr>
        <w:t xml:space="preserve">Tyfloservis, </w:t>
      </w:r>
      <w:r w:rsidR="00A116CF" w:rsidRPr="00A116CF">
        <w:rPr>
          <w:b/>
          <w:i/>
        </w:rPr>
        <w:t>o.p.s.</w:t>
      </w:r>
    </w:p>
    <w:p w:rsidR="008C1040" w:rsidRPr="00A116CF" w:rsidRDefault="00FE79D0" w:rsidP="00FE79D0">
      <w:pPr>
        <w:ind w:left="2977" w:hanging="2977"/>
        <w:rPr>
          <w:b/>
          <w:i/>
        </w:rPr>
      </w:pPr>
      <w:r>
        <w:rPr>
          <w:b/>
          <w:i/>
        </w:rPr>
        <w:t xml:space="preserve">IČ: </w:t>
      </w:r>
      <w:r>
        <w:rPr>
          <w:b/>
          <w:i/>
        </w:rPr>
        <w:tab/>
      </w:r>
      <w:r w:rsidR="008C1040" w:rsidRPr="00A116CF">
        <w:rPr>
          <w:b/>
          <w:i/>
        </w:rPr>
        <w:t>262 00 481</w:t>
      </w:r>
    </w:p>
    <w:p w:rsidR="008C1040" w:rsidRDefault="00FE79D0" w:rsidP="00FE79D0">
      <w:pPr>
        <w:ind w:left="2977" w:hanging="2977"/>
        <w:rPr>
          <w:b/>
          <w:i/>
        </w:rPr>
      </w:pPr>
      <w:r>
        <w:rPr>
          <w:b/>
          <w:i/>
        </w:rPr>
        <w:t>Sídlo:</w:t>
      </w:r>
      <w:r>
        <w:rPr>
          <w:b/>
          <w:i/>
        </w:rPr>
        <w:tab/>
      </w:r>
      <w:r w:rsidR="008C1040" w:rsidRPr="00A116CF">
        <w:rPr>
          <w:b/>
          <w:i/>
        </w:rPr>
        <w:t>Praha 1, Nové Město, Krakovská 1695/21, PSČ 110 00</w:t>
      </w:r>
    </w:p>
    <w:p w:rsidR="00FE79D0" w:rsidRPr="00A116CF" w:rsidRDefault="00FE79D0" w:rsidP="00FE79D0">
      <w:pPr>
        <w:ind w:left="2977" w:hanging="2977"/>
        <w:rPr>
          <w:b/>
          <w:i/>
        </w:rPr>
      </w:pPr>
      <w:r>
        <w:rPr>
          <w:b/>
          <w:i/>
        </w:rPr>
        <w:t>Zakladatel:</w:t>
      </w:r>
      <w:r>
        <w:rPr>
          <w:b/>
          <w:i/>
        </w:rPr>
        <w:tab/>
        <w:t xml:space="preserve">Sjednocená organizace nevidomých a slabozrakých České republiky, zapsaný spolek </w:t>
      </w:r>
    </w:p>
    <w:p w:rsidR="008C1040" w:rsidRPr="00A116CF" w:rsidRDefault="008C1040" w:rsidP="00FE79D0">
      <w:pPr>
        <w:ind w:left="2977" w:hanging="2977"/>
        <w:rPr>
          <w:b/>
          <w:i/>
        </w:rPr>
      </w:pPr>
      <w:r w:rsidRPr="00A116CF">
        <w:rPr>
          <w:b/>
          <w:i/>
        </w:rPr>
        <w:t xml:space="preserve">Statutární orgán – ředitel: </w:t>
      </w:r>
      <w:r w:rsidR="00FE79D0">
        <w:rPr>
          <w:b/>
          <w:i/>
        </w:rPr>
        <w:tab/>
      </w:r>
      <w:r w:rsidRPr="00A116CF">
        <w:rPr>
          <w:b/>
          <w:i/>
        </w:rPr>
        <w:t xml:space="preserve">PhDr. Josef Cerha </w:t>
      </w:r>
    </w:p>
    <w:p w:rsidR="008C1040" w:rsidRPr="00A116CF" w:rsidRDefault="00A116CF" w:rsidP="00FE79D0">
      <w:pPr>
        <w:ind w:left="2835" w:hanging="2835"/>
        <w:rPr>
          <w:b/>
          <w:i/>
        </w:rPr>
      </w:pPr>
      <w:r w:rsidRPr="00A116CF">
        <w:rPr>
          <w:b/>
          <w:i/>
        </w:rPr>
        <w:t>S právní rada</w:t>
      </w:r>
      <w:r w:rsidR="00FE79D0">
        <w:rPr>
          <w:b/>
          <w:i/>
        </w:rPr>
        <w:t xml:space="preserve">: </w:t>
      </w:r>
      <w:r w:rsidR="00FE79D0">
        <w:rPr>
          <w:b/>
          <w:i/>
        </w:rPr>
        <w:tab/>
        <w:t xml:space="preserve">  </w:t>
      </w:r>
      <w:r w:rsidR="008C1040" w:rsidRPr="00A116CF">
        <w:rPr>
          <w:b/>
          <w:i/>
        </w:rPr>
        <w:t xml:space="preserve">předsedkyně: doc. PhDr. Lea Květoňová Ph.D. </w:t>
      </w:r>
    </w:p>
    <w:p w:rsidR="008C1040" w:rsidRPr="00A116CF" w:rsidRDefault="00520AF5" w:rsidP="00520AF5">
      <w:pPr>
        <w:ind w:left="2835" w:hanging="2835"/>
        <w:rPr>
          <w:b/>
          <w:i/>
        </w:rPr>
      </w:pPr>
      <w:r>
        <w:rPr>
          <w:b/>
          <w:i/>
        </w:rPr>
        <w:tab/>
      </w:r>
      <w:r>
        <w:rPr>
          <w:b/>
          <w:i/>
        </w:rPr>
        <w:tab/>
        <w:t xml:space="preserve">  č</w:t>
      </w:r>
      <w:r w:rsidR="008C1040" w:rsidRPr="00A116CF">
        <w:rPr>
          <w:b/>
          <w:i/>
        </w:rPr>
        <w:t>lenové: Mgr. Luboš Zajíc, PhDr. Rudolf Volejník</w:t>
      </w:r>
    </w:p>
    <w:p w:rsidR="008C1040" w:rsidRPr="00A116CF" w:rsidRDefault="00520AF5" w:rsidP="00520AF5">
      <w:pPr>
        <w:spacing w:line="240" w:lineRule="auto"/>
        <w:ind w:left="2977" w:hanging="2977"/>
        <w:rPr>
          <w:b/>
          <w:i/>
        </w:rPr>
      </w:pPr>
      <w:r>
        <w:rPr>
          <w:b/>
          <w:i/>
        </w:rPr>
        <w:t xml:space="preserve">Dozorčí rada:                  </w:t>
      </w:r>
      <w:r>
        <w:rPr>
          <w:b/>
          <w:i/>
        </w:rPr>
        <w:tab/>
      </w:r>
      <w:r w:rsidR="00A116CF" w:rsidRPr="00A116CF">
        <w:rPr>
          <w:b/>
          <w:i/>
        </w:rPr>
        <w:t xml:space="preserve"> </w:t>
      </w:r>
      <w:r w:rsidR="008C1040" w:rsidRPr="00A116CF">
        <w:rPr>
          <w:b/>
          <w:i/>
        </w:rPr>
        <w:t>předsedkyně: Ing. Kateřina Jelínková</w:t>
      </w:r>
    </w:p>
    <w:p w:rsidR="008C1040" w:rsidRPr="00A116CF" w:rsidRDefault="00520AF5" w:rsidP="00520AF5">
      <w:pPr>
        <w:spacing w:line="240" w:lineRule="auto"/>
        <w:ind w:left="2977"/>
        <w:rPr>
          <w:b/>
          <w:i/>
        </w:rPr>
      </w:pPr>
      <w:r>
        <w:rPr>
          <w:b/>
          <w:i/>
        </w:rPr>
        <w:t>č</w:t>
      </w:r>
      <w:r w:rsidR="008C1040" w:rsidRPr="00A116CF">
        <w:rPr>
          <w:b/>
          <w:i/>
        </w:rPr>
        <w:t>lenky: JUDr. Radmila Chadimová, Mgr. Věra Vlasáková</w:t>
      </w:r>
    </w:p>
    <w:p w:rsidR="00A116CF" w:rsidRDefault="00A116CF" w:rsidP="008C1040"/>
    <w:p w:rsidR="008C1040" w:rsidRPr="00A116CF" w:rsidRDefault="008C1040" w:rsidP="008C1040">
      <w:pPr>
        <w:rPr>
          <w:b/>
          <w:i/>
        </w:rPr>
      </w:pPr>
      <w:r w:rsidRPr="00A116CF">
        <w:rPr>
          <w:b/>
          <w:i/>
        </w:rPr>
        <w:t>Druh obecně prospěšných služeb:</w:t>
      </w:r>
    </w:p>
    <w:p w:rsidR="008C1040" w:rsidRPr="00A116CF" w:rsidRDefault="008C1040" w:rsidP="00A116CF">
      <w:pPr>
        <w:spacing w:before="120" w:after="120"/>
        <w:jc w:val="both"/>
        <w:rPr>
          <w:b/>
          <w:i/>
          <w:szCs w:val="24"/>
        </w:rPr>
      </w:pPr>
      <w:r w:rsidRPr="00A116CF">
        <w:rPr>
          <w:b/>
          <w:i/>
          <w:szCs w:val="24"/>
        </w:rPr>
        <w:t xml:space="preserve">Společnost zajišťuje sociální rehabilitaci nevidomých a slabozrakých </w:t>
      </w:r>
      <w:proofErr w:type="gramStart"/>
      <w:r w:rsidRPr="00A116CF">
        <w:rPr>
          <w:b/>
          <w:i/>
          <w:szCs w:val="24"/>
        </w:rPr>
        <w:t xml:space="preserve">osob, </w:t>
      </w:r>
      <w:r w:rsidR="00520AF5">
        <w:rPr>
          <w:b/>
          <w:i/>
          <w:szCs w:val="24"/>
        </w:rPr>
        <w:t xml:space="preserve"> </w:t>
      </w:r>
      <w:r w:rsidRPr="00A116CF">
        <w:rPr>
          <w:b/>
          <w:i/>
          <w:szCs w:val="24"/>
        </w:rPr>
        <w:t>napomáhá</w:t>
      </w:r>
      <w:proofErr w:type="gramEnd"/>
      <w:r w:rsidRPr="00A116CF">
        <w:rPr>
          <w:b/>
          <w:i/>
          <w:szCs w:val="24"/>
        </w:rPr>
        <w:t xml:space="preserve"> sociálnímu začleňování nevidomých a slabozrakých lidí. </w:t>
      </w:r>
    </w:p>
    <w:p w:rsidR="008C1040" w:rsidRPr="00A116CF" w:rsidRDefault="008C1040" w:rsidP="00A116CF">
      <w:pPr>
        <w:spacing w:before="120" w:after="120"/>
        <w:jc w:val="both"/>
        <w:rPr>
          <w:b/>
          <w:i/>
          <w:szCs w:val="24"/>
        </w:rPr>
      </w:pPr>
      <w:r w:rsidRPr="00A116CF">
        <w:rPr>
          <w:b/>
          <w:i/>
          <w:szCs w:val="24"/>
        </w:rPr>
        <w:t xml:space="preserve">Doplňková činnost: výroba, obchod a služby neuvedené v přílohách č. 1-3 živnostenského zákona. </w:t>
      </w:r>
    </w:p>
    <w:p w:rsidR="008C1040" w:rsidRPr="008C1040" w:rsidRDefault="008C1040" w:rsidP="008C1040"/>
    <w:p w:rsidR="008C1040" w:rsidRPr="00A116CF" w:rsidRDefault="008C1040" w:rsidP="008C1040">
      <w:pPr>
        <w:rPr>
          <w:i/>
        </w:rPr>
      </w:pPr>
      <w:r w:rsidRPr="00A116CF">
        <w:rPr>
          <w:i/>
        </w:rPr>
        <w:t>Ověření provedl auditor:</w:t>
      </w:r>
    </w:p>
    <w:p w:rsidR="008C1040" w:rsidRPr="00A116CF" w:rsidRDefault="008C1040" w:rsidP="008C1040">
      <w:pPr>
        <w:rPr>
          <w:i/>
        </w:rPr>
      </w:pPr>
    </w:p>
    <w:p w:rsidR="008C1040" w:rsidRPr="00A116CF" w:rsidRDefault="00A116CF" w:rsidP="00A116CF">
      <w:pPr>
        <w:pStyle w:val="Bezmezer"/>
        <w:spacing w:after="120"/>
        <w:ind w:left="2836"/>
        <w:rPr>
          <w:rFonts w:ascii="Arial" w:hAnsi="Arial" w:cs="Arial"/>
          <w:i/>
        </w:rPr>
      </w:pPr>
      <w:r w:rsidRPr="00A116CF">
        <w:rPr>
          <w:rFonts w:ascii="Arial" w:hAnsi="Arial" w:cs="Arial"/>
          <w:i/>
        </w:rPr>
        <w:t xml:space="preserve">      </w:t>
      </w:r>
      <w:r w:rsidR="008C1040" w:rsidRPr="00A116CF">
        <w:rPr>
          <w:rFonts w:ascii="Arial" w:hAnsi="Arial" w:cs="Arial"/>
          <w:i/>
        </w:rPr>
        <w:t>Ing. Květa Raušová</w:t>
      </w:r>
    </w:p>
    <w:p w:rsidR="008C1040" w:rsidRPr="00A116CF" w:rsidRDefault="00A116CF" w:rsidP="00A116CF">
      <w:pPr>
        <w:pStyle w:val="Bezmezer"/>
        <w:spacing w:after="120"/>
        <w:rPr>
          <w:rFonts w:ascii="Arial" w:hAnsi="Arial" w:cs="Arial"/>
          <w:i/>
        </w:rPr>
      </w:pPr>
      <w:r w:rsidRPr="00A116CF">
        <w:rPr>
          <w:rFonts w:ascii="Arial" w:hAnsi="Arial" w:cs="Arial"/>
          <w:i/>
        </w:rPr>
        <w:t xml:space="preserve">                                                    </w:t>
      </w:r>
      <w:r w:rsidR="008C1040" w:rsidRPr="00A116CF">
        <w:rPr>
          <w:rFonts w:ascii="Arial" w:hAnsi="Arial" w:cs="Arial"/>
          <w:i/>
        </w:rPr>
        <w:t>Oprávnění KA ČR č. 0729</w:t>
      </w:r>
    </w:p>
    <w:p w:rsidR="00A116CF" w:rsidRPr="00A116CF" w:rsidRDefault="00A116CF" w:rsidP="00A116CF">
      <w:pPr>
        <w:pStyle w:val="Bezmezer"/>
        <w:spacing w:after="120"/>
        <w:ind w:left="2836"/>
        <w:rPr>
          <w:rFonts w:ascii="Arial" w:hAnsi="Arial" w:cs="Arial"/>
          <w:i/>
        </w:rPr>
      </w:pPr>
      <w:r w:rsidRPr="00A116CF">
        <w:rPr>
          <w:rFonts w:ascii="Arial" w:hAnsi="Arial" w:cs="Arial"/>
          <w:i/>
        </w:rPr>
        <w:t xml:space="preserve">      </w:t>
      </w:r>
    </w:p>
    <w:p w:rsidR="008C1040" w:rsidRPr="00A116CF" w:rsidRDefault="00A116CF" w:rsidP="00A116CF">
      <w:pPr>
        <w:pStyle w:val="Bezmezer"/>
        <w:spacing w:after="120"/>
        <w:ind w:left="2836"/>
        <w:rPr>
          <w:rFonts w:ascii="Arial" w:hAnsi="Arial" w:cs="Arial"/>
          <w:i/>
        </w:rPr>
      </w:pPr>
      <w:r w:rsidRPr="00A116CF">
        <w:rPr>
          <w:rFonts w:ascii="Arial" w:hAnsi="Arial" w:cs="Arial"/>
          <w:i/>
        </w:rPr>
        <w:t xml:space="preserve">      </w:t>
      </w:r>
      <w:r w:rsidR="008C1040" w:rsidRPr="00A116CF">
        <w:rPr>
          <w:rFonts w:ascii="Arial" w:hAnsi="Arial" w:cs="Arial"/>
          <w:i/>
        </w:rPr>
        <w:t>Burešova 1151/12</w:t>
      </w:r>
    </w:p>
    <w:p w:rsidR="008C1040" w:rsidRPr="00A116CF" w:rsidRDefault="00A116CF" w:rsidP="00A116CF">
      <w:pPr>
        <w:pStyle w:val="Bezmezer"/>
        <w:spacing w:after="120"/>
        <w:rPr>
          <w:rFonts w:ascii="Arial" w:hAnsi="Arial" w:cs="Arial"/>
          <w:i/>
        </w:rPr>
      </w:pPr>
      <w:r w:rsidRPr="00A116CF">
        <w:rPr>
          <w:rFonts w:ascii="Arial" w:hAnsi="Arial" w:cs="Arial"/>
          <w:i/>
        </w:rPr>
        <w:t xml:space="preserve">                                                    </w:t>
      </w:r>
      <w:r w:rsidR="008C1040" w:rsidRPr="00A116CF">
        <w:rPr>
          <w:rFonts w:ascii="Arial" w:hAnsi="Arial" w:cs="Arial"/>
          <w:i/>
        </w:rPr>
        <w:t>182 00 Praha 8</w:t>
      </w:r>
    </w:p>
    <w:p w:rsidR="008C1040" w:rsidRPr="008C1040" w:rsidRDefault="008C1040" w:rsidP="008C1040"/>
    <w:p w:rsidR="008C1040" w:rsidRPr="008C1040" w:rsidRDefault="008C1040" w:rsidP="008C1040">
      <w:r w:rsidRPr="008C1040">
        <w:br w:type="page"/>
      </w:r>
    </w:p>
    <w:p w:rsidR="00A116CF" w:rsidRPr="00A116CF" w:rsidRDefault="008C1040" w:rsidP="00A116CF">
      <w:pPr>
        <w:jc w:val="center"/>
        <w:rPr>
          <w:b/>
          <w:sz w:val="24"/>
          <w:u w:val="single"/>
        </w:rPr>
      </w:pPr>
      <w:r w:rsidRPr="00A116CF">
        <w:rPr>
          <w:b/>
          <w:sz w:val="24"/>
          <w:u w:val="single"/>
        </w:rPr>
        <w:lastRenderedPageBreak/>
        <w:t>Zpráva nezávislého auditora o ověření účetní závěrky</w:t>
      </w:r>
    </w:p>
    <w:p w:rsidR="008C1040" w:rsidRPr="00A116CF" w:rsidRDefault="008C1040" w:rsidP="00A116CF">
      <w:pPr>
        <w:jc w:val="center"/>
        <w:rPr>
          <w:b/>
          <w:sz w:val="24"/>
          <w:u w:val="single"/>
        </w:rPr>
      </w:pPr>
      <w:r w:rsidRPr="00A116CF">
        <w:rPr>
          <w:b/>
          <w:sz w:val="24"/>
          <w:u w:val="single"/>
        </w:rPr>
        <w:t>určená správní radě společnosti</w:t>
      </w:r>
    </w:p>
    <w:p w:rsidR="008C1040" w:rsidRPr="00A116CF" w:rsidRDefault="008C1040" w:rsidP="00A116CF">
      <w:pPr>
        <w:jc w:val="center"/>
        <w:rPr>
          <w:b/>
          <w:sz w:val="24"/>
          <w:u w:val="single"/>
        </w:rPr>
      </w:pPr>
      <w:r w:rsidRPr="00A116CF">
        <w:rPr>
          <w:b/>
          <w:sz w:val="24"/>
          <w:u w:val="single"/>
        </w:rPr>
        <w:t>Tyfloservis, o.p.s.</w:t>
      </w:r>
    </w:p>
    <w:p w:rsidR="008C1040" w:rsidRPr="00A116CF" w:rsidRDefault="008C1040" w:rsidP="00A116CF">
      <w:pPr>
        <w:spacing w:after="240"/>
        <w:rPr>
          <w:i/>
        </w:rPr>
      </w:pPr>
      <w:r w:rsidRPr="00A116CF">
        <w:rPr>
          <w:i/>
        </w:rPr>
        <w:t xml:space="preserve">Příjemce: </w:t>
      </w:r>
    </w:p>
    <w:p w:rsidR="004A59A0" w:rsidRPr="004A59A0" w:rsidRDefault="008C1040" w:rsidP="00A116CF">
      <w:pPr>
        <w:pStyle w:val="Bezmezer"/>
        <w:rPr>
          <w:rFonts w:ascii="Arial" w:hAnsi="Arial" w:cs="Arial"/>
          <w:i/>
        </w:rPr>
      </w:pPr>
      <w:r w:rsidRPr="004A59A0">
        <w:rPr>
          <w:rFonts w:ascii="Arial" w:hAnsi="Arial" w:cs="Arial"/>
          <w:i/>
        </w:rPr>
        <w:t xml:space="preserve">Tyfloservis, </w:t>
      </w:r>
      <w:r w:rsidR="004A59A0" w:rsidRPr="004A59A0">
        <w:rPr>
          <w:rFonts w:ascii="Arial" w:hAnsi="Arial" w:cs="Arial"/>
          <w:i/>
        </w:rPr>
        <w:t>o.p.s.</w:t>
      </w:r>
    </w:p>
    <w:p w:rsidR="008C1040" w:rsidRPr="004A59A0" w:rsidRDefault="008C1040" w:rsidP="00A116CF">
      <w:pPr>
        <w:pStyle w:val="Bezmezer"/>
        <w:rPr>
          <w:rFonts w:ascii="Arial" w:hAnsi="Arial" w:cs="Arial"/>
          <w:i/>
        </w:rPr>
      </w:pPr>
    </w:p>
    <w:p w:rsidR="008C1040" w:rsidRPr="004A59A0" w:rsidRDefault="008C1040" w:rsidP="00A116CF">
      <w:pPr>
        <w:pStyle w:val="Bezmezer"/>
        <w:rPr>
          <w:rFonts w:ascii="Arial" w:hAnsi="Arial" w:cs="Arial"/>
          <w:i/>
        </w:rPr>
      </w:pPr>
      <w:r w:rsidRPr="004A59A0">
        <w:rPr>
          <w:rFonts w:ascii="Arial" w:hAnsi="Arial" w:cs="Arial"/>
          <w:i/>
        </w:rPr>
        <w:t>Krakovská 1695/21</w:t>
      </w:r>
    </w:p>
    <w:p w:rsidR="00A116CF" w:rsidRPr="004A59A0" w:rsidRDefault="00A116CF" w:rsidP="00A116CF">
      <w:pPr>
        <w:pStyle w:val="Bezmezer"/>
        <w:rPr>
          <w:rFonts w:ascii="Arial" w:hAnsi="Arial" w:cs="Arial"/>
          <w:i/>
        </w:rPr>
      </w:pPr>
      <w:r w:rsidRPr="004A59A0">
        <w:rPr>
          <w:rFonts w:ascii="Arial" w:hAnsi="Arial" w:cs="Arial"/>
          <w:i/>
        </w:rPr>
        <w:t xml:space="preserve">Nové Město </w:t>
      </w:r>
    </w:p>
    <w:p w:rsidR="008C1040" w:rsidRPr="004A59A0" w:rsidRDefault="008C1040" w:rsidP="00A116CF">
      <w:pPr>
        <w:pStyle w:val="Bezmezer"/>
        <w:rPr>
          <w:rFonts w:ascii="Arial" w:hAnsi="Arial" w:cs="Arial"/>
          <w:i/>
        </w:rPr>
      </w:pPr>
      <w:r w:rsidRPr="004A59A0">
        <w:rPr>
          <w:rFonts w:ascii="Arial" w:hAnsi="Arial" w:cs="Arial"/>
          <w:i/>
        </w:rPr>
        <w:t>110 00 Praha 1</w:t>
      </w:r>
    </w:p>
    <w:p w:rsidR="00A116CF" w:rsidRPr="004A59A0" w:rsidRDefault="00A116CF" w:rsidP="008C1040">
      <w:pPr>
        <w:rPr>
          <w:b/>
          <w:i/>
        </w:rPr>
      </w:pPr>
    </w:p>
    <w:p w:rsidR="008C1040" w:rsidRPr="004A59A0" w:rsidRDefault="008C1040" w:rsidP="004A59A0">
      <w:pPr>
        <w:spacing w:after="240"/>
        <w:rPr>
          <w:b/>
          <w:i/>
        </w:rPr>
      </w:pPr>
      <w:r w:rsidRPr="004A59A0">
        <w:rPr>
          <w:b/>
          <w:i/>
        </w:rPr>
        <w:t>Výrok auditora</w:t>
      </w:r>
    </w:p>
    <w:p w:rsidR="008C1040" w:rsidRPr="004A59A0" w:rsidRDefault="008C1040" w:rsidP="00A116CF">
      <w:pPr>
        <w:spacing w:before="120" w:after="120"/>
        <w:jc w:val="both"/>
        <w:rPr>
          <w:i/>
          <w:szCs w:val="24"/>
        </w:rPr>
      </w:pPr>
      <w:r w:rsidRPr="004A59A0">
        <w:rPr>
          <w:i/>
          <w:szCs w:val="24"/>
        </w:rPr>
        <w:t xml:space="preserve">Provedla jsem audit přiložené účetní závěrky společnosti Tyfloservis, o.p.s. („Společnost“) sestavené na základě českých účetních předpisů, která se skládá z rozvahy k 31. 12. 2019, výkazu zisku a ztráty za rok končící 31. 12. 2019 a přílohy této účetní závěrky, která obsahuje popis použitých podstatných účetních metod a další vysvětlující informace. Údaje o Společnosti jsou uvedeny na 1. Straně přílohy této účetní závěrky. </w:t>
      </w:r>
    </w:p>
    <w:p w:rsidR="008C1040" w:rsidRPr="004A59A0" w:rsidRDefault="008C1040" w:rsidP="00A116CF">
      <w:pPr>
        <w:spacing w:before="120" w:after="120"/>
        <w:jc w:val="both"/>
        <w:rPr>
          <w:b/>
          <w:i/>
          <w:szCs w:val="24"/>
        </w:rPr>
      </w:pPr>
      <w:r w:rsidRPr="004A59A0">
        <w:rPr>
          <w:b/>
          <w:i/>
          <w:szCs w:val="24"/>
        </w:rPr>
        <w:t xml:space="preserve">Podle mého názoru účetní závěrka podává věrný a poctivý obraz aktiv a pasiv Společnosti k 31. 12. 2019 a nákladů a výnosů a výsledku jejího hospodaření a peněžních toků za rok končící 31. 12. 2019 v souladu s českými účetními předpisy. </w:t>
      </w:r>
    </w:p>
    <w:p w:rsidR="008C1040" w:rsidRPr="008C1040" w:rsidRDefault="008C1040" w:rsidP="008C1040"/>
    <w:p w:rsidR="008C1040" w:rsidRPr="004A59A0" w:rsidRDefault="008C1040" w:rsidP="004A59A0">
      <w:pPr>
        <w:spacing w:after="240"/>
        <w:rPr>
          <w:b/>
          <w:i/>
        </w:rPr>
      </w:pPr>
      <w:r w:rsidRPr="004A59A0">
        <w:rPr>
          <w:b/>
          <w:i/>
        </w:rPr>
        <w:t>Základ pro výrok</w:t>
      </w:r>
    </w:p>
    <w:p w:rsidR="008C1040" w:rsidRPr="004A59A0" w:rsidRDefault="008C1040" w:rsidP="00A116CF">
      <w:pPr>
        <w:spacing w:before="120" w:after="120"/>
        <w:jc w:val="both"/>
        <w:rPr>
          <w:i/>
          <w:szCs w:val="24"/>
        </w:rPr>
      </w:pPr>
      <w:r w:rsidRPr="004A59A0">
        <w:rPr>
          <w:i/>
          <w:szCs w:val="24"/>
        </w:rPr>
        <w:t xml:space="preserve">Audit jsem provedla v souladu se zákonem o auditech a standardy Komory auditorů České republiky (KAČR) pro audit, kterými jsou mezinárodní standardy pro audit (ISA) případně doplněné a upravené souvisejícími aplikačními doložkami. Moje odpovědnost stanovená těmito předpisy je podrobněji popsána v oddílu Odpovědnost auditora za audit účetní závěrky. V souladu se zákonem o auditech a Etickým kodexem přijatým Komorou auditorů České republiky jsem na Společnosti nezávislá a splnila jsem i další etické povinnosti vyplývající z uvedených předpisů. Domnívám se, že důkazní informace, které jsem shromáždila, poskytují dostatečný a vhodný základ pro vyjádření mého výroku. </w:t>
      </w:r>
    </w:p>
    <w:p w:rsidR="008C1040" w:rsidRPr="008C1040" w:rsidRDefault="008C1040" w:rsidP="008C1040"/>
    <w:p w:rsidR="008C1040" w:rsidRPr="004A59A0" w:rsidRDefault="008C1040" w:rsidP="004A59A0">
      <w:pPr>
        <w:spacing w:after="240"/>
        <w:rPr>
          <w:b/>
          <w:i/>
        </w:rPr>
      </w:pPr>
      <w:r w:rsidRPr="004A59A0">
        <w:rPr>
          <w:b/>
          <w:i/>
        </w:rPr>
        <w:t>Ostatní informace</w:t>
      </w:r>
    </w:p>
    <w:p w:rsidR="008C1040" w:rsidRPr="004A59A0" w:rsidRDefault="008C1040" w:rsidP="00A116CF">
      <w:pPr>
        <w:spacing w:before="120" w:after="120"/>
        <w:jc w:val="both"/>
        <w:rPr>
          <w:i/>
          <w:szCs w:val="24"/>
        </w:rPr>
      </w:pPr>
      <w:r w:rsidRPr="004A59A0">
        <w:rPr>
          <w:i/>
          <w:szCs w:val="24"/>
        </w:rPr>
        <w:t xml:space="preserve">Za ostatní informace se považují informace uvedené ve výroční zprávě mimo účetní závěrku a moji zprávu auditora. Za ostatní informace odpovídá statutární orgán společnosti. </w:t>
      </w:r>
    </w:p>
    <w:p w:rsidR="008C1040" w:rsidRPr="004A59A0" w:rsidRDefault="008C1040" w:rsidP="00A116CF">
      <w:pPr>
        <w:spacing w:before="120" w:after="120"/>
        <w:jc w:val="both"/>
        <w:rPr>
          <w:i/>
          <w:szCs w:val="24"/>
        </w:rPr>
      </w:pPr>
      <w:r w:rsidRPr="004A59A0">
        <w:rPr>
          <w:i/>
          <w:szCs w:val="24"/>
        </w:rPr>
        <w:t xml:space="preserve">Přesto je však součástí mých povinností souvisejících s ověřením účetní závěrky seznámení se s ostatními informacemi a zvážení, zda ostatní informace uvedené ve výroční zprávě nejsou ve významném (materiálním) nesouladu s účetní závěrkou či mými znalostmi o účetní jednotce získanými během ověřování účetní závěrky, zda je výroční zpráva sestavena v souladu s právními předpisy nebo zda se jinak tyto informace nejeví jako významně (materiálně) nesprávné. Pokud na základě provedených prací zjistím, že tomu tak není, jsem povinna zjištěné skutečnosti uvést v mé zprávě. </w:t>
      </w:r>
    </w:p>
    <w:p w:rsidR="00A116CF" w:rsidRPr="00A116CF" w:rsidRDefault="00A116CF" w:rsidP="00A116CF">
      <w:pPr>
        <w:spacing w:before="120" w:after="120"/>
        <w:jc w:val="both"/>
        <w:rPr>
          <w:szCs w:val="24"/>
        </w:rPr>
      </w:pPr>
    </w:p>
    <w:p w:rsidR="008C1040" w:rsidRPr="004A59A0" w:rsidRDefault="008C1040" w:rsidP="004A59A0">
      <w:pPr>
        <w:spacing w:after="240"/>
        <w:rPr>
          <w:b/>
        </w:rPr>
      </w:pPr>
      <w:r w:rsidRPr="004A59A0">
        <w:rPr>
          <w:b/>
        </w:rPr>
        <w:t xml:space="preserve">V rámci uvedených postupů jsem v obdržených ostatních informací ch nic takového nezjistila. </w:t>
      </w:r>
    </w:p>
    <w:p w:rsidR="008C1040" w:rsidRPr="004A59A0" w:rsidRDefault="008C1040" w:rsidP="004A59A0">
      <w:pPr>
        <w:spacing w:after="240"/>
        <w:rPr>
          <w:b/>
        </w:rPr>
      </w:pPr>
      <w:r w:rsidRPr="004A59A0">
        <w:rPr>
          <w:b/>
        </w:rPr>
        <w:t>Odpovědnost ředitele, správní a dozorčí rady Společnosti za účetní závěrku</w:t>
      </w:r>
    </w:p>
    <w:p w:rsidR="008C1040" w:rsidRPr="004A59A0" w:rsidRDefault="008C1040" w:rsidP="00A116CF">
      <w:pPr>
        <w:spacing w:before="120" w:after="120"/>
        <w:jc w:val="both"/>
        <w:rPr>
          <w:i/>
          <w:szCs w:val="24"/>
        </w:rPr>
      </w:pPr>
      <w:r w:rsidRPr="004A59A0">
        <w:rPr>
          <w:i/>
          <w:szCs w:val="24"/>
        </w:rPr>
        <w:t xml:space="preserve">Ředitel a správní rada Společnosti odpovídá za sestavení účetní závěrky podávající věrný a poctivý obraz v souladu s českými účetními předpisy, a za takový vnitřní kontrolní systém, který považuji za nezbytný pro sestavení účetní závěrky tak, aby neobsahovala významné (materiální) nesprávnosti způsobené podvodem nebo chybou. </w:t>
      </w:r>
    </w:p>
    <w:p w:rsidR="008C1040" w:rsidRPr="004A59A0" w:rsidRDefault="008C1040" w:rsidP="00A116CF">
      <w:pPr>
        <w:spacing w:before="120" w:after="120"/>
        <w:jc w:val="both"/>
        <w:rPr>
          <w:i/>
          <w:szCs w:val="24"/>
        </w:rPr>
      </w:pPr>
      <w:r w:rsidRPr="004A59A0">
        <w:rPr>
          <w:i/>
          <w:szCs w:val="24"/>
        </w:rPr>
        <w:t xml:space="preserve">Při sestavování účetní závěrky je ředitel a správní rada Společnosti povinna posoudit, zda je Společnost schopna nepřetržitě trvat, a pokud je to relevantní, popsat v příloze účetní uzávěrky záležitosti týkající se jejího nepřetržitého trvání a použití předpokladu nepřetržitého trvání při sestavení účetní závěrky, s výjimkou případů, kdy ředitel a správní rada plánují zrušení Společnosti nebo ukončení její činnosti, resp. kdy nemají jinou reálnou možnost, než tak učinit. </w:t>
      </w:r>
    </w:p>
    <w:p w:rsidR="008C1040" w:rsidRPr="004A59A0" w:rsidRDefault="008C1040" w:rsidP="00A116CF">
      <w:pPr>
        <w:spacing w:before="120" w:after="120"/>
        <w:jc w:val="both"/>
        <w:rPr>
          <w:i/>
          <w:szCs w:val="24"/>
        </w:rPr>
      </w:pPr>
      <w:r w:rsidRPr="004A59A0">
        <w:rPr>
          <w:i/>
          <w:szCs w:val="24"/>
        </w:rPr>
        <w:t xml:space="preserve">Za dohled nad procesem účetního výkaznictví ve Společnosti odpovídá dozorčí rada. </w:t>
      </w:r>
    </w:p>
    <w:p w:rsidR="008C1040" w:rsidRPr="004A59A0" w:rsidRDefault="008C1040" w:rsidP="004A59A0">
      <w:pPr>
        <w:spacing w:after="240"/>
        <w:rPr>
          <w:b/>
          <w:i/>
        </w:rPr>
      </w:pPr>
      <w:r w:rsidRPr="004A59A0">
        <w:rPr>
          <w:b/>
          <w:i/>
        </w:rPr>
        <w:t>Odpovědnost auditora za audit účetní závěrky</w:t>
      </w:r>
    </w:p>
    <w:p w:rsidR="008C1040" w:rsidRPr="004A59A0" w:rsidRDefault="008C1040" w:rsidP="00A116CF">
      <w:pPr>
        <w:spacing w:before="120" w:after="120"/>
        <w:jc w:val="both"/>
        <w:rPr>
          <w:i/>
          <w:szCs w:val="24"/>
        </w:rPr>
      </w:pPr>
      <w:r w:rsidRPr="004A59A0">
        <w:rPr>
          <w:i/>
          <w:szCs w:val="24"/>
        </w:rPr>
        <w:t xml:space="preserve">Mým cílem je získat přiměřenou jistotu, že účetní závěrka jako celek neobsahuje významnou (materiální) nesprávnost způsobenou podvodem nebo chybou a vydat zprávu auditora obsahující můj výrok. Přiměřená míra jistoty je velká míra jistoty, nicméně není </w:t>
      </w:r>
      <w:r w:rsidR="00A116CF" w:rsidRPr="004A59A0">
        <w:rPr>
          <w:i/>
          <w:szCs w:val="24"/>
        </w:rPr>
        <w:t>zárukou, že</w:t>
      </w:r>
      <w:r w:rsidRPr="004A59A0">
        <w:rPr>
          <w:i/>
          <w:szCs w:val="24"/>
        </w:rPr>
        <w:t xml:space="preserve"> audit provedený v souladu se standardy KAČR ve všech případech v účetní závěrce odhalí případnou existující významnou (materiální) nesprávnost. Nesprávnosti mohou vznikat v důsledku podvodů nebo chyb a považují se za významné (materiální), pokud lze reálně předpokládat, že by jednotlivě </w:t>
      </w:r>
      <w:r w:rsidR="00A116CF" w:rsidRPr="004A59A0">
        <w:rPr>
          <w:i/>
          <w:szCs w:val="24"/>
        </w:rPr>
        <w:t>nebo v</w:t>
      </w:r>
      <w:r w:rsidRPr="004A59A0">
        <w:rPr>
          <w:i/>
          <w:szCs w:val="24"/>
        </w:rPr>
        <w:t xml:space="preserve"> souhrnu mohly ovlivnit ekonomická </w:t>
      </w:r>
      <w:r w:rsidR="00A116CF" w:rsidRPr="004A59A0">
        <w:rPr>
          <w:i/>
          <w:szCs w:val="24"/>
        </w:rPr>
        <w:t>rozhodnutí</w:t>
      </w:r>
      <w:r w:rsidRPr="004A59A0">
        <w:rPr>
          <w:i/>
          <w:szCs w:val="24"/>
        </w:rPr>
        <w:t xml:space="preserve">, která uživatelé účetní závěrky na jejím základě přijmou. </w:t>
      </w:r>
    </w:p>
    <w:p w:rsidR="008C1040" w:rsidRPr="004A59A0" w:rsidRDefault="008C1040" w:rsidP="008C1040">
      <w:pPr>
        <w:rPr>
          <w:i/>
        </w:rPr>
      </w:pPr>
    </w:p>
    <w:p w:rsidR="008C1040" w:rsidRPr="004A59A0" w:rsidRDefault="008C1040" w:rsidP="008C1040">
      <w:pPr>
        <w:rPr>
          <w:i/>
        </w:rPr>
      </w:pPr>
      <w:r w:rsidRPr="004A59A0">
        <w:rPr>
          <w:i/>
        </w:rPr>
        <w:t xml:space="preserve">Při provádění auditu v souladu se standardy KAČR je mou povinností uplatňovat během celého auditu odborný úsudek a zachovávat profesní skepticismus, Dále je mou povinností: </w:t>
      </w:r>
    </w:p>
    <w:p w:rsidR="008C1040" w:rsidRPr="004A59A0" w:rsidRDefault="008C1040" w:rsidP="008C1040">
      <w:pPr>
        <w:pStyle w:val="Odstavecseseznamem"/>
        <w:numPr>
          <w:ilvl w:val="0"/>
          <w:numId w:val="62"/>
        </w:numPr>
        <w:rPr>
          <w:i/>
        </w:rPr>
      </w:pPr>
      <w:r w:rsidRPr="004A59A0">
        <w:rPr>
          <w:i/>
        </w:rPr>
        <w:t>Identifikovat a vyhodnotit rizika významné (materiální) nesprávnosti účetní závěrky způsobené podvodem nebo chybou, navrhnout a provést auditorské postupy reagující na tato rizika a získat dostatečné a vhodné důkazní informace, abych na jejich základě mohla vyjádřit výrok. Riziko, že neodhalím významnou (materiální) nesprávnost, k níž došlo v důsledku podvodu je větší než riziko neodhalení významné (</w:t>
      </w:r>
      <w:r w:rsidR="00A116CF" w:rsidRPr="004A59A0">
        <w:rPr>
          <w:i/>
        </w:rPr>
        <w:t>materiální</w:t>
      </w:r>
      <w:r w:rsidRPr="004A59A0">
        <w:rPr>
          <w:i/>
        </w:rPr>
        <w:t xml:space="preserve">) nesprávnosti způsobené chybou, protože součástí podvodu mohou být tajné dohody, falšování, úmyslná opomenutí, nepravdivá prohlášení nebo obcházení vnitřních kontrol ředitelem a správní radou společnosti. </w:t>
      </w:r>
    </w:p>
    <w:p w:rsidR="008C1040" w:rsidRPr="004A59A0" w:rsidRDefault="008C1040" w:rsidP="008C1040">
      <w:pPr>
        <w:pStyle w:val="Odstavecseseznamem"/>
        <w:numPr>
          <w:ilvl w:val="0"/>
          <w:numId w:val="62"/>
        </w:numPr>
        <w:rPr>
          <w:i/>
        </w:rPr>
      </w:pPr>
      <w:r w:rsidRPr="004A59A0">
        <w:rPr>
          <w:i/>
        </w:rPr>
        <w:t xml:space="preserve">Seznámit se s vnitřním kontrolním systémem Společnosti relevantním pro audit v takovém rozsahu, aby mohla navrhnout auditorské postupy vhodné s ohledem na dané okolnosti, nikoli abych mohla vyjádřit názor na účinnost vnitřního kontrolního systému. </w:t>
      </w:r>
    </w:p>
    <w:p w:rsidR="008C1040" w:rsidRPr="004A59A0" w:rsidRDefault="008C1040" w:rsidP="008C1040">
      <w:pPr>
        <w:pStyle w:val="Odstavecseseznamem"/>
        <w:numPr>
          <w:ilvl w:val="0"/>
          <w:numId w:val="62"/>
        </w:numPr>
        <w:rPr>
          <w:i/>
        </w:rPr>
      </w:pPr>
      <w:r w:rsidRPr="004A59A0">
        <w:rPr>
          <w:i/>
        </w:rPr>
        <w:t xml:space="preserve"> Posoudit vhodnost použitých účetních pravidel, přiměřenost provedených účetních odhadů a informace, které v této souvislosti ředitel a správní rada Společnosti uvedla v příloze účetní závěrky. </w:t>
      </w:r>
    </w:p>
    <w:p w:rsidR="008C1040" w:rsidRPr="004A59A0" w:rsidRDefault="008C1040" w:rsidP="008C1040">
      <w:pPr>
        <w:pStyle w:val="Odstavecseseznamem"/>
        <w:numPr>
          <w:ilvl w:val="0"/>
          <w:numId w:val="62"/>
        </w:numPr>
        <w:rPr>
          <w:i/>
        </w:rPr>
      </w:pPr>
      <w:r w:rsidRPr="004A59A0">
        <w:rPr>
          <w:i/>
        </w:rPr>
        <w:lastRenderedPageBreak/>
        <w:t>Posoudit vhodnost použití předpokladu nepřetržitého trvání při sestavování účetní závěrky ředitelem a správní radou, a zda s ohledem na shromážděné důkazní informace existuje významná (materiální) nejistota vyplývající z událostí nebo podmínek, které mohou významně zpochybnit schopnost Společnosti nepřetržitě trvat. Jestliže dojdu k závěru, že taková významná (materiální) nejistota existuje, je moji povinností upozornit v mé zprávě na informace uvedené v této souvislosti v příloze účetní závěrky, a pokud tyto informace nejsou dostatečné, vyjádřit modifikovaný výrok. Mé závěry týkající se schopnosti Společnosti nepřetržitě trvat vycházejí z důkazních informací, které jsem</w:t>
      </w:r>
      <w:r w:rsidR="00B635FB">
        <w:rPr>
          <w:i/>
        </w:rPr>
        <w:t xml:space="preserve"> získala do data mé zprávy. Nic</w:t>
      </w:r>
      <w:r w:rsidRPr="004A59A0">
        <w:rPr>
          <w:i/>
        </w:rPr>
        <w:t>méně budoucí události nebo podmínky mohou vést k tomu, že Společnost ztratí schopnost nepřetržitě trvat.</w:t>
      </w:r>
    </w:p>
    <w:p w:rsidR="008C1040" w:rsidRPr="004A59A0" w:rsidRDefault="008C1040" w:rsidP="008C1040">
      <w:pPr>
        <w:pStyle w:val="Odstavecseseznamem"/>
        <w:numPr>
          <w:ilvl w:val="0"/>
          <w:numId w:val="62"/>
        </w:numPr>
        <w:rPr>
          <w:i/>
        </w:rPr>
      </w:pPr>
      <w:r w:rsidRPr="004A59A0">
        <w:rPr>
          <w:i/>
        </w:rPr>
        <w:t xml:space="preserve">Vyhodnotit celkovou prezentaci, členění a obsah účetní závěrky, včetně přílohy, a dále to, zda účetní závěrka představuje podkladové transakce a události způsobem, který vede k věcnému zobrazení. </w:t>
      </w:r>
    </w:p>
    <w:p w:rsidR="008C1040" w:rsidRPr="004A59A0" w:rsidRDefault="008C1040" w:rsidP="008C1040">
      <w:pPr>
        <w:rPr>
          <w:i/>
        </w:rPr>
      </w:pPr>
    </w:p>
    <w:p w:rsidR="008C1040" w:rsidRPr="004A59A0" w:rsidRDefault="008C1040" w:rsidP="00A116CF">
      <w:pPr>
        <w:spacing w:before="120" w:after="120"/>
        <w:jc w:val="both"/>
        <w:rPr>
          <w:i/>
          <w:szCs w:val="24"/>
        </w:rPr>
      </w:pPr>
      <w:r w:rsidRPr="004A59A0">
        <w:rPr>
          <w:i/>
          <w:szCs w:val="24"/>
        </w:rPr>
        <w:t xml:space="preserve">Mou povinností je informovat ředitele pana PhDr. Josefa Cerhu, předsedkyni správní rady paní doc, PhDr. Leu Květoňovou, </w:t>
      </w:r>
      <w:proofErr w:type="spellStart"/>
      <w:r w:rsidRPr="004A59A0">
        <w:rPr>
          <w:i/>
          <w:szCs w:val="24"/>
        </w:rPr>
        <w:t>Ph</w:t>
      </w:r>
      <w:proofErr w:type="spellEnd"/>
      <w:r w:rsidRPr="004A59A0">
        <w:rPr>
          <w:i/>
          <w:szCs w:val="24"/>
        </w:rPr>
        <w:t xml:space="preserve">. D., členy správní rady Mgr. Luboše Zajíce a PhDr. Rudolfa Volejníka a předsedkyni dozorčí rady Ing. Kateřinu Jelínkovou a členky dozorčí rady JUDr. Radmilu Chadimovou a Mgr. Věru Vlasákovou mimo jiné o plánovaném rozsahu a načasování auditu a o případných významných zjištěních, která jsem v jeho průběhu učinila, včetně případných zjištěných významných nedostatků ve vnitřním kontrolním systému. </w:t>
      </w:r>
    </w:p>
    <w:p w:rsidR="008C1040" w:rsidRPr="008C1040" w:rsidRDefault="008C1040" w:rsidP="008C1040"/>
    <w:p w:rsidR="008C1040" w:rsidRPr="008C1040" w:rsidRDefault="008C1040" w:rsidP="008C1040">
      <w:r w:rsidRPr="008C1040">
        <w:t xml:space="preserve">Auditor: </w:t>
      </w:r>
    </w:p>
    <w:p w:rsidR="008C1040" w:rsidRPr="008C1040" w:rsidRDefault="008C1040" w:rsidP="008C1040">
      <w:r w:rsidRPr="008C1040">
        <w:t>Ing. Květa Raušová</w:t>
      </w:r>
    </w:p>
    <w:p w:rsidR="008C1040" w:rsidRPr="008C1040" w:rsidRDefault="008C1040" w:rsidP="008C1040">
      <w:r w:rsidRPr="008C1040">
        <w:t>Oprávnění KAČR Č. 0729</w:t>
      </w:r>
    </w:p>
    <w:p w:rsidR="008C1040" w:rsidRPr="008C1040" w:rsidRDefault="008C1040" w:rsidP="008C1040"/>
    <w:p w:rsidR="008C1040" w:rsidRPr="008C1040" w:rsidRDefault="008C1040" w:rsidP="008C1040">
      <w:r w:rsidRPr="008C1040">
        <w:t>Burešova 1151/12</w:t>
      </w:r>
    </w:p>
    <w:p w:rsidR="008C1040" w:rsidRPr="008C1040" w:rsidRDefault="008C1040" w:rsidP="008C1040">
      <w:r w:rsidRPr="008C1040">
        <w:t xml:space="preserve">182 00 Praha 8 </w:t>
      </w:r>
    </w:p>
    <w:p w:rsidR="008C1040" w:rsidRPr="008C1040" w:rsidRDefault="008C1040" w:rsidP="008C1040">
      <w:r w:rsidRPr="008C1040">
        <w:t>V Praze, dne 5. června 2020</w:t>
      </w:r>
    </w:p>
    <w:p w:rsidR="003714BD" w:rsidRPr="00B9605A" w:rsidRDefault="00BC3649" w:rsidP="00625011">
      <w:pPr>
        <w:pStyle w:val="1rovevod"/>
      </w:pPr>
      <w:r w:rsidRPr="00E92371">
        <w:br w:type="column"/>
      </w:r>
      <w:bookmarkStart w:id="54" w:name="_Toc13753421"/>
      <w:bookmarkStart w:id="55" w:name="_Toc43290063"/>
      <w:r w:rsidR="003714BD" w:rsidRPr="00B9605A">
        <w:lastRenderedPageBreak/>
        <w:t>P</w:t>
      </w:r>
      <w:bookmarkEnd w:id="54"/>
      <w:r w:rsidR="00C62CAD">
        <w:t>oděkování</w:t>
      </w:r>
      <w:bookmarkEnd w:id="55"/>
    </w:p>
    <w:p w:rsidR="003714BD" w:rsidRPr="00B9605A" w:rsidRDefault="003714BD" w:rsidP="003714BD">
      <w:pPr>
        <w:spacing w:after="0" w:line="240" w:lineRule="auto"/>
        <w:jc w:val="both"/>
        <w:rPr>
          <w:sz w:val="20"/>
          <w:szCs w:val="20"/>
        </w:rPr>
      </w:pPr>
    </w:p>
    <w:p w:rsidR="003714BD" w:rsidRPr="00B9605A" w:rsidRDefault="003714BD" w:rsidP="003714BD">
      <w:pPr>
        <w:tabs>
          <w:tab w:val="left" w:pos="4226"/>
        </w:tabs>
        <w:spacing w:after="0"/>
        <w:jc w:val="both"/>
        <w:rPr>
          <w:b/>
          <w:sz w:val="24"/>
          <w:szCs w:val="24"/>
        </w:rPr>
      </w:pPr>
      <w:r w:rsidRPr="00B9605A">
        <w:rPr>
          <w:b/>
          <w:sz w:val="24"/>
          <w:szCs w:val="24"/>
        </w:rPr>
        <w:t>V roce 2019 Tyfloservis podpořili</w:t>
      </w:r>
    </w:p>
    <w:p w:rsidR="003714BD" w:rsidRPr="00B9605A" w:rsidRDefault="003714BD" w:rsidP="003714BD">
      <w:pPr>
        <w:jc w:val="both"/>
        <w:rPr>
          <w:sz w:val="24"/>
          <w:szCs w:val="24"/>
        </w:rPr>
      </w:pPr>
      <w:r w:rsidRPr="00B9605A">
        <w:rPr>
          <w:sz w:val="24"/>
          <w:szCs w:val="24"/>
        </w:rPr>
        <w:t>(v jednotlivých kategoriích řazeno abecedně)</w:t>
      </w:r>
    </w:p>
    <w:p w:rsidR="003714BD" w:rsidRPr="00B9605A" w:rsidRDefault="003714BD" w:rsidP="003714BD">
      <w:pPr>
        <w:tabs>
          <w:tab w:val="left" w:pos="8789"/>
        </w:tabs>
        <w:spacing w:after="0"/>
        <w:ind w:right="1843"/>
        <w:jc w:val="both"/>
        <w:rPr>
          <w:b/>
          <w:sz w:val="24"/>
          <w:szCs w:val="24"/>
        </w:rPr>
      </w:pPr>
      <w:r w:rsidRPr="00B9605A">
        <w:rPr>
          <w:b/>
          <w:sz w:val="24"/>
          <w:szCs w:val="24"/>
        </w:rPr>
        <w:t>Dotace ze státního rozpočtu</w:t>
      </w:r>
    </w:p>
    <w:p w:rsidR="003714BD" w:rsidRPr="00B9605A" w:rsidRDefault="003714BD" w:rsidP="003714BD">
      <w:pPr>
        <w:tabs>
          <w:tab w:val="right" w:pos="7371"/>
        </w:tabs>
        <w:spacing w:after="0"/>
        <w:jc w:val="both"/>
        <w:rPr>
          <w:b/>
          <w:sz w:val="24"/>
          <w:szCs w:val="24"/>
        </w:rPr>
      </w:pPr>
      <w:r w:rsidRPr="00B9605A">
        <w:rPr>
          <w:b/>
          <w:sz w:val="24"/>
          <w:szCs w:val="24"/>
        </w:rPr>
        <w:t>Ministerstvo práce a sociálních věcí ČR</w:t>
      </w:r>
      <w:r w:rsidRPr="00B9605A">
        <w:rPr>
          <w:b/>
          <w:sz w:val="24"/>
          <w:szCs w:val="24"/>
        </w:rPr>
        <w:tab/>
        <w:t xml:space="preserve">14 746 660 Kč </w:t>
      </w:r>
    </w:p>
    <w:p w:rsidR="003714BD" w:rsidRPr="00B9605A" w:rsidRDefault="003714BD" w:rsidP="003714BD">
      <w:pPr>
        <w:tabs>
          <w:tab w:val="right" w:pos="7371"/>
        </w:tabs>
        <w:spacing w:after="0"/>
        <w:jc w:val="both"/>
        <w:rPr>
          <w:b/>
          <w:sz w:val="24"/>
          <w:szCs w:val="24"/>
        </w:rPr>
      </w:pPr>
      <w:r w:rsidRPr="00B9605A">
        <w:rPr>
          <w:b/>
          <w:sz w:val="24"/>
          <w:szCs w:val="24"/>
        </w:rPr>
        <w:t>Ministerstvo zdravotnictví ČR</w:t>
      </w:r>
      <w:r w:rsidRPr="00B9605A">
        <w:rPr>
          <w:b/>
          <w:sz w:val="24"/>
          <w:szCs w:val="24"/>
        </w:rPr>
        <w:tab/>
        <w:t>3 800 000 Kč</w:t>
      </w:r>
    </w:p>
    <w:p w:rsidR="003714BD" w:rsidRPr="00B9605A" w:rsidRDefault="003714BD" w:rsidP="003714BD">
      <w:pPr>
        <w:tabs>
          <w:tab w:val="right" w:pos="7371"/>
        </w:tabs>
        <w:spacing w:after="0"/>
        <w:jc w:val="both"/>
        <w:rPr>
          <w:sz w:val="24"/>
          <w:szCs w:val="24"/>
        </w:rPr>
      </w:pPr>
    </w:p>
    <w:p w:rsidR="003714BD" w:rsidRPr="00B9605A" w:rsidRDefault="003714BD" w:rsidP="003714BD">
      <w:pPr>
        <w:spacing w:after="0"/>
        <w:ind w:right="-2"/>
        <w:jc w:val="both"/>
        <w:rPr>
          <w:b/>
          <w:sz w:val="24"/>
          <w:szCs w:val="24"/>
        </w:rPr>
      </w:pPr>
      <w:r w:rsidRPr="00B9605A">
        <w:rPr>
          <w:b/>
          <w:sz w:val="24"/>
          <w:szCs w:val="24"/>
        </w:rPr>
        <w:t>Kraje prostřednictvím individuálních projektů financovaných z Evropského sociálního fondu, státního rozpočtu České republiky a rozpočtů krajů v Operačním programu Zaměstnanost</w:t>
      </w:r>
    </w:p>
    <w:p w:rsidR="003714BD" w:rsidRPr="00B9605A" w:rsidRDefault="003714BD" w:rsidP="003714BD">
      <w:pPr>
        <w:tabs>
          <w:tab w:val="right" w:pos="5245"/>
        </w:tabs>
        <w:spacing w:after="0"/>
        <w:jc w:val="both"/>
        <w:rPr>
          <w:sz w:val="24"/>
          <w:szCs w:val="24"/>
        </w:rPr>
      </w:pPr>
      <w:r w:rsidRPr="00B9605A">
        <w:rPr>
          <w:sz w:val="24"/>
          <w:szCs w:val="24"/>
        </w:rPr>
        <w:t xml:space="preserve">Královéhradecký kraj </w:t>
      </w:r>
      <w:r w:rsidRPr="00B9605A">
        <w:rPr>
          <w:sz w:val="24"/>
          <w:szCs w:val="24"/>
        </w:rPr>
        <w:tab/>
        <w:t>549 826 Kč</w:t>
      </w:r>
    </w:p>
    <w:p w:rsidR="003714BD" w:rsidRPr="00B9605A" w:rsidRDefault="003714BD" w:rsidP="003714BD">
      <w:pPr>
        <w:tabs>
          <w:tab w:val="right" w:pos="5245"/>
        </w:tabs>
        <w:spacing w:after="0"/>
        <w:jc w:val="both"/>
        <w:rPr>
          <w:sz w:val="24"/>
          <w:szCs w:val="24"/>
        </w:rPr>
      </w:pPr>
      <w:r w:rsidRPr="00B9605A">
        <w:rPr>
          <w:sz w:val="24"/>
          <w:szCs w:val="24"/>
        </w:rPr>
        <w:t>Plzeňský kraj</w:t>
      </w:r>
      <w:r w:rsidRPr="00B9605A">
        <w:rPr>
          <w:sz w:val="24"/>
          <w:szCs w:val="24"/>
        </w:rPr>
        <w:tab/>
        <w:t>523 500 Kč</w:t>
      </w:r>
    </w:p>
    <w:p w:rsidR="003714BD" w:rsidRPr="00B9605A" w:rsidRDefault="003714BD" w:rsidP="003714BD">
      <w:pPr>
        <w:tabs>
          <w:tab w:val="right" w:pos="5245"/>
        </w:tabs>
        <w:spacing w:after="0"/>
        <w:jc w:val="both"/>
        <w:rPr>
          <w:sz w:val="24"/>
          <w:szCs w:val="24"/>
        </w:rPr>
      </w:pPr>
      <w:r w:rsidRPr="00B9605A">
        <w:rPr>
          <w:sz w:val="24"/>
          <w:szCs w:val="24"/>
        </w:rPr>
        <w:t>Zlínský kraj</w:t>
      </w:r>
      <w:r w:rsidRPr="00B9605A">
        <w:rPr>
          <w:sz w:val="24"/>
          <w:szCs w:val="24"/>
        </w:rPr>
        <w:tab/>
        <w:t>1 084 500 Kč</w:t>
      </w:r>
    </w:p>
    <w:p w:rsidR="003714BD" w:rsidRPr="00B9605A" w:rsidRDefault="003714BD" w:rsidP="003714BD">
      <w:pPr>
        <w:tabs>
          <w:tab w:val="right" w:pos="5245"/>
        </w:tabs>
        <w:spacing w:after="0"/>
        <w:jc w:val="both"/>
        <w:rPr>
          <w:sz w:val="24"/>
          <w:szCs w:val="24"/>
        </w:rPr>
      </w:pPr>
    </w:p>
    <w:p w:rsidR="003714BD" w:rsidRPr="00B9605A" w:rsidRDefault="003714BD" w:rsidP="003714BD">
      <w:pPr>
        <w:tabs>
          <w:tab w:val="right" w:pos="5245"/>
        </w:tabs>
        <w:spacing w:after="0"/>
        <w:jc w:val="both"/>
        <w:rPr>
          <w:b/>
          <w:sz w:val="24"/>
          <w:szCs w:val="24"/>
        </w:rPr>
      </w:pPr>
      <w:r w:rsidRPr="00B9605A">
        <w:rPr>
          <w:b/>
          <w:sz w:val="24"/>
          <w:szCs w:val="24"/>
        </w:rPr>
        <w:t>Kraje</w:t>
      </w:r>
    </w:p>
    <w:p w:rsidR="003714BD" w:rsidRPr="00B9605A" w:rsidRDefault="003714BD" w:rsidP="003714BD">
      <w:pPr>
        <w:tabs>
          <w:tab w:val="right" w:pos="5245"/>
        </w:tabs>
        <w:spacing w:after="0"/>
        <w:jc w:val="both"/>
        <w:rPr>
          <w:sz w:val="24"/>
          <w:szCs w:val="24"/>
        </w:rPr>
      </w:pPr>
      <w:r w:rsidRPr="00B9605A">
        <w:rPr>
          <w:sz w:val="24"/>
          <w:szCs w:val="24"/>
        </w:rPr>
        <w:t>Jihočeský kraj</w:t>
      </w:r>
      <w:r w:rsidRPr="00B9605A">
        <w:rPr>
          <w:sz w:val="24"/>
          <w:szCs w:val="24"/>
        </w:rPr>
        <w:tab/>
        <w:t>200 000 Kč</w:t>
      </w:r>
    </w:p>
    <w:p w:rsidR="003714BD" w:rsidRPr="00B9605A" w:rsidRDefault="003714BD" w:rsidP="003714BD">
      <w:pPr>
        <w:tabs>
          <w:tab w:val="right" w:pos="5245"/>
        </w:tabs>
        <w:spacing w:after="0"/>
        <w:jc w:val="both"/>
        <w:rPr>
          <w:sz w:val="24"/>
          <w:szCs w:val="24"/>
        </w:rPr>
      </w:pPr>
      <w:r w:rsidRPr="00B9605A">
        <w:rPr>
          <w:sz w:val="24"/>
          <w:szCs w:val="24"/>
        </w:rPr>
        <w:t>Jihomoravský kraj</w:t>
      </w:r>
      <w:r w:rsidRPr="00B9605A">
        <w:rPr>
          <w:sz w:val="24"/>
          <w:szCs w:val="24"/>
        </w:rPr>
        <w:tab/>
        <w:t>120 700 Kč</w:t>
      </w:r>
    </w:p>
    <w:p w:rsidR="003714BD" w:rsidRPr="00B9605A" w:rsidRDefault="003714BD" w:rsidP="003714BD">
      <w:pPr>
        <w:tabs>
          <w:tab w:val="right" w:pos="5245"/>
        </w:tabs>
        <w:spacing w:after="0"/>
        <w:jc w:val="both"/>
        <w:rPr>
          <w:sz w:val="24"/>
          <w:szCs w:val="24"/>
        </w:rPr>
      </w:pPr>
      <w:r w:rsidRPr="00B9605A">
        <w:rPr>
          <w:sz w:val="24"/>
          <w:szCs w:val="24"/>
        </w:rPr>
        <w:t>Karlovarský kraj</w:t>
      </w:r>
      <w:r w:rsidRPr="00B9605A">
        <w:rPr>
          <w:sz w:val="24"/>
          <w:szCs w:val="24"/>
        </w:rPr>
        <w:tab/>
        <w:t>63 300 Kč</w:t>
      </w:r>
    </w:p>
    <w:p w:rsidR="003714BD" w:rsidRPr="00B9605A" w:rsidRDefault="003714BD" w:rsidP="003714BD">
      <w:pPr>
        <w:tabs>
          <w:tab w:val="right" w:pos="5245"/>
        </w:tabs>
        <w:spacing w:after="0"/>
        <w:jc w:val="both"/>
        <w:rPr>
          <w:sz w:val="24"/>
          <w:szCs w:val="24"/>
        </w:rPr>
      </w:pPr>
      <w:r w:rsidRPr="00B9605A">
        <w:rPr>
          <w:sz w:val="24"/>
          <w:szCs w:val="24"/>
        </w:rPr>
        <w:t>Kraj Vysočina</w:t>
      </w:r>
      <w:r w:rsidRPr="00B9605A">
        <w:rPr>
          <w:sz w:val="24"/>
          <w:szCs w:val="24"/>
        </w:rPr>
        <w:tab/>
        <w:t>100 000 Kč</w:t>
      </w:r>
    </w:p>
    <w:p w:rsidR="003714BD" w:rsidRPr="00B9605A" w:rsidRDefault="003714BD" w:rsidP="003714BD">
      <w:pPr>
        <w:tabs>
          <w:tab w:val="right" w:pos="5245"/>
        </w:tabs>
        <w:spacing w:after="0"/>
        <w:jc w:val="both"/>
        <w:rPr>
          <w:sz w:val="24"/>
          <w:szCs w:val="24"/>
        </w:rPr>
      </w:pPr>
      <w:r w:rsidRPr="00B9605A">
        <w:rPr>
          <w:sz w:val="24"/>
          <w:szCs w:val="24"/>
        </w:rPr>
        <w:t>Královéhradecký kraj</w:t>
      </w:r>
      <w:r w:rsidRPr="00B9605A">
        <w:rPr>
          <w:sz w:val="24"/>
          <w:szCs w:val="24"/>
        </w:rPr>
        <w:tab/>
        <w:t>36 846 Kč</w:t>
      </w:r>
    </w:p>
    <w:p w:rsidR="003714BD" w:rsidRPr="00B9605A" w:rsidRDefault="003714BD" w:rsidP="003714BD">
      <w:pPr>
        <w:tabs>
          <w:tab w:val="right" w:pos="5245"/>
        </w:tabs>
        <w:spacing w:after="0"/>
        <w:jc w:val="both"/>
        <w:rPr>
          <w:sz w:val="24"/>
          <w:szCs w:val="24"/>
        </w:rPr>
      </w:pPr>
      <w:r w:rsidRPr="00B9605A">
        <w:rPr>
          <w:sz w:val="24"/>
          <w:szCs w:val="24"/>
        </w:rPr>
        <w:t>Liberecký kraj</w:t>
      </w:r>
      <w:r w:rsidRPr="00B9605A">
        <w:rPr>
          <w:sz w:val="24"/>
          <w:szCs w:val="24"/>
        </w:rPr>
        <w:tab/>
        <w:t>114 600 Kč</w:t>
      </w:r>
    </w:p>
    <w:p w:rsidR="003714BD" w:rsidRPr="00B9605A" w:rsidRDefault="003714BD" w:rsidP="003714BD">
      <w:pPr>
        <w:tabs>
          <w:tab w:val="right" w:pos="5245"/>
        </w:tabs>
        <w:spacing w:after="0"/>
        <w:jc w:val="both"/>
        <w:rPr>
          <w:sz w:val="24"/>
          <w:szCs w:val="24"/>
        </w:rPr>
      </w:pPr>
      <w:r w:rsidRPr="00B9605A">
        <w:rPr>
          <w:sz w:val="24"/>
          <w:szCs w:val="24"/>
        </w:rPr>
        <w:t>Moravskoslezský kraj</w:t>
      </w:r>
      <w:r w:rsidRPr="00B9605A">
        <w:rPr>
          <w:sz w:val="24"/>
          <w:szCs w:val="24"/>
        </w:rPr>
        <w:tab/>
        <w:t>290 000 Kč</w:t>
      </w:r>
    </w:p>
    <w:p w:rsidR="003714BD" w:rsidRPr="004A2A77" w:rsidRDefault="003714BD" w:rsidP="003714BD">
      <w:pPr>
        <w:tabs>
          <w:tab w:val="right" w:pos="5245"/>
        </w:tabs>
        <w:spacing w:after="0"/>
        <w:jc w:val="both"/>
        <w:rPr>
          <w:sz w:val="24"/>
          <w:szCs w:val="24"/>
        </w:rPr>
      </w:pPr>
      <w:r w:rsidRPr="004A2A77">
        <w:rPr>
          <w:sz w:val="24"/>
          <w:szCs w:val="24"/>
        </w:rPr>
        <w:t>Olomoucký kraj</w:t>
      </w:r>
      <w:r w:rsidRPr="004A2A77">
        <w:rPr>
          <w:sz w:val="24"/>
          <w:szCs w:val="24"/>
        </w:rPr>
        <w:tab/>
        <w:t>375 000 Kč</w:t>
      </w:r>
    </w:p>
    <w:p w:rsidR="003714BD" w:rsidRDefault="003714BD" w:rsidP="003714BD">
      <w:pPr>
        <w:tabs>
          <w:tab w:val="right" w:pos="5245"/>
        </w:tabs>
        <w:spacing w:after="0"/>
        <w:jc w:val="both"/>
        <w:rPr>
          <w:color w:val="FF0000"/>
          <w:sz w:val="24"/>
          <w:szCs w:val="24"/>
        </w:rPr>
      </w:pPr>
      <w:r w:rsidRPr="004A2A77">
        <w:rPr>
          <w:sz w:val="24"/>
          <w:szCs w:val="24"/>
        </w:rPr>
        <w:t>Pardubický kraj</w:t>
      </w:r>
      <w:r w:rsidRPr="004A2A77">
        <w:rPr>
          <w:sz w:val="24"/>
          <w:szCs w:val="24"/>
        </w:rPr>
        <w:tab/>
        <w:t>115 500 Kč</w:t>
      </w:r>
      <w:r>
        <w:rPr>
          <w:sz w:val="24"/>
          <w:szCs w:val="24"/>
        </w:rPr>
        <w:t xml:space="preserve"> </w:t>
      </w:r>
      <w:r>
        <w:rPr>
          <w:sz w:val="24"/>
          <w:szCs w:val="24"/>
        </w:rPr>
        <w:tab/>
      </w:r>
    </w:p>
    <w:p w:rsidR="003714BD" w:rsidRPr="00B9605A" w:rsidRDefault="003714BD" w:rsidP="003714BD">
      <w:pPr>
        <w:tabs>
          <w:tab w:val="right" w:pos="5245"/>
        </w:tabs>
        <w:spacing w:after="0"/>
        <w:jc w:val="both"/>
        <w:rPr>
          <w:sz w:val="24"/>
          <w:szCs w:val="24"/>
        </w:rPr>
      </w:pPr>
      <w:r w:rsidRPr="00B9605A">
        <w:rPr>
          <w:sz w:val="24"/>
          <w:szCs w:val="24"/>
        </w:rPr>
        <w:t>Plzeňský kraj</w:t>
      </w:r>
      <w:r w:rsidRPr="00B9605A">
        <w:rPr>
          <w:sz w:val="24"/>
          <w:szCs w:val="24"/>
        </w:rPr>
        <w:tab/>
        <w:t>72 109 Kč</w:t>
      </w:r>
    </w:p>
    <w:p w:rsidR="003714BD" w:rsidRPr="00B9605A" w:rsidRDefault="003714BD" w:rsidP="003714BD">
      <w:pPr>
        <w:tabs>
          <w:tab w:val="right" w:pos="5245"/>
        </w:tabs>
        <w:spacing w:after="0"/>
        <w:jc w:val="both"/>
        <w:rPr>
          <w:sz w:val="24"/>
          <w:szCs w:val="24"/>
        </w:rPr>
      </w:pPr>
      <w:r w:rsidRPr="00B9605A">
        <w:rPr>
          <w:sz w:val="24"/>
          <w:szCs w:val="24"/>
        </w:rPr>
        <w:t>Středočeský kraj</w:t>
      </w:r>
      <w:r w:rsidRPr="00B9605A">
        <w:rPr>
          <w:sz w:val="24"/>
          <w:szCs w:val="24"/>
        </w:rPr>
        <w:tab/>
        <w:t>280 000 Kč</w:t>
      </w:r>
    </w:p>
    <w:p w:rsidR="003714BD" w:rsidRPr="00B9605A" w:rsidRDefault="003714BD" w:rsidP="003714BD">
      <w:pPr>
        <w:tabs>
          <w:tab w:val="right" w:pos="5245"/>
        </w:tabs>
        <w:spacing w:after="0"/>
        <w:jc w:val="both"/>
        <w:rPr>
          <w:sz w:val="24"/>
          <w:szCs w:val="24"/>
        </w:rPr>
      </w:pPr>
      <w:r w:rsidRPr="00B9605A">
        <w:rPr>
          <w:sz w:val="24"/>
          <w:szCs w:val="24"/>
        </w:rPr>
        <w:t>Ús</w:t>
      </w:r>
      <w:r w:rsidRPr="004A2A77">
        <w:rPr>
          <w:sz w:val="24"/>
          <w:szCs w:val="24"/>
        </w:rPr>
        <w:t>tecký</w:t>
      </w:r>
      <w:r w:rsidRPr="00B9605A">
        <w:rPr>
          <w:sz w:val="24"/>
          <w:szCs w:val="24"/>
        </w:rPr>
        <w:t xml:space="preserve"> kraj</w:t>
      </w:r>
      <w:r w:rsidRPr="00B9605A">
        <w:rPr>
          <w:sz w:val="24"/>
          <w:szCs w:val="24"/>
        </w:rPr>
        <w:tab/>
        <w:t>14 634 Kč</w:t>
      </w:r>
      <w:r w:rsidRPr="00B9605A">
        <w:rPr>
          <w:sz w:val="24"/>
          <w:szCs w:val="24"/>
        </w:rPr>
        <w:tab/>
      </w:r>
    </w:p>
    <w:p w:rsidR="003714BD" w:rsidRPr="00B9605A" w:rsidRDefault="003714BD" w:rsidP="003714BD">
      <w:pPr>
        <w:tabs>
          <w:tab w:val="right" w:pos="5245"/>
          <w:tab w:val="right" w:pos="6521"/>
        </w:tabs>
        <w:spacing w:after="0"/>
        <w:jc w:val="both"/>
        <w:rPr>
          <w:b/>
          <w:sz w:val="24"/>
          <w:szCs w:val="24"/>
        </w:rPr>
      </w:pPr>
    </w:p>
    <w:p w:rsidR="003714BD" w:rsidRPr="00B9605A" w:rsidRDefault="003714BD" w:rsidP="003714BD">
      <w:pPr>
        <w:tabs>
          <w:tab w:val="right" w:pos="5245"/>
        </w:tabs>
        <w:spacing w:after="0"/>
        <w:jc w:val="both"/>
        <w:rPr>
          <w:b/>
          <w:sz w:val="24"/>
          <w:szCs w:val="24"/>
        </w:rPr>
      </w:pPr>
      <w:r w:rsidRPr="00B9605A">
        <w:rPr>
          <w:b/>
          <w:sz w:val="24"/>
          <w:szCs w:val="24"/>
        </w:rPr>
        <w:t>Města a obce</w:t>
      </w:r>
    </w:p>
    <w:p w:rsidR="003714BD" w:rsidRPr="00B9605A" w:rsidRDefault="003714BD" w:rsidP="003714BD">
      <w:pPr>
        <w:tabs>
          <w:tab w:val="right" w:pos="5245"/>
        </w:tabs>
        <w:spacing w:after="0"/>
        <w:jc w:val="both"/>
        <w:rPr>
          <w:sz w:val="24"/>
          <w:szCs w:val="24"/>
        </w:rPr>
      </w:pPr>
      <w:r>
        <w:rPr>
          <w:sz w:val="24"/>
          <w:szCs w:val="24"/>
        </w:rPr>
        <w:t>H</w:t>
      </w:r>
      <w:r w:rsidRPr="00B9605A">
        <w:rPr>
          <w:sz w:val="24"/>
          <w:szCs w:val="24"/>
        </w:rPr>
        <w:t>lavní město Praha</w:t>
      </w:r>
      <w:r w:rsidRPr="00B9605A">
        <w:rPr>
          <w:sz w:val="24"/>
          <w:szCs w:val="24"/>
        </w:rPr>
        <w:tab/>
        <w:t xml:space="preserve">796 000 Kč </w:t>
      </w:r>
    </w:p>
    <w:p w:rsidR="003714BD" w:rsidRDefault="003714BD" w:rsidP="003714BD">
      <w:pPr>
        <w:tabs>
          <w:tab w:val="right" w:pos="5245"/>
        </w:tabs>
        <w:spacing w:after="0"/>
        <w:jc w:val="both"/>
        <w:rPr>
          <w:sz w:val="24"/>
          <w:szCs w:val="24"/>
        </w:rPr>
      </w:pPr>
      <w:r>
        <w:rPr>
          <w:sz w:val="24"/>
          <w:szCs w:val="24"/>
        </w:rPr>
        <w:t>M</w:t>
      </w:r>
      <w:r w:rsidRPr="00B9605A">
        <w:rPr>
          <w:sz w:val="24"/>
          <w:szCs w:val="24"/>
        </w:rPr>
        <w:t>ěsto Česká Lípa</w:t>
      </w:r>
      <w:r w:rsidRPr="00B9605A">
        <w:rPr>
          <w:sz w:val="24"/>
          <w:szCs w:val="24"/>
        </w:rPr>
        <w:tab/>
        <w:t>53 969 Kč</w:t>
      </w:r>
    </w:p>
    <w:p w:rsidR="00A90F4D" w:rsidRDefault="00A90F4D" w:rsidP="003714BD">
      <w:pPr>
        <w:tabs>
          <w:tab w:val="right" w:pos="5245"/>
        </w:tabs>
        <w:spacing w:after="0"/>
        <w:jc w:val="both"/>
        <w:rPr>
          <w:sz w:val="24"/>
          <w:szCs w:val="24"/>
        </w:rPr>
      </w:pPr>
      <w:r>
        <w:rPr>
          <w:sz w:val="24"/>
          <w:szCs w:val="24"/>
        </w:rPr>
        <w:t>Město</w:t>
      </w:r>
      <w:r w:rsidRPr="00B9605A">
        <w:rPr>
          <w:sz w:val="24"/>
          <w:szCs w:val="24"/>
        </w:rPr>
        <w:t xml:space="preserve"> Český </w:t>
      </w:r>
      <w:r>
        <w:rPr>
          <w:sz w:val="24"/>
          <w:szCs w:val="24"/>
        </w:rPr>
        <w:t>Těšín</w:t>
      </w:r>
      <w:r>
        <w:rPr>
          <w:sz w:val="24"/>
          <w:szCs w:val="24"/>
        </w:rPr>
        <w:tab/>
        <w:t>5 000 Kč</w:t>
      </w:r>
    </w:p>
    <w:p w:rsidR="00A90F4D" w:rsidRPr="00B9605A" w:rsidRDefault="00A90F4D" w:rsidP="003714BD">
      <w:pPr>
        <w:tabs>
          <w:tab w:val="right" w:pos="5245"/>
        </w:tabs>
        <w:spacing w:after="0"/>
        <w:jc w:val="both"/>
        <w:rPr>
          <w:sz w:val="24"/>
          <w:szCs w:val="24"/>
        </w:rPr>
      </w:pPr>
      <w:r>
        <w:rPr>
          <w:sz w:val="24"/>
          <w:szCs w:val="24"/>
        </w:rPr>
        <w:t>M</w:t>
      </w:r>
      <w:r w:rsidRPr="004A2A77">
        <w:rPr>
          <w:sz w:val="24"/>
          <w:szCs w:val="24"/>
        </w:rPr>
        <w:t>ěsto Znojmo</w:t>
      </w:r>
      <w:r w:rsidRPr="004A2A77">
        <w:rPr>
          <w:sz w:val="24"/>
          <w:szCs w:val="24"/>
        </w:rPr>
        <w:tab/>
        <w:t>32 700 Kč</w:t>
      </w:r>
      <w:r>
        <w:rPr>
          <w:sz w:val="24"/>
          <w:szCs w:val="24"/>
        </w:rPr>
        <w:tab/>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tatutární město Brno</w:t>
      </w:r>
      <w:r w:rsidRPr="00B9605A">
        <w:rPr>
          <w:sz w:val="24"/>
          <w:szCs w:val="24"/>
        </w:rPr>
        <w:tab/>
        <w:t>180 000 Kč</w:t>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tatutární město České Budějovice</w:t>
      </w:r>
      <w:r w:rsidRPr="00B9605A">
        <w:rPr>
          <w:sz w:val="24"/>
          <w:szCs w:val="24"/>
        </w:rPr>
        <w:tab/>
        <w:t>150 000 Kč</w:t>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tatutární město Hradec Králové</w:t>
      </w:r>
      <w:r w:rsidRPr="00B9605A">
        <w:rPr>
          <w:sz w:val="24"/>
          <w:szCs w:val="24"/>
        </w:rPr>
        <w:tab/>
      </w:r>
      <w:r>
        <w:rPr>
          <w:sz w:val="24"/>
          <w:szCs w:val="24"/>
        </w:rPr>
        <w:t>71 972</w:t>
      </w:r>
      <w:r w:rsidRPr="00B9605A">
        <w:rPr>
          <w:sz w:val="24"/>
          <w:szCs w:val="24"/>
        </w:rPr>
        <w:t xml:space="preserve"> Kč</w:t>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tatutární město Jihlava</w:t>
      </w:r>
      <w:r w:rsidRPr="00B9605A">
        <w:rPr>
          <w:sz w:val="24"/>
          <w:szCs w:val="24"/>
        </w:rPr>
        <w:tab/>
        <w:t>40 000 Kč</w:t>
      </w:r>
    </w:p>
    <w:p w:rsidR="003714BD" w:rsidRPr="00380FA2" w:rsidRDefault="003714BD" w:rsidP="003714BD">
      <w:pPr>
        <w:tabs>
          <w:tab w:val="right" w:pos="5245"/>
        </w:tabs>
        <w:spacing w:after="0"/>
        <w:jc w:val="both"/>
        <w:rPr>
          <w:color w:val="FF0000"/>
          <w:sz w:val="24"/>
          <w:szCs w:val="24"/>
        </w:rPr>
      </w:pPr>
      <w:r w:rsidRPr="004A2A77">
        <w:rPr>
          <w:sz w:val="24"/>
          <w:szCs w:val="24"/>
        </w:rPr>
        <w:t>Stat</w:t>
      </w:r>
      <w:r w:rsidRPr="00B9605A">
        <w:rPr>
          <w:sz w:val="24"/>
          <w:szCs w:val="24"/>
        </w:rPr>
        <w:t xml:space="preserve">utární město Karlovy Vary </w:t>
      </w:r>
      <w:r w:rsidRPr="00B9605A">
        <w:rPr>
          <w:sz w:val="24"/>
          <w:szCs w:val="24"/>
        </w:rPr>
        <w:tab/>
        <w:t>120 000 Kč</w:t>
      </w:r>
      <w:r>
        <w:rPr>
          <w:sz w:val="24"/>
          <w:szCs w:val="24"/>
        </w:rPr>
        <w:tab/>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tatutární město Liberec</w:t>
      </w:r>
      <w:r w:rsidRPr="00B9605A">
        <w:rPr>
          <w:sz w:val="24"/>
          <w:szCs w:val="24"/>
        </w:rPr>
        <w:tab/>
        <w:t>38 454 Kč</w:t>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 xml:space="preserve">tatutární město Olomouc </w:t>
      </w:r>
      <w:r w:rsidRPr="00B9605A">
        <w:rPr>
          <w:sz w:val="24"/>
          <w:szCs w:val="24"/>
        </w:rPr>
        <w:tab/>
        <w:t>110 000 Kč</w:t>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tatutární město Ostrava</w:t>
      </w:r>
      <w:r w:rsidRPr="00B9605A">
        <w:rPr>
          <w:sz w:val="24"/>
          <w:szCs w:val="24"/>
        </w:rPr>
        <w:tab/>
        <w:t>190 000 Kč</w:t>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tatutární město Pardubice</w:t>
      </w:r>
      <w:r w:rsidRPr="00B9605A">
        <w:rPr>
          <w:sz w:val="24"/>
          <w:szCs w:val="24"/>
        </w:rPr>
        <w:tab/>
        <w:t>194 200 Kč</w:t>
      </w:r>
    </w:p>
    <w:p w:rsidR="003714BD" w:rsidRPr="00B9605A" w:rsidRDefault="003714BD" w:rsidP="003714BD">
      <w:pPr>
        <w:tabs>
          <w:tab w:val="right" w:pos="5245"/>
        </w:tabs>
        <w:spacing w:after="0"/>
        <w:jc w:val="both"/>
        <w:rPr>
          <w:sz w:val="24"/>
          <w:szCs w:val="24"/>
        </w:rPr>
      </w:pPr>
      <w:r>
        <w:rPr>
          <w:sz w:val="24"/>
          <w:szCs w:val="24"/>
        </w:rPr>
        <w:lastRenderedPageBreak/>
        <w:t>S</w:t>
      </w:r>
      <w:r w:rsidRPr="00B9605A">
        <w:rPr>
          <w:sz w:val="24"/>
          <w:szCs w:val="24"/>
        </w:rPr>
        <w:t>tatutární město Plzeň</w:t>
      </w:r>
      <w:r w:rsidRPr="00B9605A">
        <w:rPr>
          <w:sz w:val="24"/>
          <w:szCs w:val="24"/>
        </w:rPr>
        <w:tab/>
        <w:t>80 000 Kč</w:t>
      </w:r>
    </w:p>
    <w:p w:rsidR="003714BD" w:rsidRPr="00B9605A" w:rsidRDefault="003714BD" w:rsidP="003714BD">
      <w:pPr>
        <w:tabs>
          <w:tab w:val="right" w:pos="5245"/>
        </w:tabs>
        <w:spacing w:after="0"/>
        <w:jc w:val="both"/>
        <w:rPr>
          <w:sz w:val="24"/>
          <w:szCs w:val="24"/>
        </w:rPr>
      </w:pPr>
      <w:r>
        <w:rPr>
          <w:sz w:val="24"/>
          <w:szCs w:val="24"/>
        </w:rPr>
        <w:t>S</w:t>
      </w:r>
      <w:r w:rsidRPr="00B9605A">
        <w:rPr>
          <w:sz w:val="24"/>
          <w:szCs w:val="24"/>
        </w:rPr>
        <w:t>tatutární město Ústí nad Labem</w:t>
      </w:r>
      <w:r w:rsidRPr="00B9605A">
        <w:rPr>
          <w:sz w:val="24"/>
          <w:szCs w:val="24"/>
        </w:rPr>
        <w:tab/>
        <w:t>150 000 Kč</w:t>
      </w:r>
    </w:p>
    <w:p w:rsidR="003714BD" w:rsidRPr="00B9605A" w:rsidRDefault="003714BD" w:rsidP="003714BD">
      <w:pPr>
        <w:tabs>
          <w:tab w:val="right" w:pos="5245"/>
        </w:tabs>
        <w:spacing w:after="0"/>
        <w:jc w:val="both"/>
        <w:rPr>
          <w:sz w:val="24"/>
          <w:szCs w:val="24"/>
        </w:rPr>
      </w:pPr>
    </w:p>
    <w:p w:rsidR="003714BD" w:rsidRPr="00B9605A" w:rsidRDefault="003714BD" w:rsidP="003714BD">
      <w:pPr>
        <w:tabs>
          <w:tab w:val="right" w:pos="5245"/>
        </w:tabs>
        <w:spacing w:after="0"/>
        <w:jc w:val="both"/>
        <w:rPr>
          <w:b/>
          <w:sz w:val="24"/>
          <w:szCs w:val="24"/>
        </w:rPr>
      </w:pPr>
      <w:r w:rsidRPr="00B9605A">
        <w:rPr>
          <w:b/>
          <w:sz w:val="24"/>
          <w:szCs w:val="24"/>
        </w:rPr>
        <w:t>Městské části a obvody</w:t>
      </w:r>
    </w:p>
    <w:p w:rsidR="003714BD" w:rsidRPr="00B9605A" w:rsidRDefault="003714BD" w:rsidP="003714BD">
      <w:pPr>
        <w:tabs>
          <w:tab w:val="right" w:pos="5245"/>
        </w:tabs>
        <w:spacing w:after="0"/>
        <w:jc w:val="both"/>
        <w:rPr>
          <w:sz w:val="24"/>
          <w:szCs w:val="24"/>
        </w:rPr>
      </w:pPr>
      <w:r w:rsidRPr="00B9605A">
        <w:rPr>
          <w:sz w:val="24"/>
          <w:szCs w:val="24"/>
        </w:rPr>
        <w:t>městská část Ostrava-Jih</w:t>
      </w:r>
      <w:r w:rsidRPr="00B9605A">
        <w:rPr>
          <w:sz w:val="24"/>
          <w:szCs w:val="24"/>
        </w:rPr>
        <w:tab/>
        <w:t>10 000 Kč</w:t>
      </w:r>
      <w:r w:rsidRPr="00B9605A">
        <w:rPr>
          <w:sz w:val="24"/>
          <w:szCs w:val="24"/>
        </w:rPr>
        <w:tab/>
      </w:r>
    </w:p>
    <w:p w:rsidR="003714BD" w:rsidRPr="00B9605A" w:rsidRDefault="003714BD" w:rsidP="003714BD">
      <w:pPr>
        <w:tabs>
          <w:tab w:val="right" w:pos="5245"/>
        </w:tabs>
        <w:spacing w:after="0"/>
        <w:jc w:val="both"/>
        <w:rPr>
          <w:sz w:val="24"/>
          <w:szCs w:val="24"/>
        </w:rPr>
      </w:pPr>
      <w:r w:rsidRPr="00B9605A">
        <w:rPr>
          <w:sz w:val="24"/>
          <w:szCs w:val="24"/>
        </w:rPr>
        <w:t>městská část Praha 1</w:t>
      </w:r>
      <w:r w:rsidRPr="00B9605A">
        <w:rPr>
          <w:sz w:val="24"/>
          <w:szCs w:val="24"/>
        </w:rPr>
        <w:tab/>
        <w:t>20 000 Kč</w:t>
      </w:r>
    </w:p>
    <w:p w:rsidR="003714BD" w:rsidRPr="00B9605A" w:rsidRDefault="003714BD" w:rsidP="003714BD">
      <w:pPr>
        <w:tabs>
          <w:tab w:val="right" w:pos="5245"/>
        </w:tabs>
        <w:spacing w:after="0"/>
        <w:jc w:val="both"/>
        <w:rPr>
          <w:sz w:val="24"/>
          <w:szCs w:val="24"/>
        </w:rPr>
      </w:pPr>
      <w:r w:rsidRPr="00B9605A">
        <w:rPr>
          <w:sz w:val="24"/>
          <w:szCs w:val="24"/>
        </w:rPr>
        <w:t>městská část Praha 5</w:t>
      </w:r>
      <w:r w:rsidRPr="00B9605A">
        <w:rPr>
          <w:sz w:val="24"/>
          <w:szCs w:val="24"/>
        </w:rPr>
        <w:tab/>
        <w:t>18 000 Kč</w:t>
      </w:r>
    </w:p>
    <w:p w:rsidR="003714BD" w:rsidRPr="00B9605A" w:rsidRDefault="003714BD" w:rsidP="003714BD">
      <w:pPr>
        <w:tabs>
          <w:tab w:val="right" w:pos="5245"/>
        </w:tabs>
        <w:spacing w:after="0"/>
        <w:jc w:val="both"/>
        <w:rPr>
          <w:sz w:val="24"/>
          <w:szCs w:val="24"/>
        </w:rPr>
      </w:pPr>
      <w:r w:rsidRPr="00B9605A">
        <w:rPr>
          <w:sz w:val="24"/>
          <w:szCs w:val="24"/>
        </w:rPr>
        <w:t>městská část Praha 8</w:t>
      </w:r>
      <w:r w:rsidRPr="00B9605A">
        <w:rPr>
          <w:sz w:val="24"/>
          <w:szCs w:val="24"/>
        </w:rPr>
        <w:tab/>
        <w:t>20 000 Kč</w:t>
      </w:r>
    </w:p>
    <w:p w:rsidR="003714BD" w:rsidRPr="00B9605A" w:rsidRDefault="003714BD" w:rsidP="003714BD">
      <w:pPr>
        <w:tabs>
          <w:tab w:val="right" w:pos="5245"/>
        </w:tabs>
        <w:spacing w:after="0"/>
        <w:jc w:val="both"/>
        <w:rPr>
          <w:sz w:val="24"/>
          <w:szCs w:val="24"/>
        </w:rPr>
      </w:pPr>
      <w:proofErr w:type="spellStart"/>
      <w:r w:rsidRPr="00B9605A">
        <w:rPr>
          <w:sz w:val="24"/>
          <w:szCs w:val="24"/>
        </w:rPr>
        <w:t>městká</w:t>
      </w:r>
      <w:proofErr w:type="spellEnd"/>
      <w:r w:rsidRPr="00B9605A">
        <w:rPr>
          <w:sz w:val="24"/>
          <w:szCs w:val="24"/>
        </w:rPr>
        <w:t xml:space="preserve"> část Praha 9</w:t>
      </w:r>
      <w:r w:rsidRPr="00B9605A">
        <w:rPr>
          <w:sz w:val="24"/>
          <w:szCs w:val="24"/>
        </w:rPr>
        <w:tab/>
        <w:t>10 000 Kč</w:t>
      </w:r>
    </w:p>
    <w:p w:rsidR="003714BD" w:rsidRPr="00B9605A" w:rsidRDefault="003714BD" w:rsidP="003714BD">
      <w:pPr>
        <w:tabs>
          <w:tab w:val="right" w:pos="5245"/>
        </w:tabs>
        <w:spacing w:after="0"/>
        <w:jc w:val="both"/>
        <w:rPr>
          <w:sz w:val="24"/>
          <w:szCs w:val="24"/>
        </w:rPr>
      </w:pPr>
      <w:r w:rsidRPr="00B9605A">
        <w:rPr>
          <w:sz w:val="24"/>
          <w:szCs w:val="24"/>
        </w:rPr>
        <w:t>městská část Praha 10</w:t>
      </w:r>
      <w:r w:rsidRPr="00B9605A">
        <w:rPr>
          <w:sz w:val="24"/>
          <w:szCs w:val="24"/>
        </w:rPr>
        <w:tab/>
        <w:t>80 000 Kč</w:t>
      </w:r>
    </w:p>
    <w:p w:rsidR="003714BD" w:rsidRPr="00B9605A" w:rsidRDefault="003714BD" w:rsidP="003714BD">
      <w:pPr>
        <w:tabs>
          <w:tab w:val="right" w:pos="5245"/>
        </w:tabs>
        <w:spacing w:after="0"/>
        <w:jc w:val="both"/>
        <w:rPr>
          <w:sz w:val="24"/>
          <w:szCs w:val="24"/>
        </w:rPr>
      </w:pPr>
      <w:r w:rsidRPr="00B9605A">
        <w:rPr>
          <w:sz w:val="24"/>
          <w:szCs w:val="24"/>
        </w:rPr>
        <w:t>městský obvod Plzeň 1</w:t>
      </w:r>
      <w:r w:rsidRPr="00B9605A">
        <w:rPr>
          <w:sz w:val="24"/>
          <w:szCs w:val="24"/>
        </w:rPr>
        <w:tab/>
        <w:t>10 000 Kč</w:t>
      </w:r>
    </w:p>
    <w:p w:rsidR="003714BD" w:rsidRPr="00B9605A" w:rsidRDefault="003714BD" w:rsidP="003714BD">
      <w:pPr>
        <w:tabs>
          <w:tab w:val="right" w:pos="5245"/>
        </w:tabs>
        <w:spacing w:after="0"/>
        <w:jc w:val="both"/>
        <w:rPr>
          <w:sz w:val="24"/>
          <w:szCs w:val="24"/>
        </w:rPr>
      </w:pPr>
      <w:r w:rsidRPr="00B9605A">
        <w:rPr>
          <w:sz w:val="24"/>
          <w:szCs w:val="24"/>
        </w:rPr>
        <w:t>městský obvod Plzeň 2</w:t>
      </w:r>
      <w:r w:rsidRPr="00B9605A">
        <w:rPr>
          <w:sz w:val="24"/>
          <w:szCs w:val="24"/>
        </w:rPr>
        <w:tab/>
        <w:t>5 000 Kč</w:t>
      </w:r>
    </w:p>
    <w:p w:rsidR="003714BD" w:rsidRPr="00B9605A" w:rsidRDefault="003714BD" w:rsidP="003714BD">
      <w:pPr>
        <w:tabs>
          <w:tab w:val="right" w:pos="5245"/>
        </w:tabs>
        <w:spacing w:after="0"/>
        <w:jc w:val="both"/>
        <w:rPr>
          <w:sz w:val="24"/>
          <w:szCs w:val="24"/>
        </w:rPr>
      </w:pPr>
      <w:r w:rsidRPr="00B9605A">
        <w:rPr>
          <w:sz w:val="24"/>
          <w:szCs w:val="24"/>
        </w:rPr>
        <w:t>městský obvod Plzeň 3</w:t>
      </w:r>
      <w:r w:rsidRPr="00B9605A">
        <w:rPr>
          <w:sz w:val="24"/>
          <w:szCs w:val="24"/>
        </w:rPr>
        <w:tab/>
        <w:t>20 000 Kč</w:t>
      </w:r>
    </w:p>
    <w:p w:rsidR="003714BD" w:rsidRPr="00B9605A" w:rsidRDefault="003714BD" w:rsidP="003714BD">
      <w:pPr>
        <w:tabs>
          <w:tab w:val="right" w:pos="5245"/>
        </w:tabs>
        <w:spacing w:after="0"/>
        <w:jc w:val="both"/>
        <w:rPr>
          <w:sz w:val="24"/>
          <w:szCs w:val="24"/>
        </w:rPr>
      </w:pPr>
    </w:p>
    <w:p w:rsidR="003714BD" w:rsidRPr="00B9605A" w:rsidRDefault="003714BD" w:rsidP="003714BD">
      <w:pPr>
        <w:tabs>
          <w:tab w:val="right" w:pos="5245"/>
        </w:tabs>
        <w:spacing w:after="0"/>
        <w:jc w:val="both"/>
        <w:rPr>
          <w:b/>
          <w:sz w:val="24"/>
          <w:szCs w:val="24"/>
        </w:rPr>
      </w:pPr>
      <w:r w:rsidRPr="00B9605A">
        <w:rPr>
          <w:b/>
          <w:sz w:val="24"/>
          <w:szCs w:val="24"/>
        </w:rPr>
        <w:t>Nadace a nadační fondy</w:t>
      </w:r>
    </w:p>
    <w:p w:rsidR="003714BD" w:rsidRPr="00B9605A" w:rsidRDefault="003714BD" w:rsidP="003714BD">
      <w:pPr>
        <w:tabs>
          <w:tab w:val="right" w:pos="5245"/>
        </w:tabs>
        <w:spacing w:after="0"/>
        <w:ind w:right="284"/>
        <w:jc w:val="both"/>
        <w:rPr>
          <w:sz w:val="24"/>
          <w:szCs w:val="24"/>
        </w:rPr>
      </w:pPr>
      <w:r w:rsidRPr="00B9605A">
        <w:rPr>
          <w:sz w:val="24"/>
          <w:szCs w:val="24"/>
        </w:rPr>
        <w:t>Nadace člověk člověku</w:t>
      </w:r>
      <w:r w:rsidRPr="00B9605A">
        <w:rPr>
          <w:sz w:val="24"/>
          <w:szCs w:val="24"/>
        </w:rPr>
        <w:tab/>
        <w:t>134 000 Kč</w:t>
      </w:r>
      <w:r w:rsidRPr="00B9605A">
        <w:rPr>
          <w:sz w:val="24"/>
          <w:szCs w:val="24"/>
        </w:rPr>
        <w:tab/>
      </w:r>
    </w:p>
    <w:p w:rsidR="003714BD" w:rsidRPr="00B9605A" w:rsidRDefault="003714BD" w:rsidP="003714BD">
      <w:pPr>
        <w:tabs>
          <w:tab w:val="right" w:pos="5245"/>
        </w:tabs>
        <w:spacing w:after="0"/>
        <w:ind w:right="284"/>
        <w:jc w:val="both"/>
        <w:rPr>
          <w:sz w:val="24"/>
          <w:szCs w:val="24"/>
        </w:rPr>
      </w:pPr>
      <w:r w:rsidRPr="00B9605A">
        <w:rPr>
          <w:sz w:val="24"/>
          <w:szCs w:val="24"/>
        </w:rPr>
        <w:t>Nadační fond Českého rozhlasu</w:t>
      </w:r>
      <w:r w:rsidRPr="00B9605A">
        <w:rPr>
          <w:sz w:val="24"/>
          <w:szCs w:val="24"/>
        </w:rPr>
        <w:tab/>
      </w:r>
    </w:p>
    <w:p w:rsidR="003714BD" w:rsidRPr="00B9605A" w:rsidRDefault="003714BD" w:rsidP="003714BD">
      <w:pPr>
        <w:tabs>
          <w:tab w:val="right" w:pos="5245"/>
        </w:tabs>
        <w:spacing w:after="0"/>
        <w:ind w:right="284"/>
        <w:jc w:val="both"/>
        <w:rPr>
          <w:sz w:val="24"/>
          <w:szCs w:val="24"/>
        </w:rPr>
      </w:pPr>
      <w:r w:rsidRPr="00B9605A">
        <w:rPr>
          <w:sz w:val="24"/>
          <w:szCs w:val="24"/>
        </w:rPr>
        <w:t>ze sbírky Světluška</w:t>
      </w:r>
      <w:r w:rsidRPr="00B9605A">
        <w:rPr>
          <w:sz w:val="24"/>
          <w:szCs w:val="24"/>
        </w:rPr>
        <w:tab/>
        <w:t>220 000 Kč</w:t>
      </w:r>
    </w:p>
    <w:p w:rsidR="003714BD" w:rsidRPr="00B9605A" w:rsidRDefault="003714BD" w:rsidP="003714BD">
      <w:pPr>
        <w:tabs>
          <w:tab w:val="right" w:pos="5245"/>
        </w:tabs>
        <w:spacing w:after="0"/>
        <w:ind w:right="284"/>
        <w:jc w:val="both"/>
        <w:rPr>
          <w:sz w:val="24"/>
          <w:szCs w:val="24"/>
        </w:rPr>
      </w:pPr>
      <w:r w:rsidRPr="00B9605A">
        <w:rPr>
          <w:sz w:val="24"/>
          <w:szCs w:val="24"/>
        </w:rPr>
        <w:t xml:space="preserve">Nadační fond Mathilda </w:t>
      </w:r>
      <w:r w:rsidRPr="00B9605A">
        <w:rPr>
          <w:sz w:val="24"/>
          <w:szCs w:val="24"/>
        </w:rPr>
        <w:tab/>
        <w:t>986 000 Kč</w:t>
      </w:r>
    </w:p>
    <w:p w:rsidR="003714BD" w:rsidRPr="00B9605A" w:rsidRDefault="003714BD" w:rsidP="003714BD">
      <w:pPr>
        <w:spacing w:after="0"/>
        <w:jc w:val="both"/>
        <w:rPr>
          <w:b/>
          <w:sz w:val="24"/>
          <w:szCs w:val="24"/>
        </w:rPr>
      </w:pPr>
    </w:p>
    <w:p w:rsidR="003714BD" w:rsidRPr="00B9605A" w:rsidRDefault="003714BD" w:rsidP="003714BD">
      <w:pPr>
        <w:spacing w:after="0"/>
        <w:jc w:val="both"/>
        <w:rPr>
          <w:b/>
          <w:sz w:val="24"/>
          <w:szCs w:val="24"/>
        </w:rPr>
      </w:pPr>
      <w:r w:rsidRPr="00B9605A">
        <w:rPr>
          <w:b/>
          <w:sz w:val="24"/>
          <w:szCs w:val="24"/>
        </w:rPr>
        <w:t>Firmy a další společnosti</w:t>
      </w:r>
    </w:p>
    <w:p w:rsidR="003714BD" w:rsidRDefault="003714BD" w:rsidP="003714BD">
      <w:pPr>
        <w:spacing w:after="0"/>
        <w:jc w:val="both"/>
        <w:rPr>
          <w:sz w:val="24"/>
          <w:szCs w:val="24"/>
        </w:rPr>
      </w:pPr>
      <w:r w:rsidRPr="00B9605A">
        <w:rPr>
          <w:sz w:val="24"/>
          <w:szCs w:val="24"/>
        </w:rPr>
        <w:t>ANTOLIN CZECH REPUBLIC, s.r.o. | finanční dar | 14 000 Kč</w:t>
      </w:r>
    </w:p>
    <w:p w:rsidR="003714BD" w:rsidRPr="00146922" w:rsidRDefault="003714BD" w:rsidP="003714BD">
      <w:pPr>
        <w:spacing w:after="0"/>
        <w:jc w:val="both"/>
        <w:rPr>
          <w:sz w:val="24"/>
          <w:szCs w:val="24"/>
        </w:rPr>
      </w:pPr>
      <w:r w:rsidRPr="00146922">
        <w:rPr>
          <w:sz w:val="24"/>
          <w:szCs w:val="24"/>
        </w:rPr>
        <w:t>Bayer s.r.o. | věcný dar | 30 000 Kč</w:t>
      </w:r>
    </w:p>
    <w:p w:rsidR="003714BD" w:rsidRPr="00146922" w:rsidRDefault="003714BD" w:rsidP="003714BD">
      <w:pPr>
        <w:tabs>
          <w:tab w:val="right" w:pos="7371"/>
        </w:tabs>
        <w:spacing w:after="0"/>
        <w:jc w:val="both"/>
        <w:rPr>
          <w:sz w:val="24"/>
          <w:szCs w:val="24"/>
        </w:rPr>
      </w:pPr>
      <w:r w:rsidRPr="00146922">
        <w:rPr>
          <w:sz w:val="24"/>
          <w:szCs w:val="24"/>
        </w:rPr>
        <w:t xml:space="preserve">Český rozhlas Liberec | propagace sbírky Bílá Pastelka </w:t>
      </w:r>
    </w:p>
    <w:p w:rsidR="003714BD" w:rsidRDefault="003714BD" w:rsidP="003714BD">
      <w:pPr>
        <w:tabs>
          <w:tab w:val="right" w:pos="7371"/>
        </w:tabs>
        <w:spacing w:after="0"/>
        <w:jc w:val="both"/>
        <w:rPr>
          <w:color w:val="FF0000"/>
          <w:sz w:val="24"/>
          <w:szCs w:val="24"/>
        </w:rPr>
      </w:pPr>
      <w:r w:rsidRPr="00146922">
        <w:rPr>
          <w:sz w:val="24"/>
          <w:szCs w:val="24"/>
        </w:rPr>
        <w:t>Československá obchodní banka a.s. | finanční dar | 75 049 Kč</w:t>
      </w:r>
      <w:r>
        <w:rPr>
          <w:sz w:val="24"/>
          <w:szCs w:val="24"/>
        </w:rPr>
        <w:t xml:space="preserve"> </w:t>
      </w:r>
    </w:p>
    <w:p w:rsidR="003714BD" w:rsidRPr="00B9605A" w:rsidRDefault="003714BD" w:rsidP="003714BD">
      <w:pPr>
        <w:tabs>
          <w:tab w:val="right" w:pos="7371"/>
        </w:tabs>
        <w:spacing w:after="0"/>
        <w:jc w:val="both"/>
        <w:rPr>
          <w:sz w:val="24"/>
          <w:szCs w:val="24"/>
        </w:rPr>
      </w:pPr>
      <w:r w:rsidRPr="00B9605A">
        <w:rPr>
          <w:sz w:val="24"/>
          <w:szCs w:val="24"/>
        </w:rPr>
        <w:t xml:space="preserve">DOMAPEK s.r.o. | věcný dar | občerstvení na soutěž </w:t>
      </w:r>
    </w:p>
    <w:p w:rsidR="003714BD" w:rsidRPr="00B9605A" w:rsidRDefault="003714BD" w:rsidP="003714BD">
      <w:pPr>
        <w:tabs>
          <w:tab w:val="right" w:pos="7371"/>
        </w:tabs>
        <w:spacing w:after="0"/>
        <w:jc w:val="both"/>
        <w:rPr>
          <w:sz w:val="24"/>
          <w:szCs w:val="24"/>
        </w:rPr>
      </w:pPr>
      <w:r w:rsidRPr="00B9605A">
        <w:rPr>
          <w:sz w:val="24"/>
          <w:szCs w:val="24"/>
        </w:rPr>
        <w:t>EXPRESPNEU.cz | věcný dar | výměna pneumatik</w:t>
      </w:r>
    </w:p>
    <w:p w:rsidR="003714BD" w:rsidRPr="00B9605A" w:rsidRDefault="003714BD" w:rsidP="003714BD">
      <w:pPr>
        <w:tabs>
          <w:tab w:val="right" w:pos="7371"/>
        </w:tabs>
        <w:spacing w:after="0"/>
        <w:jc w:val="both"/>
        <w:rPr>
          <w:sz w:val="24"/>
          <w:szCs w:val="24"/>
        </w:rPr>
      </w:pPr>
      <w:r w:rsidRPr="00B9605A">
        <w:rPr>
          <w:sz w:val="24"/>
          <w:szCs w:val="24"/>
        </w:rPr>
        <w:t xml:space="preserve">FA RENE a.s. </w:t>
      </w:r>
      <w:r w:rsidRPr="00B9605A">
        <w:rPr>
          <w:color w:val="000000" w:themeColor="text1"/>
          <w:sz w:val="24"/>
          <w:szCs w:val="24"/>
        </w:rPr>
        <w:t>| finanční dar | 21 160 Kč</w:t>
      </w:r>
    </w:p>
    <w:p w:rsidR="003714BD" w:rsidRPr="00B9605A" w:rsidRDefault="00A90F4D" w:rsidP="003714BD">
      <w:pPr>
        <w:tabs>
          <w:tab w:val="right" w:pos="7371"/>
        </w:tabs>
        <w:spacing w:after="0"/>
        <w:jc w:val="both"/>
        <w:rPr>
          <w:sz w:val="24"/>
          <w:szCs w:val="24"/>
        </w:rPr>
      </w:pPr>
      <w:r>
        <w:rPr>
          <w:sz w:val="24"/>
          <w:szCs w:val="24"/>
        </w:rPr>
        <w:t>Globus ČR, v.o.s.</w:t>
      </w:r>
      <w:r w:rsidR="003714BD" w:rsidRPr="00B9605A">
        <w:rPr>
          <w:sz w:val="24"/>
          <w:szCs w:val="24"/>
        </w:rPr>
        <w:t xml:space="preserve"> | věcný dar | zboží v hodnotě 2 000 Kč</w:t>
      </w:r>
    </w:p>
    <w:p w:rsidR="003714BD" w:rsidRPr="00B9605A" w:rsidRDefault="003714BD" w:rsidP="003714BD">
      <w:pPr>
        <w:tabs>
          <w:tab w:val="right" w:pos="7371"/>
        </w:tabs>
        <w:spacing w:after="0"/>
        <w:jc w:val="both"/>
        <w:rPr>
          <w:sz w:val="24"/>
          <w:szCs w:val="24"/>
        </w:rPr>
      </w:pPr>
      <w:r w:rsidRPr="00B9605A">
        <w:rPr>
          <w:sz w:val="24"/>
          <w:szCs w:val="24"/>
        </w:rPr>
        <w:t>hkfree.</w:t>
      </w:r>
      <w:proofErr w:type="gramStart"/>
      <w:r w:rsidRPr="00B9605A">
        <w:rPr>
          <w:sz w:val="24"/>
          <w:szCs w:val="24"/>
        </w:rPr>
        <w:t>org z.s.</w:t>
      </w:r>
      <w:proofErr w:type="gramEnd"/>
      <w:r w:rsidRPr="00B9605A">
        <w:rPr>
          <w:sz w:val="24"/>
          <w:szCs w:val="24"/>
        </w:rPr>
        <w:t xml:space="preserve"> | bezplatné zajištění internetu </w:t>
      </w:r>
    </w:p>
    <w:p w:rsidR="003714BD" w:rsidRPr="00B9605A" w:rsidRDefault="003714BD" w:rsidP="003714BD">
      <w:pPr>
        <w:tabs>
          <w:tab w:val="right" w:pos="7371"/>
        </w:tabs>
        <w:spacing w:after="0"/>
        <w:jc w:val="both"/>
        <w:rPr>
          <w:color w:val="000000" w:themeColor="text1"/>
          <w:sz w:val="24"/>
          <w:szCs w:val="24"/>
        </w:rPr>
      </w:pPr>
      <w:r w:rsidRPr="00B9605A">
        <w:rPr>
          <w:color w:val="000000" w:themeColor="text1"/>
          <w:sz w:val="24"/>
          <w:szCs w:val="24"/>
        </w:rPr>
        <w:t xml:space="preserve">Hospoda U </w:t>
      </w:r>
      <w:proofErr w:type="spellStart"/>
      <w:r w:rsidRPr="00B9605A">
        <w:rPr>
          <w:color w:val="000000" w:themeColor="text1"/>
          <w:sz w:val="24"/>
          <w:szCs w:val="24"/>
        </w:rPr>
        <w:t>vystřelenýho</w:t>
      </w:r>
      <w:proofErr w:type="spellEnd"/>
      <w:r w:rsidRPr="00B9605A">
        <w:rPr>
          <w:color w:val="000000" w:themeColor="text1"/>
          <w:sz w:val="24"/>
          <w:szCs w:val="24"/>
        </w:rPr>
        <w:t xml:space="preserve"> oka | finanční dar | 5 000 Kč</w:t>
      </w:r>
    </w:p>
    <w:p w:rsidR="003714BD" w:rsidRPr="00B9605A" w:rsidRDefault="00A90F4D" w:rsidP="003714BD">
      <w:pPr>
        <w:tabs>
          <w:tab w:val="right" w:pos="7371"/>
        </w:tabs>
        <w:spacing w:after="0"/>
        <w:jc w:val="both"/>
        <w:rPr>
          <w:color w:val="000000" w:themeColor="text1"/>
          <w:sz w:val="24"/>
          <w:szCs w:val="24"/>
        </w:rPr>
      </w:pPr>
      <w:r>
        <w:rPr>
          <w:color w:val="000000" w:themeColor="text1"/>
          <w:sz w:val="24"/>
          <w:szCs w:val="24"/>
        </w:rPr>
        <w:t xml:space="preserve">KOFI </w:t>
      </w:r>
      <w:proofErr w:type="spellStart"/>
      <w:r>
        <w:rPr>
          <w:color w:val="000000" w:themeColor="text1"/>
          <w:sz w:val="24"/>
          <w:szCs w:val="24"/>
        </w:rPr>
        <w:t>KOFI</w:t>
      </w:r>
      <w:proofErr w:type="spellEnd"/>
      <w:r w:rsidR="003714BD" w:rsidRPr="00B9605A">
        <w:rPr>
          <w:color w:val="000000" w:themeColor="text1"/>
          <w:sz w:val="24"/>
          <w:szCs w:val="24"/>
        </w:rPr>
        <w:t xml:space="preserve"> servis s.r.o. | finanční dar | 80 000 Kč</w:t>
      </w:r>
    </w:p>
    <w:p w:rsidR="003714BD" w:rsidRPr="00B9605A" w:rsidRDefault="003714BD" w:rsidP="003714BD">
      <w:pPr>
        <w:tabs>
          <w:tab w:val="right" w:pos="7371"/>
        </w:tabs>
        <w:spacing w:after="0"/>
        <w:jc w:val="both"/>
        <w:rPr>
          <w:sz w:val="24"/>
          <w:szCs w:val="24"/>
        </w:rPr>
      </w:pPr>
      <w:r w:rsidRPr="00B9605A">
        <w:rPr>
          <w:sz w:val="24"/>
          <w:szCs w:val="24"/>
        </w:rPr>
        <w:t xml:space="preserve">Komerční Banka, a.s. | vedení účtu zdarma </w:t>
      </w:r>
    </w:p>
    <w:p w:rsidR="003714BD" w:rsidRPr="00B9605A" w:rsidRDefault="00A90F4D" w:rsidP="003714BD">
      <w:pPr>
        <w:tabs>
          <w:tab w:val="right" w:pos="7371"/>
        </w:tabs>
        <w:spacing w:after="0"/>
        <w:jc w:val="both"/>
        <w:rPr>
          <w:sz w:val="24"/>
          <w:szCs w:val="24"/>
        </w:rPr>
      </w:pPr>
      <w:proofErr w:type="spellStart"/>
      <w:r>
        <w:rPr>
          <w:sz w:val="24"/>
          <w:szCs w:val="24"/>
        </w:rPr>
        <w:t>Lions</w:t>
      </w:r>
      <w:proofErr w:type="spellEnd"/>
      <w:r>
        <w:rPr>
          <w:sz w:val="24"/>
          <w:szCs w:val="24"/>
        </w:rPr>
        <w:t xml:space="preserve"> Club Plzeň-</w:t>
      </w:r>
      <w:r w:rsidR="003714BD" w:rsidRPr="00B9605A">
        <w:rPr>
          <w:sz w:val="24"/>
          <w:szCs w:val="24"/>
        </w:rPr>
        <w:t>City | finanční dar | 100 000 Kč</w:t>
      </w:r>
    </w:p>
    <w:p w:rsidR="003714BD" w:rsidRDefault="003714BD" w:rsidP="003714BD">
      <w:pPr>
        <w:tabs>
          <w:tab w:val="right" w:pos="7371"/>
        </w:tabs>
        <w:spacing w:after="0"/>
        <w:jc w:val="both"/>
        <w:rPr>
          <w:color w:val="FF0000"/>
          <w:sz w:val="24"/>
          <w:szCs w:val="24"/>
        </w:rPr>
      </w:pPr>
      <w:proofErr w:type="spellStart"/>
      <w:r w:rsidRPr="00B9605A">
        <w:rPr>
          <w:sz w:val="24"/>
          <w:szCs w:val="24"/>
        </w:rPr>
        <w:t>Lions</w:t>
      </w:r>
      <w:proofErr w:type="spellEnd"/>
      <w:r w:rsidRPr="00B9605A">
        <w:rPr>
          <w:sz w:val="24"/>
          <w:szCs w:val="24"/>
        </w:rPr>
        <w:t xml:space="preserve"> Club Karlovy Vary | finanční dar | </w:t>
      </w:r>
      <w:r>
        <w:rPr>
          <w:sz w:val="24"/>
          <w:szCs w:val="24"/>
        </w:rPr>
        <w:t>150 000</w:t>
      </w:r>
      <w:r w:rsidRPr="00B9605A">
        <w:rPr>
          <w:sz w:val="24"/>
          <w:szCs w:val="24"/>
        </w:rPr>
        <w:t xml:space="preserve"> Kč</w:t>
      </w:r>
      <w:r>
        <w:rPr>
          <w:sz w:val="24"/>
          <w:szCs w:val="24"/>
        </w:rPr>
        <w:t xml:space="preserve"> </w:t>
      </w:r>
    </w:p>
    <w:p w:rsidR="003714BD" w:rsidRPr="00B9605A" w:rsidRDefault="003714BD" w:rsidP="003714BD">
      <w:pPr>
        <w:tabs>
          <w:tab w:val="right" w:pos="7371"/>
        </w:tabs>
        <w:spacing w:after="0"/>
        <w:jc w:val="both"/>
        <w:rPr>
          <w:sz w:val="24"/>
          <w:szCs w:val="24"/>
        </w:rPr>
      </w:pPr>
      <w:r w:rsidRPr="00B9605A">
        <w:rPr>
          <w:sz w:val="24"/>
          <w:szCs w:val="24"/>
        </w:rPr>
        <w:t>OBI Česká republika s.r.o. | věcný dar | zboží v hodnotě 2 223 Kč</w:t>
      </w:r>
    </w:p>
    <w:p w:rsidR="003714BD" w:rsidRPr="00B9605A" w:rsidRDefault="003714BD" w:rsidP="003714BD">
      <w:pPr>
        <w:tabs>
          <w:tab w:val="right" w:pos="7371"/>
        </w:tabs>
        <w:spacing w:after="0"/>
        <w:jc w:val="both"/>
        <w:rPr>
          <w:sz w:val="24"/>
          <w:szCs w:val="24"/>
        </w:rPr>
      </w:pPr>
      <w:r w:rsidRPr="00B9605A">
        <w:rPr>
          <w:sz w:val="24"/>
          <w:szCs w:val="24"/>
        </w:rPr>
        <w:t>PAKRA ZF-SERVIS s.r.o. | finanční dar | 50 000 Kč</w:t>
      </w:r>
    </w:p>
    <w:p w:rsidR="003714BD" w:rsidRPr="00B9605A" w:rsidRDefault="003714BD" w:rsidP="003714BD">
      <w:pPr>
        <w:tabs>
          <w:tab w:val="right" w:pos="7371"/>
        </w:tabs>
        <w:spacing w:after="0"/>
        <w:jc w:val="both"/>
        <w:rPr>
          <w:sz w:val="24"/>
          <w:szCs w:val="24"/>
        </w:rPr>
      </w:pPr>
      <w:r w:rsidRPr="00B9605A">
        <w:rPr>
          <w:sz w:val="24"/>
          <w:szCs w:val="24"/>
        </w:rPr>
        <w:t>První nemovitostní, a.s. | zvýhodněné podmínky parkování služebního vozu</w:t>
      </w:r>
    </w:p>
    <w:p w:rsidR="003714BD" w:rsidRPr="00B9605A" w:rsidRDefault="003714BD" w:rsidP="003714BD">
      <w:pPr>
        <w:tabs>
          <w:tab w:val="right" w:pos="7371"/>
        </w:tabs>
        <w:spacing w:after="0"/>
        <w:jc w:val="both"/>
        <w:rPr>
          <w:sz w:val="24"/>
          <w:szCs w:val="24"/>
        </w:rPr>
      </w:pPr>
      <w:proofErr w:type="spellStart"/>
      <w:r w:rsidRPr="00B9605A">
        <w:rPr>
          <w:sz w:val="24"/>
          <w:szCs w:val="24"/>
        </w:rPr>
        <w:t>Radio</w:t>
      </w:r>
      <w:proofErr w:type="spellEnd"/>
      <w:r w:rsidRPr="00B9605A">
        <w:rPr>
          <w:sz w:val="24"/>
          <w:szCs w:val="24"/>
        </w:rPr>
        <w:t xml:space="preserve"> </w:t>
      </w:r>
      <w:proofErr w:type="spellStart"/>
      <w:r w:rsidRPr="00B9605A">
        <w:rPr>
          <w:sz w:val="24"/>
          <w:szCs w:val="24"/>
        </w:rPr>
        <w:t>Contact</w:t>
      </w:r>
      <w:proofErr w:type="spellEnd"/>
      <w:r w:rsidR="00A90F4D">
        <w:rPr>
          <w:sz w:val="24"/>
          <w:szCs w:val="24"/>
        </w:rPr>
        <w:t xml:space="preserve"> Liberec spol. s </w:t>
      </w:r>
      <w:r w:rsidRPr="00B9605A">
        <w:rPr>
          <w:sz w:val="24"/>
          <w:szCs w:val="24"/>
        </w:rPr>
        <w:t>r.o. | propagace sbírky Bílá Pastelka</w:t>
      </w:r>
    </w:p>
    <w:p w:rsidR="003714BD" w:rsidRDefault="003714BD" w:rsidP="003714BD">
      <w:pPr>
        <w:tabs>
          <w:tab w:val="right" w:pos="7371"/>
        </w:tabs>
        <w:spacing w:after="0"/>
        <w:jc w:val="both"/>
        <w:rPr>
          <w:color w:val="FF0000"/>
          <w:sz w:val="24"/>
          <w:szCs w:val="24"/>
        </w:rPr>
      </w:pPr>
      <w:r w:rsidRPr="00B9605A">
        <w:rPr>
          <w:sz w:val="24"/>
          <w:szCs w:val="24"/>
        </w:rPr>
        <w:t xml:space="preserve">Sjednocená organizace nevidomých a slabozrakých České republiky, zapsaný spolek | finanční </w:t>
      </w:r>
      <w:r w:rsidRPr="004A2A77">
        <w:rPr>
          <w:sz w:val="24"/>
          <w:szCs w:val="24"/>
        </w:rPr>
        <w:t>dar | 1 662 075 Kč</w:t>
      </w:r>
      <w:r>
        <w:rPr>
          <w:sz w:val="24"/>
          <w:szCs w:val="24"/>
        </w:rPr>
        <w:t xml:space="preserve"> </w:t>
      </w:r>
    </w:p>
    <w:p w:rsidR="003714BD" w:rsidRPr="00E371C3" w:rsidRDefault="00A90F4D" w:rsidP="003714BD">
      <w:pPr>
        <w:tabs>
          <w:tab w:val="right" w:pos="7371"/>
        </w:tabs>
        <w:spacing w:after="0"/>
        <w:jc w:val="both"/>
        <w:rPr>
          <w:color w:val="FF0000"/>
          <w:sz w:val="24"/>
          <w:szCs w:val="24"/>
        </w:rPr>
      </w:pPr>
      <w:r>
        <w:rPr>
          <w:sz w:val="24"/>
          <w:szCs w:val="24"/>
        </w:rPr>
        <w:t>Sociální agentura, o.p.</w:t>
      </w:r>
      <w:r w:rsidR="003714BD" w:rsidRPr="004A2A77">
        <w:rPr>
          <w:sz w:val="24"/>
          <w:szCs w:val="24"/>
        </w:rPr>
        <w:t>s. | finanční dar | financování mzdy administrativního pracovníka 140 558 Kč</w:t>
      </w:r>
      <w:r w:rsidR="003714BD">
        <w:rPr>
          <w:sz w:val="24"/>
          <w:szCs w:val="24"/>
        </w:rPr>
        <w:t xml:space="preserve"> </w:t>
      </w:r>
    </w:p>
    <w:p w:rsidR="003714BD" w:rsidRDefault="003714BD" w:rsidP="003714BD">
      <w:pPr>
        <w:jc w:val="both"/>
        <w:rPr>
          <w:sz w:val="24"/>
          <w:szCs w:val="24"/>
          <w:u w:val="single"/>
        </w:rPr>
      </w:pPr>
    </w:p>
    <w:p w:rsidR="00C900B8" w:rsidRDefault="00C900B8" w:rsidP="003714BD">
      <w:pPr>
        <w:jc w:val="both"/>
        <w:rPr>
          <w:sz w:val="24"/>
          <w:szCs w:val="24"/>
          <w:u w:val="single"/>
        </w:rPr>
      </w:pPr>
    </w:p>
    <w:p w:rsidR="00C900B8" w:rsidRDefault="00C900B8" w:rsidP="003714BD">
      <w:pPr>
        <w:jc w:val="both"/>
        <w:rPr>
          <w:sz w:val="24"/>
          <w:szCs w:val="24"/>
          <w:u w:val="single"/>
        </w:rPr>
      </w:pPr>
    </w:p>
    <w:p w:rsidR="003714BD" w:rsidRDefault="003714BD" w:rsidP="003714BD">
      <w:pPr>
        <w:spacing w:after="0"/>
        <w:jc w:val="both"/>
        <w:rPr>
          <w:b/>
          <w:sz w:val="24"/>
          <w:szCs w:val="24"/>
        </w:rPr>
      </w:pPr>
      <w:r>
        <w:rPr>
          <w:b/>
          <w:sz w:val="24"/>
          <w:szCs w:val="24"/>
        </w:rPr>
        <w:t>Individuální dárci</w:t>
      </w:r>
    </w:p>
    <w:p w:rsidR="003714BD" w:rsidRPr="00C62CAD" w:rsidRDefault="003714BD" w:rsidP="00C62CAD">
      <w:pPr>
        <w:rPr>
          <w:sz w:val="24"/>
          <w:szCs w:val="24"/>
        </w:rPr>
      </w:pPr>
      <w:r>
        <w:rPr>
          <w:sz w:val="24"/>
          <w:szCs w:val="24"/>
        </w:rPr>
        <w:t xml:space="preserve">anonymní dárci, paní Jarmila </w:t>
      </w:r>
      <w:proofErr w:type="spellStart"/>
      <w:r>
        <w:rPr>
          <w:sz w:val="24"/>
          <w:szCs w:val="24"/>
        </w:rPr>
        <w:t>Brablcová</w:t>
      </w:r>
      <w:proofErr w:type="spellEnd"/>
      <w:r>
        <w:rPr>
          <w:sz w:val="24"/>
          <w:szCs w:val="24"/>
        </w:rPr>
        <w:t>, paní Jana Fal</w:t>
      </w:r>
      <w:r w:rsidR="00A90F4D">
        <w:rPr>
          <w:sz w:val="24"/>
          <w:szCs w:val="24"/>
        </w:rPr>
        <w:t xml:space="preserve">tová, </w:t>
      </w:r>
      <w:r>
        <w:rPr>
          <w:sz w:val="24"/>
          <w:szCs w:val="24"/>
        </w:rPr>
        <w:t xml:space="preserve">pan Robert </w:t>
      </w:r>
      <w:proofErr w:type="spellStart"/>
      <w:r>
        <w:rPr>
          <w:sz w:val="24"/>
          <w:szCs w:val="24"/>
        </w:rPr>
        <w:t>Gryga</w:t>
      </w:r>
      <w:proofErr w:type="spellEnd"/>
      <w:r>
        <w:rPr>
          <w:sz w:val="24"/>
          <w:szCs w:val="24"/>
        </w:rPr>
        <w:t xml:space="preserve">, paní Martina Hlavatá, pan Jan Jelínek, paní Anna </w:t>
      </w:r>
      <w:proofErr w:type="spellStart"/>
      <w:r>
        <w:rPr>
          <w:sz w:val="24"/>
          <w:szCs w:val="24"/>
        </w:rPr>
        <w:t>Jungwirthová</w:t>
      </w:r>
      <w:proofErr w:type="spellEnd"/>
      <w:r>
        <w:rPr>
          <w:sz w:val="24"/>
          <w:szCs w:val="24"/>
        </w:rPr>
        <w:t xml:space="preserve">, pan František Krčma, pan Otto Mach, pan Pavel Mikuš, pan Alois Onderka, paní Michaela Placková, paní Pavla </w:t>
      </w:r>
      <w:proofErr w:type="spellStart"/>
      <w:r>
        <w:rPr>
          <w:sz w:val="24"/>
          <w:szCs w:val="24"/>
        </w:rPr>
        <w:t>Sonnenschein</w:t>
      </w:r>
      <w:proofErr w:type="spellEnd"/>
      <w:r>
        <w:rPr>
          <w:sz w:val="24"/>
          <w:szCs w:val="24"/>
        </w:rPr>
        <w:t xml:space="preserve">, paní MUDr. Alena Šídlová, paní MUDr. Alena Švecová, paní Eva </w:t>
      </w:r>
      <w:proofErr w:type="spellStart"/>
      <w:r>
        <w:rPr>
          <w:sz w:val="24"/>
          <w:szCs w:val="24"/>
        </w:rPr>
        <w:t>Vidmanová</w:t>
      </w:r>
      <w:proofErr w:type="spellEnd"/>
      <w:r>
        <w:rPr>
          <w:sz w:val="24"/>
          <w:szCs w:val="24"/>
        </w:rPr>
        <w:t xml:space="preserve"> a všichni, kteří přispěli v rámci sbírky Bílá pastelka a do kas retriever </w:t>
      </w:r>
      <w:r w:rsidRPr="00B27E31">
        <w:rPr>
          <w:color w:val="FF0000"/>
          <w:sz w:val="24"/>
          <w:szCs w:val="24"/>
        </w:rPr>
        <w:t xml:space="preserve">                                                                                                                                                                                                                                                                       </w:t>
      </w:r>
    </w:p>
    <w:p w:rsidR="003714BD" w:rsidRDefault="003714BD" w:rsidP="003714BD">
      <w:pPr>
        <w:spacing w:after="0" w:line="240" w:lineRule="auto"/>
        <w:ind w:right="284"/>
        <w:rPr>
          <w:b/>
          <w:sz w:val="24"/>
          <w:szCs w:val="24"/>
        </w:rPr>
      </w:pPr>
      <w:r>
        <w:rPr>
          <w:b/>
          <w:sz w:val="24"/>
          <w:szCs w:val="24"/>
        </w:rPr>
        <w:t>Za morální podporu a odbornou spolupráci děkujeme následujícím osobnostem</w:t>
      </w:r>
    </w:p>
    <w:p w:rsidR="003714BD" w:rsidRDefault="003714BD" w:rsidP="003714BD">
      <w:pPr>
        <w:spacing w:after="0" w:line="240" w:lineRule="auto"/>
        <w:ind w:right="284"/>
        <w:rPr>
          <w:sz w:val="24"/>
          <w:szCs w:val="24"/>
        </w:rPr>
      </w:pPr>
    </w:p>
    <w:p w:rsidR="003714BD" w:rsidRDefault="003714BD" w:rsidP="003714BD">
      <w:pPr>
        <w:autoSpaceDE w:val="0"/>
        <w:autoSpaceDN w:val="0"/>
        <w:adjustRightInd w:val="0"/>
        <w:spacing w:after="0"/>
        <w:rPr>
          <w:sz w:val="24"/>
          <w:szCs w:val="24"/>
          <w:lang w:eastAsia="cs-CZ"/>
        </w:rPr>
      </w:pPr>
      <w:r>
        <w:rPr>
          <w:sz w:val="24"/>
          <w:szCs w:val="24"/>
          <w:lang w:eastAsia="cs-CZ"/>
        </w:rPr>
        <w:t xml:space="preserve">paní hraběnce </w:t>
      </w:r>
      <w:proofErr w:type="spellStart"/>
      <w:r>
        <w:rPr>
          <w:sz w:val="24"/>
          <w:szCs w:val="24"/>
          <w:lang w:eastAsia="cs-CZ"/>
        </w:rPr>
        <w:t>Mathildě</w:t>
      </w:r>
      <w:proofErr w:type="spellEnd"/>
      <w:r>
        <w:rPr>
          <w:sz w:val="24"/>
          <w:szCs w:val="24"/>
          <w:lang w:eastAsia="cs-CZ"/>
        </w:rPr>
        <w:t xml:space="preserve"> </w:t>
      </w:r>
      <w:proofErr w:type="spellStart"/>
      <w:r>
        <w:rPr>
          <w:sz w:val="24"/>
          <w:szCs w:val="24"/>
          <w:lang w:eastAsia="cs-CZ"/>
        </w:rPr>
        <w:t>Nostitzové</w:t>
      </w:r>
      <w:proofErr w:type="spellEnd"/>
    </w:p>
    <w:p w:rsidR="003714BD" w:rsidRDefault="003714BD" w:rsidP="003714BD">
      <w:pPr>
        <w:autoSpaceDE w:val="0"/>
        <w:autoSpaceDN w:val="0"/>
        <w:adjustRightInd w:val="0"/>
        <w:spacing w:after="0"/>
        <w:rPr>
          <w:sz w:val="24"/>
          <w:szCs w:val="24"/>
          <w:lang w:eastAsia="cs-CZ"/>
        </w:rPr>
      </w:pPr>
      <w:r>
        <w:rPr>
          <w:sz w:val="24"/>
          <w:szCs w:val="24"/>
          <w:lang w:eastAsia="cs-CZ"/>
        </w:rPr>
        <w:t xml:space="preserve">RNDr. Romanu Bláhovi, </w:t>
      </w:r>
      <w:proofErr w:type="gramStart"/>
      <w:r>
        <w:rPr>
          <w:sz w:val="24"/>
          <w:szCs w:val="24"/>
          <w:lang w:eastAsia="cs-CZ"/>
        </w:rPr>
        <w:t>M.B.A.</w:t>
      </w:r>
      <w:proofErr w:type="gramEnd"/>
    </w:p>
    <w:p w:rsidR="003714BD" w:rsidRDefault="003714BD" w:rsidP="003714BD">
      <w:pPr>
        <w:autoSpaceDE w:val="0"/>
        <w:autoSpaceDN w:val="0"/>
        <w:adjustRightInd w:val="0"/>
        <w:spacing w:after="0"/>
        <w:rPr>
          <w:sz w:val="24"/>
          <w:szCs w:val="24"/>
          <w:lang w:eastAsia="cs-CZ"/>
        </w:rPr>
      </w:pPr>
      <w:r>
        <w:rPr>
          <w:sz w:val="24"/>
          <w:szCs w:val="24"/>
          <w:lang w:eastAsia="cs-CZ"/>
        </w:rPr>
        <w:t>paní Evě Blažkové</w:t>
      </w:r>
    </w:p>
    <w:p w:rsidR="003714BD" w:rsidRDefault="003714BD" w:rsidP="003714BD">
      <w:pPr>
        <w:autoSpaceDE w:val="0"/>
        <w:autoSpaceDN w:val="0"/>
        <w:adjustRightInd w:val="0"/>
        <w:spacing w:after="0"/>
        <w:rPr>
          <w:sz w:val="24"/>
          <w:szCs w:val="24"/>
          <w:lang w:eastAsia="cs-CZ"/>
        </w:rPr>
      </w:pPr>
      <w:r>
        <w:rPr>
          <w:sz w:val="24"/>
          <w:szCs w:val="24"/>
          <w:lang w:eastAsia="cs-CZ"/>
        </w:rPr>
        <w:t xml:space="preserve">panu Jaroslavu </w:t>
      </w:r>
      <w:proofErr w:type="spellStart"/>
      <w:r>
        <w:rPr>
          <w:sz w:val="24"/>
          <w:szCs w:val="24"/>
          <w:lang w:eastAsia="cs-CZ"/>
        </w:rPr>
        <w:t>Dodalovi</w:t>
      </w:r>
      <w:proofErr w:type="spellEnd"/>
    </w:p>
    <w:p w:rsidR="003714BD" w:rsidRDefault="003714BD" w:rsidP="003714BD">
      <w:pPr>
        <w:autoSpaceDE w:val="0"/>
        <w:autoSpaceDN w:val="0"/>
        <w:adjustRightInd w:val="0"/>
        <w:spacing w:after="0"/>
        <w:rPr>
          <w:sz w:val="24"/>
          <w:szCs w:val="24"/>
          <w:lang w:eastAsia="cs-CZ"/>
        </w:rPr>
      </w:pPr>
      <w:proofErr w:type="spellStart"/>
      <w:proofErr w:type="gramStart"/>
      <w:r>
        <w:rPr>
          <w:sz w:val="24"/>
          <w:szCs w:val="24"/>
          <w:lang w:eastAsia="cs-CZ"/>
        </w:rPr>
        <w:t>PhDr.Václavu</w:t>
      </w:r>
      <w:proofErr w:type="spellEnd"/>
      <w:proofErr w:type="gramEnd"/>
      <w:r>
        <w:rPr>
          <w:sz w:val="24"/>
          <w:szCs w:val="24"/>
          <w:lang w:eastAsia="cs-CZ"/>
        </w:rPr>
        <w:t xml:space="preserve"> </w:t>
      </w:r>
      <w:proofErr w:type="spellStart"/>
      <w:r>
        <w:rPr>
          <w:sz w:val="24"/>
          <w:szCs w:val="24"/>
          <w:lang w:eastAsia="cs-CZ"/>
        </w:rPr>
        <w:t>Fil</w:t>
      </w:r>
      <w:r w:rsidR="00A90F4D">
        <w:rPr>
          <w:sz w:val="24"/>
          <w:szCs w:val="24"/>
          <w:lang w:eastAsia="cs-CZ"/>
        </w:rPr>
        <w:t>e</w:t>
      </w:r>
      <w:r>
        <w:rPr>
          <w:sz w:val="24"/>
          <w:szCs w:val="24"/>
          <w:lang w:eastAsia="cs-CZ"/>
        </w:rPr>
        <w:t>covi</w:t>
      </w:r>
      <w:proofErr w:type="spellEnd"/>
    </w:p>
    <w:p w:rsidR="003714BD" w:rsidRDefault="003714BD" w:rsidP="003714BD">
      <w:pPr>
        <w:autoSpaceDE w:val="0"/>
        <w:autoSpaceDN w:val="0"/>
        <w:adjustRightInd w:val="0"/>
        <w:spacing w:after="0"/>
        <w:rPr>
          <w:sz w:val="24"/>
          <w:szCs w:val="24"/>
          <w:lang w:eastAsia="cs-CZ"/>
        </w:rPr>
      </w:pPr>
      <w:r>
        <w:rPr>
          <w:sz w:val="24"/>
          <w:szCs w:val="24"/>
          <w:lang w:eastAsia="cs-CZ"/>
        </w:rPr>
        <w:t>paní Evě Holubové</w:t>
      </w:r>
    </w:p>
    <w:p w:rsidR="003714BD" w:rsidRDefault="003714BD" w:rsidP="003714BD">
      <w:pPr>
        <w:autoSpaceDE w:val="0"/>
        <w:autoSpaceDN w:val="0"/>
        <w:adjustRightInd w:val="0"/>
        <w:spacing w:after="0"/>
        <w:rPr>
          <w:sz w:val="24"/>
          <w:szCs w:val="24"/>
          <w:lang w:eastAsia="cs-CZ"/>
        </w:rPr>
      </w:pPr>
      <w:r>
        <w:rPr>
          <w:sz w:val="24"/>
          <w:szCs w:val="24"/>
          <w:lang w:eastAsia="cs-CZ"/>
        </w:rPr>
        <w:t xml:space="preserve">paní Evě </w:t>
      </w:r>
      <w:proofErr w:type="spellStart"/>
      <w:r>
        <w:rPr>
          <w:sz w:val="24"/>
          <w:szCs w:val="24"/>
          <w:lang w:eastAsia="cs-CZ"/>
        </w:rPr>
        <w:t>Horuckové</w:t>
      </w:r>
      <w:proofErr w:type="spellEnd"/>
    </w:p>
    <w:p w:rsidR="003714BD" w:rsidRDefault="003714BD" w:rsidP="003714BD">
      <w:pPr>
        <w:autoSpaceDE w:val="0"/>
        <w:autoSpaceDN w:val="0"/>
        <w:adjustRightInd w:val="0"/>
        <w:spacing w:after="0"/>
        <w:rPr>
          <w:sz w:val="24"/>
          <w:szCs w:val="24"/>
          <w:lang w:eastAsia="cs-CZ"/>
        </w:rPr>
      </w:pPr>
      <w:r>
        <w:rPr>
          <w:sz w:val="24"/>
          <w:szCs w:val="24"/>
          <w:lang w:eastAsia="cs-CZ"/>
        </w:rPr>
        <w:t>panu Marku Houškovi</w:t>
      </w:r>
    </w:p>
    <w:p w:rsidR="003714BD" w:rsidRDefault="003714BD" w:rsidP="003714BD">
      <w:pPr>
        <w:autoSpaceDE w:val="0"/>
        <w:autoSpaceDN w:val="0"/>
        <w:adjustRightInd w:val="0"/>
        <w:spacing w:after="0"/>
        <w:rPr>
          <w:sz w:val="24"/>
          <w:szCs w:val="24"/>
          <w:lang w:eastAsia="cs-CZ"/>
        </w:rPr>
      </w:pPr>
      <w:r>
        <w:rPr>
          <w:sz w:val="24"/>
          <w:szCs w:val="24"/>
          <w:lang w:eastAsia="cs-CZ"/>
        </w:rPr>
        <w:t xml:space="preserve">panu PharmDr. Alexandru Hrabálkovi </w:t>
      </w:r>
    </w:p>
    <w:p w:rsidR="003714BD" w:rsidRDefault="003714BD" w:rsidP="003714BD">
      <w:pPr>
        <w:autoSpaceDE w:val="0"/>
        <w:autoSpaceDN w:val="0"/>
        <w:adjustRightInd w:val="0"/>
        <w:spacing w:after="0"/>
        <w:rPr>
          <w:sz w:val="24"/>
          <w:szCs w:val="24"/>
          <w:lang w:eastAsia="cs-CZ"/>
        </w:rPr>
      </w:pPr>
      <w:r>
        <w:rPr>
          <w:sz w:val="24"/>
          <w:szCs w:val="24"/>
          <w:lang w:eastAsia="cs-CZ"/>
        </w:rPr>
        <w:t xml:space="preserve">Ing. Haně </w:t>
      </w:r>
      <w:proofErr w:type="spellStart"/>
      <w:r>
        <w:rPr>
          <w:sz w:val="24"/>
          <w:szCs w:val="24"/>
          <w:lang w:eastAsia="cs-CZ"/>
        </w:rPr>
        <w:t>Jasenovcové</w:t>
      </w:r>
      <w:proofErr w:type="spellEnd"/>
    </w:p>
    <w:p w:rsidR="003714BD" w:rsidRDefault="003714BD" w:rsidP="003714BD">
      <w:pPr>
        <w:autoSpaceDE w:val="0"/>
        <w:autoSpaceDN w:val="0"/>
        <w:adjustRightInd w:val="0"/>
        <w:spacing w:after="0"/>
        <w:rPr>
          <w:sz w:val="24"/>
          <w:szCs w:val="24"/>
          <w:lang w:eastAsia="cs-CZ"/>
        </w:rPr>
      </w:pPr>
      <w:r>
        <w:rPr>
          <w:sz w:val="24"/>
          <w:szCs w:val="24"/>
          <w:lang w:eastAsia="cs-CZ"/>
        </w:rPr>
        <w:t>paní Lindě Kaucké</w:t>
      </w:r>
    </w:p>
    <w:p w:rsidR="00A90F4D" w:rsidRDefault="00A90F4D" w:rsidP="003714BD">
      <w:pPr>
        <w:autoSpaceDE w:val="0"/>
        <w:autoSpaceDN w:val="0"/>
        <w:adjustRightInd w:val="0"/>
        <w:spacing w:after="0"/>
        <w:rPr>
          <w:sz w:val="24"/>
          <w:szCs w:val="24"/>
          <w:lang w:eastAsia="cs-CZ"/>
        </w:rPr>
      </w:pPr>
      <w:r>
        <w:rPr>
          <w:sz w:val="24"/>
          <w:szCs w:val="24"/>
          <w:lang w:eastAsia="cs-CZ"/>
        </w:rPr>
        <w:t xml:space="preserve">panu Jaroslavu </w:t>
      </w:r>
      <w:proofErr w:type="spellStart"/>
      <w:r>
        <w:rPr>
          <w:sz w:val="24"/>
          <w:szCs w:val="24"/>
          <w:lang w:eastAsia="cs-CZ"/>
        </w:rPr>
        <w:t>Kojzarovi</w:t>
      </w:r>
      <w:proofErr w:type="spellEnd"/>
    </w:p>
    <w:p w:rsidR="003714BD" w:rsidRDefault="003714BD" w:rsidP="003714BD">
      <w:pPr>
        <w:autoSpaceDE w:val="0"/>
        <w:autoSpaceDN w:val="0"/>
        <w:adjustRightInd w:val="0"/>
        <w:spacing w:after="0"/>
        <w:rPr>
          <w:sz w:val="24"/>
          <w:szCs w:val="24"/>
          <w:lang w:eastAsia="cs-CZ"/>
        </w:rPr>
      </w:pPr>
      <w:r>
        <w:rPr>
          <w:sz w:val="24"/>
          <w:szCs w:val="24"/>
          <w:lang w:eastAsia="cs-CZ"/>
        </w:rPr>
        <w:t>Bc. Pavle Kovaříkové, MS</w:t>
      </w:r>
    </w:p>
    <w:p w:rsidR="003714BD" w:rsidRDefault="003714BD" w:rsidP="003714BD">
      <w:pPr>
        <w:autoSpaceDE w:val="0"/>
        <w:autoSpaceDN w:val="0"/>
        <w:adjustRightInd w:val="0"/>
        <w:spacing w:after="0"/>
        <w:rPr>
          <w:sz w:val="24"/>
          <w:szCs w:val="24"/>
          <w:lang w:eastAsia="cs-CZ"/>
        </w:rPr>
      </w:pPr>
      <w:r>
        <w:rPr>
          <w:sz w:val="24"/>
          <w:szCs w:val="24"/>
          <w:lang w:eastAsia="cs-CZ"/>
        </w:rPr>
        <w:t>Ing. Čestmíru Koželuhovi</w:t>
      </w:r>
    </w:p>
    <w:p w:rsidR="003714BD" w:rsidRDefault="003714BD" w:rsidP="003714BD">
      <w:pPr>
        <w:autoSpaceDE w:val="0"/>
        <w:autoSpaceDN w:val="0"/>
        <w:adjustRightInd w:val="0"/>
        <w:spacing w:after="0"/>
        <w:rPr>
          <w:sz w:val="24"/>
          <w:szCs w:val="24"/>
          <w:lang w:eastAsia="cs-CZ"/>
        </w:rPr>
      </w:pPr>
      <w:r>
        <w:rPr>
          <w:sz w:val="24"/>
          <w:szCs w:val="24"/>
          <w:lang w:eastAsia="cs-CZ"/>
        </w:rPr>
        <w:t>panu Luboši Krapkovi</w:t>
      </w:r>
    </w:p>
    <w:p w:rsidR="003714BD" w:rsidRDefault="003714BD" w:rsidP="003714BD">
      <w:pPr>
        <w:autoSpaceDE w:val="0"/>
        <w:autoSpaceDN w:val="0"/>
        <w:adjustRightInd w:val="0"/>
        <w:spacing w:after="0"/>
        <w:rPr>
          <w:sz w:val="24"/>
          <w:szCs w:val="24"/>
          <w:lang w:eastAsia="cs-CZ"/>
        </w:rPr>
      </w:pPr>
      <w:r>
        <w:rPr>
          <w:sz w:val="24"/>
          <w:szCs w:val="24"/>
          <w:lang w:eastAsia="cs-CZ"/>
        </w:rPr>
        <w:t>prof. MUDr. Pavlu Kuchynkovi, CSc.</w:t>
      </w:r>
    </w:p>
    <w:p w:rsidR="003714BD" w:rsidRDefault="003714BD" w:rsidP="003714BD">
      <w:pPr>
        <w:autoSpaceDE w:val="0"/>
        <w:autoSpaceDN w:val="0"/>
        <w:adjustRightInd w:val="0"/>
        <w:spacing w:after="0"/>
        <w:rPr>
          <w:sz w:val="24"/>
          <w:szCs w:val="24"/>
          <w:lang w:eastAsia="cs-CZ"/>
        </w:rPr>
      </w:pPr>
      <w:r>
        <w:rPr>
          <w:sz w:val="24"/>
          <w:szCs w:val="24"/>
          <w:lang w:eastAsia="cs-CZ"/>
        </w:rPr>
        <w:t>Mgr. Martinu Kupkovi</w:t>
      </w:r>
    </w:p>
    <w:p w:rsidR="003714BD" w:rsidRDefault="003714BD" w:rsidP="003714BD">
      <w:pPr>
        <w:autoSpaceDE w:val="0"/>
        <w:autoSpaceDN w:val="0"/>
        <w:adjustRightInd w:val="0"/>
        <w:spacing w:after="0"/>
        <w:rPr>
          <w:sz w:val="24"/>
          <w:szCs w:val="24"/>
          <w:lang w:eastAsia="cs-CZ"/>
        </w:rPr>
      </w:pPr>
      <w:proofErr w:type="spellStart"/>
      <w:r>
        <w:rPr>
          <w:sz w:val="24"/>
          <w:szCs w:val="24"/>
          <w:lang w:eastAsia="cs-CZ"/>
        </w:rPr>
        <w:t>MgA</w:t>
      </w:r>
      <w:proofErr w:type="spellEnd"/>
      <w:r>
        <w:rPr>
          <w:sz w:val="24"/>
          <w:szCs w:val="24"/>
          <w:lang w:eastAsia="cs-CZ"/>
        </w:rPr>
        <w:t xml:space="preserve">. Veronice </w:t>
      </w:r>
      <w:proofErr w:type="spellStart"/>
      <w:r>
        <w:rPr>
          <w:sz w:val="24"/>
          <w:szCs w:val="24"/>
          <w:lang w:eastAsia="cs-CZ"/>
        </w:rPr>
        <w:t>Loušové</w:t>
      </w:r>
      <w:proofErr w:type="spellEnd"/>
    </w:p>
    <w:p w:rsidR="003714BD" w:rsidRDefault="003714BD" w:rsidP="003714BD">
      <w:pPr>
        <w:autoSpaceDE w:val="0"/>
        <w:autoSpaceDN w:val="0"/>
        <w:adjustRightInd w:val="0"/>
        <w:spacing w:after="0"/>
        <w:rPr>
          <w:sz w:val="24"/>
          <w:szCs w:val="24"/>
          <w:lang w:eastAsia="cs-CZ"/>
        </w:rPr>
      </w:pPr>
      <w:r>
        <w:rPr>
          <w:sz w:val="24"/>
          <w:szCs w:val="24"/>
          <w:lang w:eastAsia="cs-CZ"/>
        </w:rPr>
        <w:t>Ing. Miroslavu Michálkovi</w:t>
      </w:r>
    </w:p>
    <w:p w:rsidR="003714BD" w:rsidRDefault="003714BD" w:rsidP="003714BD">
      <w:pPr>
        <w:autoSpaceDE w:val="0"/>
        <w:autoSpaceDN w:val="0"/>
        <w:adjustRightInd w:val="0"/>
        <w:spacing w:after="0"/>
        <w:rPr>
          <w:sz w:val="24"/>
          <w:szCs w:val="24"/>
          <w:lang w:eastAsia="cs-CZ"/>
        </w:rPr>
      </w:pPr>
      <w:r>
        <w:rPr>
          <w:sz w:val="24"/>
          <w:szCs w:val="24"/>
          <w:lang w:eastAsia="cs-CZ"/>
        </w:rPr>
        <w:t>Mgr. Radku Pavlíčkovi</w:t>
      </w:r>
    </w:p>
    <w:p w:rsidR="003714BD" w:rsidRDefault="003714BD" w:rsidP="003714BD">
      <w:pPr>
        <w:autoSpaceDE w:val="0"/>
        <w:autoSpaceDN w:val="0"/>
        <w:adjustRightInd w:val="0"/>
        <w:spacing w:after="0"/>
        <w:rPr>
          <w:sz w:val="24"/>
          <w:szCs w:val="24"/>
          <w:lang w:eastAsia="cs-CZ"/>
        </w:rPr>
      </w:pPr>
      <w:r>
        <w:rPr>
          <w:sz w:val="24"/>
          <w:szCs w:val="24"/>
          <w:lang w:eastAsia="cs-CZ"/>
        </w:rPr>
        <w:t>PhDr. Milanu Pešákovi</w:t>
      </w:r>
    </w:p>
    <w:p w:rsidR="003714BD" w:rsidRDefault="003714BD" w:rsidP="003714BD">
      <w:pPr>
        <w:autoSpaceDE w:val="0"/>
        <w:autoSpaceDN w:val="0"/>
        <w:adjustRightInd w:val="0"/>
        <w:spacing w:after="0"/>
        <w:rPr>
          <w:sz w:val="24"/>
          <w:szCs w:val="24"/>
          <w:lang w:eastAsia="cs-CZ"/>
        </w:rPr>
      </w:pPr>
      <w:r>
        <w:rPr>
          <w:sz w:val="24"/>
          <w:szCs w:val="24"/>
          <w:lang w:eastAsia="cs-CZ"/>
        </w:rPr>
        <w:t>Mgr. Václavu Poláškovi</w:t>
      </w:r>
    </w:p>
    <w:p w:rsidR="003714BD" w:rsidRDefault="003714BD" w:rsidP="003714BD">
      <w:pPr>
        <w:autoSpaceDE w:val="0"/>
        <w:autoSpaceDN w:val="0"/>
        <w:adjustRightInd w:val="0"/>
        <w:spacing w:after="0"/>
        <w:rPr>
          <w:sz w:val="24"/>
          <w:szCs w:val="24"/>
          <w:lang w:eastAsia="cs-CZ"/>
        </w:rPr>
      </w:pPr>
      <w:r>
        <w:rPr>
          <w:sz w:val="24"/>
          <w:szCs w:val="24"/>
          <w:lang w:eastAsia="cs-CZ"/>
        </w:rPr>
        <w:t xml:space="preserve">panu Štěpánu Rakovi </w:t>
      </w:r>
    </w:p>
    <w:p w:rsidR="003714BD" w:rsidRDefault="003714BD" w:rsidP="003714BD">
      <w:pPr>
        <w:autoSpaceDE w:val="0"/>
        <w:autoSpaceDN w:val="0"/>
        <w:adjustRightInd w:val="0"/>
        <w:spacing w:after="0"/>
        <w:rPr>
          <w:sz w:val="24"/>
          <w:szCs w:val="24"/>
          <w:lang w:eastAsia="cs-CZ"/>
        </w:rPr>
      </w:pPr>
      <w:r>
        <w:rPr>
          <w:sz w:val="24"/>
          <w:szCs w:val="24"/>
          <w:lang w:eastAsia="cs-CZ"/>
        </w:rPr>
        <w:t>MUDr. Jitce Řehořové</w:t>
      </w:r>
    </w:p>
    <w:p w:rsidR="003714BD" w:rsidRDefault="003714BD" w:rsidP="003714BD">
      <w:pPr>
        <w:autoSpaceDE w:val="0"/>
        <w:autoSpaceDN w:val="0"/>
        <w:adjustRightInd w:val="0"/>
        <w:spacing w:after="0"/>
        <w:rPr>
          <w:sz w:val="24"/>
          <w:szCs w:val="24"/>
          <w:lang w:eastAsia="cs-CZ"/>
        </w:rPr>
      </w:pPr>
      <w:r>
        <w:rPr>
          <w:sz w:val="24"/>
          <w:szCs w:val="24"/>
          <w:lang w:eastAsia="cs-CZ"/>
        </w:rPr>
        <w:t>panu Marku Salabovi</w:t>
      </w:r>
    </w:p>
    <w:p w:rsidR="003714BD" w:rsidRDefault="003714BD" w:rsidP="003714BD">
      <w:pPr>
        <w:autoSpaceDE w:val="0"/>
        <w:autoSpaceDN w:val="0"/>
        <w:adjustRightInd w:val="0"/>
        <w:spacing w:after="0"/>
        <w:rPr>
          <w:sz w:val="24"/>
          <w:szCs w:val="24"/>
          <w:lang w:eastAsia="cs-CZ"/>
        </w:rPr>
      </w:pPr>
      <w:r>
        <w:rPr>
          <w:sz w:val="24"/>
          <w:szCs w:val="24"/>
          <w:lang w:eastAsia="cs-CZ"/>
        </w:rPr>
        <w:t xml:space="preserve">Mgr. Antonínu </w:t>
      </w:r>
      <w:proofErr w:type="spellStart"/>
      <w:r>
        <w:rPr>
          <w:sz w:val="24"/>
          <w:szCs w:val="24"/>
          <w:lang w:eastAsia="cs-CZ"/>
        </w:rPr>
        <w:t>Shejbalovi</w:t>
      </w:r>
      <w:proofErr w:type="spellEnd"/>
    </w:p>
    <w:p w:rsidR="003714BD" w:rsidRDefault="00A90F4D" w:rsidP="003714BD">
      <w:pPr>
        <w:autoSpaceDE w:val="0"/>
        <w:autoSpaceDN w:val="0"/>
        <w:adjustRightInd w:val="0"/>
        <w:spacing w:after="0"/>
        <w:rPr>
          <w:sz w:val="24"/>
          <w:szCs w:val="24"/>
          <w:lang w:eastAsia="cs-CZ"/>
        </w:rPr>
      </w:pPr>
      <w:r>
        <w:rPr>
          <w:sz w:val="24"/>
          <w:szCs w:val="24"/>
          <w:lang w:eastAsia="cs-CZ"/>
        </w:rPr>
        <w:t>Ing. Michaelu</w:t>
      </w:r>
      <w:r w:rsidR="003714BD">
        <w:rPr>
          <w:sz w:val="24"/>
          <w:szCs w:val="24"/>
          <w:lang w:eastAsia="cs-CZ"/>
        </w:rPr>
        <w:t xml:space="preserve"> Součkovi</w:t>
      </w:r>
    </w:p>
    <w:p w:rsidR="003714BD" w:rsidRDefault="003714BD" w:rsidP="003714BD">
      <w:pPr>
        <w:autoSpaceDE w:val="0"/>
        <w:autoSpaceDN w:val="0"/>
        <w:adjustRightInd w:val="0"/>
        <w:spacing w:after="0"/>
        <w:rPr>
          <w:sz w:val="24"/>
          <w:szCs w:val="24"/>
          <w:lang w:eastAsia="cs-CZ"/>
        </w:rPr>
      </w:pPr>
      <w:r>
        <w:rPr>
          <w:sz w:val="24"/>
          <w:szCs w:val="24"/>
          <w:lang w:eastAsia="cs-CZ"/>
        </w:rPr>
        <w:t>Ing. Miloši Svárovskému</w:t>
      </w:r>
    </w:p>
    <w:p w:rsidR="003714BD" w:rsidRDefault="003714BD" w:rsidP="003714BD">
      <w:pPr>
        <w:autoSpaceDE w:val="0"/>
        <w:autoSpaceDN w:val="0"/>
        <w:adjustRightInd w:val="0"/>
        <w:spacing w:after="0"/>
        <w:rPr>
          <w:sz w:val="24"/>
          <w:szCs w:val="24"/>
          <w:lang w:eastAsia="cs-CZ"/>
        </w:rPr>
      </w:pPr>
      <w:r>
        <w:rPr>
          <w:sz w:val="24"/>
          <w:szCs w:val="24"/>
          <w:lang w:eastAsia="cs-CZ"/>
        </w:rPr>
        <w:t>Ing. Zdeňce Šimurdové</w:t>
      </w:r>
    </w:p>
    <w:p w:rsidR="003714BD" w:rsidRDefault="003714BD" w:rsidP="003714BD">
      <w:pPr>
        <w:autoSpaceDE w:val="0"/>
        <w:autoSpaceDN w:val="0"/>
        <w:adjustRightInd w:val="0"/>
        <w:spacing w:after="0"/>
        <w:rPr>
          <w:sz w:val="24"/>
          <w:szCs w:val="24"/>
          <w:lang w:eastAsia="cs-CZ"/>
        </w:rPr>
      </w:pPr>
      <w:r>
        <w:rPr>
          <w:sz w:val="24"/>
          <w:szCs w:val="24"/>
          <w:lang w:eastAsia="cs-CZ"/>
        </w:rPr>
        <w:t>paní Jitce Švejcarové</w:t>
      </w:r>
    </w:p>
    <w:p w:rsidR="00A90F4D" w:rsidRDefault="00A90F4D" w:rsidP="003714BD">
      <w:pPr>
        <w:autoSpaceDE w:val="0"/>
        <w:autoSpaceDN w:val="0"/>
        <w:adjustRightInd w:val="0"/>
        <w:spacing w:after="0"/>
        <w:rPr>
          <w:sz w:val="24"/>
          <w:szCs w:val="24"/>
          <w:lang w:eastAsia="cs-CZ"/>
        </w:rPr>
      </w:pPr>
      <w:r>
        <w:rPr>
          <w:sz w:val="24"/>
          <w:szCs w:val="24"/>
          <w:lang w:eastAsia="cs-CZ"/>
        </w:rPr>
        <w:t>PhDr.</w:t>
      </w:r>
      <w:r>
        <w:rPr>
          <w:sz w:val="24"/>
          <w:szCs w:val="24"/>
          <w:lang w:eastAsia="cs-CZ"/>
        </w:rPr>
        <w:t xml:space="preserve"> Štěpánce Tůmové</w:t>
      </w:r>
    </w:p>
    <w:p w:rsidR="003714BD" w:rsidRDefault="003714BD" w:rsidP="003714BD">
      <w:pPr>
        <w:autoSpaceDE w:val="0"/>
        <w:autoSpaceDN w:val="0"/>
        <w:adjustRightInd w:val="0"/>
        <w:spacing w:after="0"/>
        <w:rPr>
          <w:sz w:val="24"/>
          <w:szCs w:val="24"/>
          <w:lang w:eastAsia="cs-CZ"/>
        </w:rPr>
      </w:pPr>
      <w:r>
        <w:rPr>
          <w:sz w:val="24"/>
          <w:szCs w:val="24"/>
          <w:lang w:eastAsia="cs-CZ"/>
        </w:rPr>
        <w:t xml:space="preserve">Mgr. Silvii </w:t>
      </w:r>
      <w:proofErr w:type="spellStart"/>
      <w:r>
        <w:rPr>
          <w:sz w:val="24"/>
          <w:szCs w:val="24"/>
          <w:lang w:eastAsia="cs-CZ"/>
        </w:rPr>
        <w:t>Tycové</w:t>
      </w:r>
      <w:proofErr w:type="spellEnd"/>
    </w:p>
    <w:p w:rsidR="003714BD" w:rsidRDefault="003714BD" w:rsidP="003714BD">
      <w:pPr>
        <w:autoSpaceDE w:val="0"/>
        <w:autoSpaceDN w:val="0"/>
        <w:adjustRightInd w:val="0"/>
        <w:spacing w:after="0"/>
        <w:rPr>
          <w:sz w:val="24"/>
          <w:szCs w:val="24"/>
          <w:lang w:eastAsia="cs-CZ"/>
        </w:rPr>
      </w:pPr>
      <w:r>
        <w:rPr>
          <w:sz w:val="24"/>
          <w:szCs w:val="24"/>
          <w:lang w:eastAsia="cs-CZ"/>
        </w:rPr>
        <w:t>Mgr. Gabriele Vorlové</w:t>
      </w:r>
    </w:p>
    <w:p w:rsidR="00C900B8" w:rsidRPr="00C900B8" w:rsidRDefault="003714BD" w:rsidP="00C900B8">
      <w:pPr>
        <w:autoSpaceDE w:val="0"/>
        <w:autoSpaceDN w:val="0"/>
        <w:adjustRightInd w:val="0"/>
        <w:spacing w:after="0"/>
        <w:rPr>
          <w:sz w:val="24"/>
          <w:szCs w:val="24"/>
          <w:lang w:eastAsia="cs-CZ"/>
        </w:rPr>
      </w:pPr>
      <w:r>
        <w:rPr>
          <w:sz w:val="24"/>
          <w:szCs w:val="24"/>
          <w:lang w:eastAsia="cs-CZ"/>
        </w:rPr>
        <w:lastRenderedPageBreak/>
        <w:t>Bc. Petru Vyhnálkovi</w:t>
      </w: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62CAD" w:rsidRDefault="00C62CAD" w:rsidP="00C900B8">
      <w:pPr>
        <w:autoSpaceDE w:val="0"/>
        <w:autoSpaceDN w:val="0"/>
        <w:adjustRightInd w:val="0"/>
        <w:spacing w:after="0" w:line="240" w:lineRule="auto"/>
        <w:jc w:val="both"/>
        <w:rPr>
          <w:b/>
          <w:sz w:val="24"/>
          <w:lang w:eastAsia="cs-CZ"/>
        </w:rPr>
      </w:pPr>
    </w:p>
    <w:p w:rsidR="00C900B8" w:rsidRPr="00C900B8" w:rsidRDefault="00C900B8" w:rsidP="00C900B8">
      <w:pPr>
        <w:autoSpaceDE w:val="0"/>
        <w:autoSpaceDN w:val="0"/>
        <w:adjustRightInd w:val="0"/>
        <w:spacing w:after="0" w:line="240" w:lineRule="auto"/>
        <w:jc w:val="both"/>
        <w:rPr>
          <w:b/>
          <w:sz w:val="24"/>
          <w:lang w:eastAsia="cs-CZ"/>
        </w:rPr>
      </w:pPr>
      <w:r w:rsidRPr="00C900B8">
        <w:rPr>
          <w:b/>
          <w:sz w:val="24"/>
          <w:lang w:eastAsia="cs-CZ"/>
        </w:rPr>
        <w:t>Výroční zpráva 2019 - Tyfloservis, o.p.s.</w:t>
      </w:r>
    </w:p>
    <w:p w:rsidR="00C900B8" w:rsidRDefault="00C900B8" w:rsidP="00C900B8">
      <w:pPr>
        <w:autoSpaceDE w:val="0"/>
        <w:autoSpaceDN w:val="0"/>
        <w:adjustRightInd w:val="0"/>
        <w:spacing w:after="0" w:line="240" w:lineRule="auto"/>
        <w:jc w:val="both"/>
        <w:rPr>
          <w:lang w:eastAsia="cs-CZ"/>
        </w:rPr>
      </w:pPr>
      <w:r w:rsidRPr="00C8775D">
        <w:rPr>
          <w:lang w:eastAsia="cs-CZ"/>
        </w:rPr>
        <w:t>V</w:t>
      </w:r>
      <w:r>
        <w:rPr>
          <w:lang w:eastAsia="cs-CZ"/>
        </w:rPr>
        <w:t> </w:t>
      </w:r>
      <w:r w:rsidRPr="00C8775D">
        <w:rPr>
          <w:lang w:eastAsia="cs-CZ"/>
        </w:rPr>
        <w:t>pořadí</w:t>
      </w:r>
      <w:r>
        <w:rPr>
          <w:lang w:eastAsia="cs-CZ"/>
        </w:rPr>
        <w:t xml:space="preserve"> dvacátá</w:t>
      </w:r>
      <w:r w:rsidRPr="00C8775D">
        <w:rPr>
          <w:lang w:eastAsia="cs-CZ"/>
        </w:rPr>
        <w:t xml:space="preserve"> výroční zpráva Tyfloservisu, o.p.s. je přístupná v sídle společnosti, v rejstříku obecně prospěšných společností, v krajských knihovnách a na www.tyfloservis.cz. </w:t>
      </w:r>
    </w:p>
    <w:p w:rsidR="00C900B8" w:rsidRPr="00C8775D" w:rsidRDefault="00C900B8" w:rsidP="00C900B8">
      <w:pPr>
        <w:autoSpaceDE w:val="0"/>
        <w:autoSpaceDN w:val="0"/>
        <w:adjustRightInd w:val="0"/>
        <w:spacing w:after="0" w:line="240" w:lineRule="auto"/>
        <w:jc w:val="both"/>
        <w:rPr>
          <w:lang w:eastAsia="cs-CZ"/>
        </w:rPr>
      </w:pPr>
      <w:r w:rsidRPr="00C8775D">
        <w:rPr>
          <w:lang w:eastAsia="cs-CZ"/>
        </w:rPr>
        <w:t>K dispozici je též verze přizpůsobená nevidomým a slabozrakým lidem.</w:t>
      </w:r>
    </w:p>
    <w:p w:rsidR="00C900B8" w:rsidRPr="00C8775D" w:rsidRDefault="00C900B8" w:rsidP="00C900B8">
      <w:pPr>
        <w:autoSpaceDE w:val="0"/>
        <w:autoSpaceDN w:val="0"/>
        <w:adjustRightInd w:val="0"/>
        <w:spacing w:after="0" w:line="240" w:lineRule="auto"/>
        <w:jc w:val="both"/>
        <w:rPr>
          <w:lang w:eastAsia="cs-CZ"/>
        </w:rPr>
      </w:pPr>
      <w:r w:rsidRPr="00C8775D">
        <w:rPr>
          <w:lang w:eastAsia="cs-CZ"/>
        </w:rPr>
        <w:t xml:space="preserve">K vydání schválena </w:t>
      </w:r>
      <w:r>
        <w:rPr>
          <w:lang w:eastAsia="cs-CZ"/>
        </w:rPr>
        <w:t>S</w:t>
      </w:r>
      <w:r w:rsidRPr="00C8775D">
        <w:rPr>
          <w:lang w:eastAsia="cs-CZ"/>
        </w:rPr>
        <w:t xml:space="preserve">právní radou po přezkoumání </w:t>
      </w:r>
      <w:r>
        <w:rPr>
          <w:lang w:eastAsia="cs-CZ"/>
        </w:rPr>
        <w:t>D</w:t>
      </w:r>
      <w:r w:rsidRPr="00C8775D">
        <w:rPr>
          <w:lang w:eastAsia="cs-CZ"/>
        </w:rPr>
        <w:t>ozorčí radou společnosti.</w:t>
      </w:r>
    </w:p>
    <w:p w:rsidR="00C900B8" w:rsidRPr="00C8775D" w:rsidRDefault="00C900B8" w:rsidP="00C900B8">
      <w:pPr>
        <w:autoSpaceDE w:val="0"/>
        <w:autoSpaceDN w:val="0"/>
        <w:adjustRightInd w:val="0"/>
        <w:spacing w:after="0" w:line="240" w:lineRule="auto"/>
        <w:jc w:val="both"/>
        <w:rPr>
          <w:lang w:eastAsia="cs-CZ"/>
        </w:rPr>
      </w:pPr>
      <w:r w:rsidRPr="00C8775D">
        <w:rPr>
          <w:lang w:eastAsia="cs-CZ"/>
        </w:rPr>
        <w:t>Vydána v souladu se zákonem č. 248/1995 Sb., o obecně prospěšných společnostech, ve znění pozdějších předpisů.</w:t>
      </w:r>
    </w:p>
    <w:p w:rsidR="00C900B8" w:rsidRPr="00C8775D" w:rsidRDefault="00C900B8" w:rsidP="00C900B8">
      <w:pPr>
        <w:autoSpaceDE w:val="0"/>
        <w:autoSpaceDN w:val="0"/>
        <w:adjustRightInd w:val="0"/>
        <w:spacing w:after="0" w:line="240" w:lineRule="auto"/>
        <w:jc w:val="both"/>
        <w:rPr>
          <w:lang w:eastAsia="cs-CZ"/>
        </w:rPr>
      </w:pPr>
      <w:r>
        <w:rPr>
          <w:lang w:eastAsia="cs-CZ"/>
        </w:rPr>
        <w:t>© Tyfloservis, o.p.s., 2020</w:t>
      </w:r>
    </w:p>
    <w:p w:rsidR="00C900B8" w:rsidRPr="00C8775D" w:rsidRDefault="00C900B8" w:rsidP="00C900B8">
      <w:pPr>
        <w:autoSpaceDE w:val="0"/>
        <w:autoSpaceDN w:val="0"/>
        <w:adjustRightInd w:val="0"/>
        <w:spacing w:after="0" w:line="240" w:lineRule="auto"/>
        <w:jc w:val="both"/>
        <w:rPr>
          <w:lang w:eastAsia="cs-CZ"/>
        </w:rPr>
      </w:pPr>
      <w:r w:rsidRPr="00C8775D">
        <w:rPr>
          <w:lang w:eastAsia="cs-CZ"/>
        </w:rPr>
        <w:t>Vydal: Tyfloservis, o.p.s., Krakovská 21, 110 00 Praha 1</w:t>
      </w:r>
    </w:p>
    <w:p w:rsidR="00C900B8" w:rsidRPr="00C8775D" w:rsidRDefault="00C900B8" w:rsidP="00C900B8">
      <w:pPr>
        <w:autoSpaceDE w:val="0"/>
        <w:autoSpaceDN w:val="0"/>
        <w:adjustRightInd w:val="0"/>
        <w:spacing w:after="0" w:line="240" w:lineRule="auto"/>
        <w:jc w:val="both"/>
        <w:rPr>
          <w:lang w:eastAsia="cs-CZ"/>
        </w:rPr>
      </w:pPr>
      <w:r w:rsidRPr="00E34F3B">
        <w:rPr>
          <w:lang w:eastAsia="cs-CZ"/>
        </w:rPr>
        <w:t>Vyrobil: SIGIT, spol. s r.o., Ohradní 59, 140 00 Praha 4</w:t>
      </w:r>
    </w:p>
    <w:p w:rsidR="00C900B8" w:rsidRPr="00C8775D" w:rsidRDefault="00C900B8" w:rsidP="00C900B8">
      <w:pPr>
        <w:autoSpaceDE w:val="0"/>
        <w:autoSpaceDN w:val="0"/>
        <w:adjustRightInd w:val="0"/>
        <w:spacing w:after="0" w:line="240" w:lineRule="auto"/>
        <w:jc w:val="both"/>
        <w:rPr>
          <w:lang w:eastAsia="cs-CZ"/>
        </w:rPr>
      </w:pPr>
      <w:r>
        <w:rPr>
          <w:lang w:eastAsia="cs-CZ"/>
        </w:rPr>
        <w:t>Rok vydání: 2020</w:t>
      </w:r>
    </w:p>
    <w:p w:rsidR="00C900B8" w:rsidRPr="00C8775D" w:rsidRDefault="00C900B8" w:rsidP="00C900B8">
      <w:pPr>
        <w:autoSpaceDE w:val="0"/>
        <w:autoSpaceDN w:val="0"/>
        <w:adjustRightInd w:val="0"/>
        <w:spacing w:after="0" w:line="240" w:lineRule="auto"/>
        <w:jc w:val="both"/>
        <w:rPr>
          <w:lang w:eastAsia="cs-CZ"/>
        </w:rPr>
      </w:pPr>
      <w:r w:rsidRPr="00C8775D">
        <w:rPr>
          <w:lang w:eastAsia="cs-CZ"/>
        </w:rPr>
        <w:t>Vydání: 1.</w:t>
      </w:r>
    </w:p>
    <w:p w:rsidR="00C900B8" w:rsidRPr="00C8775D" w:rsidRDefault="00C900B8" w:rsidP="00C900B8">
      <w:pPr>
        <w:autoSpaceDE w:val="0"/>
        <w:autoSpaceDN w:val="0"/>
        <w:adjustRightInd w:val="0"/>
        <w:spacing w:after="0" w:line="240" w:lineRule="auto"/>
        <w:jc w:val="both"/>
        <w:rPr>
          <w:lang w:eastAsia="cs-CZ"/>
        </w:rPr>
      </w:pPr>
      <w:r w:rsidRPr="00E34F3B">
        <w:rPr>
          <w:lang w:eastAsia="cs-CZ"/>
        </w:rPr>
        <w:t xml:space="preserve">Náklad: </w:t>
      </w:r>
      <w:r w:rsidR="00A90F4D">
        <w:rPr>
          <w:lang w:eastAsia="cs-CZ"/>
        </w:rPr>
        <w:t>68</w:t>
      </w:r>
      <w:r>
        <w:rPr>
          <w:lang w:eastAsia="cs-CZ"/>
        </w:rPr>
        <w:t>0</w:t>
      </w:r>
      <w:r w:rsidRPr="00E34F3B">
        <w:rPr>
          <w:lang w:eastAsia="cs-CZ"/>
        </w:rPr>
        <w:t xml:space="preserve"> ks</w:t>
      </w:r>
    </w:p>
    <w:p w:rsidR="00C900B8" w:rsidRPr="00C8775D" w:rsidRDefault="00C900B8" w:rsidP="00C900B8">
      <w:pPr>
        <w:autoSpaceDE w:val="0"/>
        <w:autoSpaceDN w:val="0"/>
        <w:adjustRightInd w:val="0"/>
        <w:spacing w:after="0" w:line="240" w:lineRule="auto"/>
        <w:jc w:val="both"/>
        <w:rPr>
          <w:lang w:eastAsia="cs-CZ"/>
        </w:rPr>
      </w:pPr>
      <w:r w:rsidRPr="00C8775D">
        <w:rPr>
          <w:lang w:eastAsia="cs-CZ"/>
        </w:rPr>
        <w:t>Podklady pro výroční zprávu zpracovali:</w:t>
      </w:r>
    </w:p>
    <w:p w:rsidR="00C900B8" w:rsidRPr="00C8775D" w:rsidRDefault="00C900B8" w:rsidP="00C900B8">
      <w:pPr>
        <w:autoSpaceDE w:val="0"/>
        <w:autoSpaceDN w:val="0"/>
        <w:adjustRightInd w:val="0"/>
        <w:spacing w:after="0" w:line="240" w:lineRule="auto"/>
        <w:jc w:val="both"/>
        <w:rPr>
          <w:lang w:eastAsia="cs-CZ"/>
        </w:rPr>
      </w:pPr>
      <w:r w:rsidRPr="00C8775D">
        <w:rPr>
          <w:lang w:eastAsia="cs-CZ"/>
        </w:rPr>
        <w:t>ředitel společnosti PhDr.</w:t>
      </w:r>
      <w:r>
        <w:rPr>
          <w:lang w:eastAsia="cs-CZ"/>
        </w:rPr>
        <w:t> </w:t>
      </w:r>
      <w:r w:rsidRPr="00C8775D">
        <w:rPr>
          <w:lang w:eastAsia="cs-CZ"/>
        </w:rPr>
        <w:t xml:space="preserve">Josef Cerha, pracovníci </w:t>
      </w:r>
      <w:r>
        <w:rPr>
          <w:lang w:eastAsia="cs-CZ"/>
        </w:rPr>
        <w:t>o</w:t>
      </w:r>
      <w:r w:rsidRPr="00C8775D">
        <w:rPr>
          <w:lang w:eastAsia="cs-CZ"/>
        </w:rPr>
        <w:t>rganizačního a metodického centra Tyfloservisu, o.p.s. a vedoucí krajských ambulantních středisek.</w:t>
      </w:r>
    </w:p>
    <w:p w:rsidR="00C900B8" w:rsidRPr="008574B6" w:rsidRDefault="00C900B8" w:rsidP="00C900B8">
      <w:pPr>
        <w:autoSpaceDE w:val="0"/>
        <w:autoSpaceDN w:val="0"/>
        <w:adjustRightInd w:val="0"/>
        <w:spacing w:after="0" w:line="240" w:lineRule="auto"/>
        <w:jc w:val="both"/>
        <w:rPr>
          <w:lang w:eastAsia="cs-CZ"/>
        </w:rPr>
      </w:pPr>
      <w:r w:rsidRPr="00FB3255">
        <w:rPr>
          <w:lang w:eastAsia="cs-CZ"/>
        </w:rPr>
        <w:t>Fotografie:</w:t>
      </w:r>
      <w:r w:rsidRPr="008574B6">
        <w:rPr>
          <w:lang w:eastAsia="cs-CZ"/>
        </w:rPr>
        <w:t xml:space="preserve"> archiv Tyfloservisu, o.p.s. </w:t>
      </w:r>
    </w:p>
    <w:p w:rsidR="00D23666" w:rsidRDefault="00C900B8" w:rsidP="00C62CAD">
      <w:pPr>
        <w:jc w:val="both"/>
      </w:pPr>
      <w:r w:rsidRPr="008574B6">
        <w:rPr>
          <w:lang w:eastAsia="cs-CZ"/>
        </w:rPr>
        <w:t xml:space="preserve">Grafická úprava: </w:t>
      </w:r>
      <w:r>
        <w:rPr>
          <w:lang w:eastAsia="cs-CZ"/>
        </w:rPr>
        <w:t>Mgr. Gabriela Vorlová</w:t>
      </w:r>
    </w:p>
    <w:sectPr w:rsidR="00D23666" w:rsidSect="008C1040">
      <w:footerReference w:type="default" r:id="rId13"/>
      <w:pgSz w:w="11906" w:h="16838"/>
      <w:pgMar w:top="993" w:right="1418" w:bottom="1418"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6E0" w:rsidRDefault="000A06E0" w:rsidP="008C1040">
      <w:pPr>
        <w:spacing w:after="0" w:line="240" w:lineRule="auto"/>
      </w:pPr>
      <w:r>
        <w:separator/>
      </w:r>
    </w:p>
  </w:endnote>
  <w:endnote w:type="continuationSeparator" w:id="0">
    <w:p w:rsidR="000A06E0" w:rsidRDefault="000A06E0" w:rsidP="008C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865822"/>
      <w:docPartObj>
        <w:docPartGallery w:val="Page Numbers (Bottom of Page)"/>
        <w:docPartUnique/>
      </w:docPartObj>
    </w:sdtPr>
    <w:sdtContent>
      <w:p w:rsidR="00B301F5" w:rsidRDefault="00B301F5">
        <w:pPr>
          <w:pStyle w:val="Zpat"/>
          <w:jc w:val="center"/>
        </w:pPr>
        <w:r>
          <w:fldChar w:fldCharType="begin"/>
        </w:r>
        <w:r>
          <w:instrText>PAGE   \* MERGEFORMAT</w:instrText>
        </w:r>
        <w:r>
          <w:fldChar w:fldCharType="separate"/>
        </w:r>
        <w:r w:rsidR="0035086E">
          <w:rPr>
            <w:noProof/>
          </w:rPr>
          <w:t>3</w:t>
        </w:r>
        <w:r>
          <w:fldChar w:fldCharType="end"/>
        </w:r>
      </w:p>
    </w:sdtContent>
  </w:sdt>
  <w:p w:rsidR="00B301F5" w:rsidRDefault="00B301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6E0" w:rsidRDefault="000A06E0" w:rsidP="008C1040">
      <w:pPr>
        <w:spacing w:after="0" w:line="240" w:lineRule="auto"/>
      </w:pPr>
      <w:r>
        <w:separator/>
      </w:r>
    </w:p>
  </w:footnote>
  <w:footnote w:type="continuationSeparator" w:id="0">
    <w:p w:rsidR="000A06E0" w:rsidRDefault="000A06E0" w:rsidP="008C1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A8E"/>
    <w:multiLevelType w:val="hybridMultilevel"/>
    <w:tmpl w:val="88ACC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9F5271"/>
    <w:multiLevelType w:val="hybridMultilevel"/>
    <w:tmpl w:val="AD0E7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A3641A"/>
    <w:multiLevelType w:val="hybridMultilevel"/>
    <w:tmpl w:val="113EB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6335C0"/>
    <w:multiLevelType w:val="hybridMultilevel"/>
    <w:tmpl w:val="6B841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EF259A"/>
    <w:multiLevelType w:val="hybridMultilevel"/>
    <w:tmpl w:val="6B005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4B35ED"/>
    <w:multiLevelType w:val="hybridMultilevel"/>
    <w:tmpl w:val="2956192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nsid w:val="09565886"/>
    <w:multiLevelType w:val="hybridMultilevel"/>
    <w:tmpl w:val="0EA8A842"/>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B7C548C"/>
    <w:multiLevelType w:val="hybridMultilevel"/>
    <w:tmpl w:val="705618A2"/>
    <w:lvl w:ilvl="0" w:tplc="E690A500">
      <w:start w:val="11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CB9375C"/>
    <w:multiLevelType w:val="hybridMultilevel"/>
    <w:tmpl w:val="05AAA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D9959B1"/>
    <w:multiLevelType w:val="hybridMultilevel"/>
    <w:tmpl w:val="41467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891EC9"/>
    <w:multiLevelType w:val="hybridMultilevel"/>
    <w:tmpl w:val="8BCC9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85116FB"/>
    <w:multiLevelType w:val="hybridMultilevel"/>
    <w:tmpl w:val="8C5A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89E137B"/>
    <w:multiLevelType w:val="hybridMultilevel"/>
    <w:tmpl w:val="0E8EA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9CB2CB2"/>
    <w:multiLevelType w:val="hybridMultilevel"/>
    <w:tmpl w:val="DDD85B3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1A184343"/>
    <w:multiLevelType w:val="hybridMultilevel"/>
    <w:tmpl w:val="4F26B9FE"/>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1A3A6376"/>
    <w:multiLevelType w:val="hybridMultilevel"/>
    <w:tmpl w:val="E73EB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BF95D77"/>
    <w:multiLevelType w:val="hybridMultilevel"/>
    <w:tmpl w:val="C1E03C6E"/>
    <w:lvl w:ilvl="0" w:tplc="9266F96C">
      <w:start w:val="4"/>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1D493EE8"/>
    <w:multiLevelType w:val="hybridMultilevel"/>
    <w:tmpl w:val="0E30C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329112D"/>
    <w:multiLevelType w:val="hybridMultilevel"/>
    <w:tmpl w:val="42286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8D7D7C"/>
    <w:multiLevelType w:val="hybridMultilevel"/>
    <w:tmpl w:val="3B267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99E3C27"/>
    <w:multiLevelType w:val="hybridMultilevel"/>
    <w:tmpl w:val="F97E1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A4F59FF"/>
    <w:multiLevelType w:val="hybridMultilevel"/>
    <w:tmpl w:val="C774618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2B8E2497"/>
    <w:multiLevelType w:val="hybridMultilevel"/>
    <w:tmpl w:val="CE669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BDF36E4"/>
    <w:multiLevelType w:val="hybridMultilevel"/>
    <w:tmpl w:val="EF206738"/>
    <w:lvl w:ilvl="0" w:tplc="9C222B18">
      <w:start w:val="2"/>
      <w:numFmt w:val="bullet"/>
      <w:lvlText w:val="-"/>
      <w:lvlJc w:val="left"/>
      <w:pPr>
        <w:ind w:left="644" w:hanging="360"/>
      </w:pPr>
      <w:rPr>
        <w:rFonts w:ascii="Calibri" w:eastAsiaTheme="minorHAnsi" w:hAnsi="Calibri" w:cstheme="minorBid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nsid w:val="2F2B5364"/>
    <w:multiLevelType w:val="hybridMultilevel"/>
    <w:tmpl w:val="B4942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0196C72"/>
    <w:multiLevelType w:val="multilevel"/>
    <w:tmpl w:val="DF16C9F6"/>
    <w:lvl w:ilvl="0">
      <w:start w:val="1"/>
      <w:numFmt w:val="lowerLetter"/>
      <w:pStyle w:val="Nadpis2"/>
      <w:lvlText w:val="%1)"/>
      <w:lvlJc w:val="left"/>
      <w:pPr>
        <w:tabs>
          <w:tab w:val="num" w:pos="454"/>
        </w:tabs>
        <w:ind w:left="454" w:hanging="45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9A608B"/>
    <w:multiLevelType w:val="hybridMultilevel"/>
    <w:tmpl w:val="DB6A34C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355361D1"/>
    <w:multiLevelType w:val="hybridMultilevel"/>
    <w:tmpl w:val="757EC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7434C91"/>
    <w:multiLevelType w:val="hybridMultilevel"/>
    <w:tmpl w:val="3D8EC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C3B62DC"/>
    <w:multiLevelType w:val="hybridMultilevel"/>
    <w:tmpl w:val="A1E45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D872F97"/>
    <w:multiLevelType w:val="hybridMultilevel"/>
    <w:tmpl w:val="E8708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DE651CA"/>
    <w:multiLevelType w:val="hybridMultilevel"/>
    <w:tmpl w:val="036EE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F60073C"/>
    <w:multiLevelType w:val="hybridMultilevel"/>
    <w:tmpl w:val="7C38D4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7555E69"/>
    <w:multiLevelType w:val="hybridMultilevel"/>
    <w:tmpl w:val="33744D2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7CB75D7"/>
    <w:multiLevelType w:val="hybridMultilevel"/>
    <w:tmpl w:val="26E8D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9760929"/>
    <w:multiLevelType w:val="hybridMultilevel"/>
    <w:tmpl w:val="56125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C7E55C9"/>
    <w:multiLevelType w:val="hybridMultilevel"/>
    <w:tmpl w:val="B546DDA0"/>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55376346"/>
    <w:multiLevelType w:val="hybridMultilevel"/>
    <w:tmpl w:val="52283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83359B8"/>
    <w:multiLevelType w:val="hybridMultilevel"/>
    <w:tmpl w:val="D6AAC5A4"/>
    <w:lvl w:ilvl="0" w:tplc="7E0650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59C76870"/>
    <w:multiLevelType w:val="hybridMultilevel"/>
    <w:tmpl w:val="D8EED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9D622A4"/>
    <w:multiLevelType w:val="hybridMultilevel"/>
    <w:tmpl w:val="32A2C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AF115E4"/>
    <w:multiLevelType w:val="hybridMultilevel"/>
    <w:tmpl w:val="66986C5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2">
    <w:nsid w:val="5B4A68A5"/>
    <w:multiLevelType w:val="hybridMultilevel"/>
    <w:tmpl w:val="B08442AC"/>
    <w:lvl w:ilvl="0" w:tplc="EF0E8862">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B6B60"/>
    <w:multiLevelType w:val="hybridMultilevel"/>
    <w:tmpl w:val="36CA6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D345325"/>
    <w:multiLevelType w:val="hybridMultilevel"/>
    <w:tmpl w:val="F66E9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0A84D92"/>
    <w:multiLevelType w:val="hybridMultilevel"/>
    <w:tmpl w:val="43660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6A535368"/>
    <w:multiLevelType w:val="hybridMultilevel"/>
    <w:tmpl w:val="FC087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B741789"/>
    <w:multiLevelType w:val="hybridMultilevel"/>
    <w:tmpl w:val="47A28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F3C31F7"/>
    <w:multiLevelType w:val="hybridMultilevel"/>
    <w:tmpl w:val="26D87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36F3C25"/>
    <w:multiLevelType w:val="hybridMultilevel"/>
    <w:tmpl w:val="2AE04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4355EE2"/>
    <w:multiLevelType w:val="hybridMultilevel"/>
    <w:tmpl w:val="B0006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74930228"/>
    <w:multiLevelType w:val="hybridMultilevel"/>
    <w:tmpl w:val="D4160B9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nsid w:val="76E91FA8"/>
    <w:multiLevelType w:val="hybridMultilevel"/>
    <w:tmpl w:val="5608F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82149E0"/>
    <w:multiLevelType w:val="hybridMultilevel"/>
    <w:tmpl w:val="909E98F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4">
    <w:nsid w:val="7B5B374D"/>
    <w:multiLevelType w:val="hybridMultilevel"/>
    <w:tmpl w:val="3AA8892A"/>
    <w:lvl w:ilvl="0" w:tplc="C2F008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nsid w:val="7C7F6FF8"/>
    <w:multiLevelType w:val="hybridMultilevel"/>
    <w:tmpl w:val="8D8E155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nsid w:val="7E322109"/>
    <w:multiLevelType w:val="hybridMultilevel"/>
    <w:tmpl w:val="5D6C60F8"/>
    <w:lvl w:ilvl="0" w:tplc="7A1AA7D0">
      <w:start w:val="1"/>
      <w:numFmt w:val="lowerLetter"/>
      <w:lvlText w:val="%1)"/>
      <w:lvlJc w:val="left"/>
      <w:pPr>
        <w:ind w:left="36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7E4500C9"/>
    <w:multiLevelType w:val="hybridMultilevel"/>
    <w:tmpl w:val="B276C704"/>
    <w:lvl w:ilvl="0" w:tplc="5FBA003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nsid w:val="7E6A7F1E"/>
    <w:multiLevelType w:val="hybridMultilevel"/>
    <w:tmpl w:val="0FD2509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nsid w:val="7FC62686"/>
    <w:multiLevelType w:val="hybridMultilevel"/>
    <w:tmpl w:val="41188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FCD3012"/>
    <w:multiLevelType w:val="hybridMultilevel"/>
    <w:tmpl w:val="A2980FF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5"/>
  </w:num>
  <w:num w:numId="2">
    <w:abstractNumId w:val="6"/>
  </w:num>
  <w:num w:numId="3">
    <w:abstractNumId w:val="16"/>
  </w:num>
  <w:num w:numId="4">
    <w:abstractNumId w:val="42"/>
  </w:num>
  <w:num w:numId="5">
    <w:abstractNumId w:val="5"/>
  </w:num>
  <w:num w:numId="6">
    <w:abstractNumId w:val="33"/>
  </w:num>
  <w:num w:numId="7">
    <w:abstractNumId w:val="34"/>
  </w:num>
  <w:num w:numId="8">
    <w:abstractNumId w:val="3"/>
  </w:num>
  <w:num w:numId="9">
    <w:abstractNumId w:val="23"/>
  </w:num>
  <w:num w:numId="10">
    <w:abstractNumId w:val="18"/>
  </w:num>
  <w:num w:numId="11">
    <w:abstractNumId w:val="26"/>
  </w:num>
  <w:num w:numId="12">
    <w:abstractNumId w:val="54"/>
  </w:num>
  <w:num w:numId="13">
    <w:abstractNumId w:val="38"/>
  </w:num>
  <w:num w:numId="14">
    <w:abstractNumId w:val="36"/>
  </w:num>
  <w:num w:numId="15">
    <w:abstractNumId w:val="14"/>
  </w:num>
  <w:num w:numId="16">
    <w:abstractNumId w:val="21"/>
  </w:num>
  <w:num w:numId="17">
    <w:abstractNumId w:val="60"/>
  </w:num>
  <w:num w:numId="18">
    <w:abstractNumId w:val="51"/>
  </w:num>
  <w:num w:numId="19">
    <w:abstractNumId w:val="58"/>
  </w:num>
  <w:num w:numId="20">
    <w:abstractNumId w:val="55"/>
  </w:num>
  <w:num w:numId="21">
    <w:abstractNumId w:val="13"/>
  </w:num>
  <w:num w:numId="22">
    <w:abstractNumId w:val="57"/>
  </w:num>
  <w:num w:numId="23">
    <w:abstractNumId w:val="48"/>
  </w:num>
  <w:num w:numId="24">
    <w:abstractNumId w:val="37"/>
  </w:num>
  <w:num w:numId="25">
    <w:abstractNumId w:val="20"/>
  </w:num>
  <w:num w:numId="26">
    <w:abstractNumId w:val="10"/>
  </w:num>
  <w:num w:numId="27">
    <w:abstractNumId w:val="28"/>
  </w:num>
  <w:num w:numId="28">
    <w:abstractNumId w:val="8"/>
  </w:num>
  <w:num w:numId="29">
    <w:abstractNumId w:val="9"/>
  </w:num>
  <w:num w:numId="30">
    <w:abstractNumId w:val="2"/>
  </w:num>
  <w:num w:numId="31">
    <w:abstractNumId w:val="43"/>
  </w:num>
  <w:num w:numId="32">
    <w:abstractNumId w:val="40"/>
  </w:num>
  <w:num w:numId="33">
    <w:abstractNumId w:val="52"/>
  </w:num>
  <w:num w:numId="34">
    <w:abstractNumId w:val="39"/>
  </w:num>
  <w:num w:numId="35">
    <w:abstractNumId w:val="19"/>
  </w:num>
  <w:num w:numId="36">
    <w:abstractNumId w:val="27"/>
  </w:num>
  <w:num w:numId="37">
    <w:abstractNumId w:val="12"/>
  </w:num>
  <w:num w:numId="38">
    <w:abstractNumId w:val="31"/>
  </w:num>
  <w:num w:numId="39">
    <w:abstractNumId w:val="50"/>
  </w:num>
  <w:num w:numId="40">
    <w:abstractNumId w:val="45"/>
  </w:num>
  <w:num w:numId="41">
    <w:abstractNumId w:val="0"/>
  </w:num>
  <w:num w:numId="42">
    <w:abstractNumId w:val="17"/>
  </w:num>
  <w:num w:numId="43">
    <w:abstractNumId w:val="24"/>
  </w:num>
  <w:num w:numId="44">
    <w:abstractNumId w:val="46"/>
  </w:num>
  <w:num w:numId="45">
    <w:abstractNumId w:val="59"/>
  </w:num>
  <w:num w:numId="46">
    <w:abstractNumId w:val="1"/>
  </w:num>
  <w:num w:numId="47">
    <w:abstractNumId w:val="30"/>
  </w:num>
  <w:num w:numId="48">
    <w:abstractNumId w:val="35"/>
  </w:num>
  <w:num w:numId="49">
    <w:abstractNumId w:val="49"/>
  </w:num>
  <w:num w:numId="50">
    <w:abstractNumId w:val="47"/>
  </w:num>
  <w:num w:numId="51">
    <w:abstractNumId w:val="32"/>
  </w:num>
  <w:num w:numId="52">
    <w:abstractNumId w:val="4"/>
  </w:num>
  <w:num w:numId="53">
    <w:abstractNumId w:val="22"/>
  </w:num>
  <w:num w:numId="54">
    <w:abstractNumId w:val="15"/>
  </w:num>
  <w:num w:numId="55">
    <w:abstractNumId w:val="11"/>
  </w:num>
  <w:num w:numId="56">
    <w:abstractNumId w:val="29"/>
  </w:num>
  <w:num w:numId="57">
    <w:abstractNumId w:val="53"/>
  </w:num>
  <w:num w:numId="58">
    <w:abstractNumId w:val="41"/>
  </w:num>
  <w:num w:numId="59">
    <w:abstractNumId w:val="56"/>
  </w:num>
  <w:num w:numId="60">
    <w:abstractNumId w:val="25"/>
    <w:lvlOverride w:ilvl="0">
      <w:startOverride w:val="1"/>
    </w:lvlOverride>
  </w:num>
  <w:num w:numId="61">
    <w:abstractNumId w:val="44"/>
  </w:num>
  <w:num w:numId="62">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26"/>
    <w:rsid w:val="00000BD2"/>
    <w:rsid w:val="00001E1C"/>
    <w:rsid w:val="000061FB"/>
    <w:rsid w:val="00006A4E"/>
    <w:rsid w:val="000075DD"/>
    <w:rsid w:val="00007FD4"/>
    <w:rsid w:val="0001196E"/>
    <w:rsid w:val="00013C26"/>
    <w:rsid w:val="000212FB"/>
    <w:rsid w:val="000236EF"/>
    <w:rsid w:val="0002504B"/>
    <w:rsid w:val="000266F2"/>
    <w:rsid w:val="000302CB"/>
    <w:rsid w:val="00032701"/>
    <w:rsid w:val="00034996"/>
    <w:rsid w:val="00035AA2"/>
    <w:rsid w:val="00035FC6"/>
    <w:rsid w:val="00044E53"/>
    <w:rsid w:val="00045855"/>
    <w:rsid w:val="00047A9F"/>
    <w:rsid w:val="00050371"/>
    <w:rsid w:val="00052CCF"/>
    <w:rsid w:val="0005344A"/>
    <w:rsid w:val="00053826"/>
    <w:rsid w:val="00056D59"/>
    <w:rsid w:val="0005777D"/>
    <w:rsid w:val="000612AF"/>
    <w:rsid w:val="00065F0B"/>
    <w:rsid w:val="00070ED1"/>
    <w:rsid w:val="00071935"/>
    <w:rsid w:val="00073C3F"/>
    <w:rsid w:val="00077E34"/>
    <w:rsid w:val="00082A31"/>
    <w:rsid w:val="00086033"/>
    <w:rsid w:val="0009123E"/>
    <w:rsid w:val="00091461"/>
    <w:rsid w:val="000931B0"/>
    <w:rsid w:val="000952C1"/>
    <w:rsid w:val="000A06E0"/>
    <w:rsid w:val="000A171D"/>
    <w:rsid w:val="000A1722"/>
    <w:rsid w:val="000A320A"/>
    <w:rsid w:val="000A492C"/>
    <w:rsid w:val="000A4B8D"/>
    <w:rsid w:val="000A51F3"/>
    <w:rsid w:val="000A5D54"/>
    <w:rsid w:val="000A5EB3"/>
    <w:rsid w:val="000A764E"/>
    <w:rsid w:val="000B1965"/>
    <w:rsid w:val="000B3102"/>
    <w:rsid w:val="000B5227"/>
    <w:rsid w:val="000B75B2"/>
    <w:rsid w:val="000C2788"/>
    <w:rsid w:val="000C46A8"/>
    <w:rsid w:val="000C5DA9"/>
    <w:rsid w:val="000C767C"/>
    <w:rsid w:val="000D0CD6"/>
    <w:rsid w:val="000D38FD"/>
    <w:rsid w:val="000E42B7"/>
    <w:rsid w:val="000E71DA"/>
    <w:rsid w:val="000F27EA"/>
    <w:rsid w:val="000F31B9"/>
    <w:rsid w:val="000F36C4"/>
    <w:rsid w:val="000F5BD5"/>
    <w:rsid w:val="000F636C"/>
    <w:rsid w:val="001025AF"/>
    <w:rsid w:val="00102D41"/>
    <w:rsid w:val="0010411A"/>
    <w:rsid w:val="00104D83"/>
    <w:rsid w:val="00105963"/>
    <w:rsid w:val="00105B1D"/>
    <w:rsid w:val="00106625"/>
    <w:rsid w:val="00122548"/>
    <w:rsid w:val="00125CD2"/>
    <w:rsid w:val="00131E9C"/>
    <w:rsid w:val="00135CEB"/>
    <w:rsid w:val="001374C2"/>
    <w:rsid w:val="00141633"/>
    <w:rsid w:val="00143DB0"/>
    <w:rsid w:val="00143EE4"/>
    <w:rsid w:val="001447F8"/>
    <w:rsid w:val="00145E19"/>
    <w:rsid w:val="001473F9"/>
    <w:rsid w:val="00150074"/>
    <w:rsid w:val="00152145"/>
    <w:rsid w:val="001524FB"/>
    <w:rsid w:val="00153679"/>
    <w:rsid w:val="001621BD"/>
    <w:rsid w:val="001625F6"/>
    <w:rsid w:val="00163EFD"/>
    <w:rsid w:val="00164A5A"/>
    <w:rsid w:val="00165072"/>
    <w:rsid w:val="0016715A"/>
    <w:rsid w:val="001701C8"/>
    <w:rsid w:val="00170F61"/>
    <w:rsid w:val="001735F4"/>
    <w:rsid w:val="00175A0B"/>
    <w:rsid w:val="00177731"/>
    <w:rsid w:val="00185D1E"/>
    <w:rsid w:val="00190DEA"/>
    <w:rsid w:val="00194451"/>
    <w:rsid w:val="00196833"/>
    <w:rsid w:val="001A05EF"/>
    <w:rsid w:val="001A333A"/>
    <w:rsid w:val="001A4033"/>
    <w:rsid w:val="001A6902"/>
    <w:rsid w:val="001B15D5"/>
    <w:rsid w:val="001B208F"/>
    <w:rsid w:val="001B7E56"/>
    <w:rsid w:val="001C2C52"/>
    <w:rsid w:val="001C302D"/>
    <w:rsid w:val="001C6859"/>
    <w:rsid w:val="001C6A4D"/>
    <w:rsid w:val="001D1A6D"/>
    <w:rsid w:val="001D1E01"/>
    <w:rsid w:val="001D31E4"/>
    <w:rsid w:val="001D7065"/>
    <w:rsid w:val="001E1165"/>
    <w:rsid w:val="001E2531"/>
    <w:rsid w:val="001E78D6"/>
    <w:rsid w:val="001F1077"/>
    <w:rsid w:val="001F6585"/>
    <w:rsid w:val="001F71DC"/>
    <w:rsid w:val="001F77C8"/>
    <w:rsid w:val="0020343E"/>
    <w:rsid w:val="00203CB6"/>
    <w:rsid w:val="00206368"/>
    <w:rsid w:val="0021169A"/>
    <w:rsid w:val="00216178"/>
    <w:rsid w:val="00217765"/>
    <w:rsid w:val="00217848"/>
    <w:rsid w:val="00217A7D"/>
    <w:rsid w:val="00217EBD"/>
    <w:rsid w:val="002228E8"/>
    <w:rsid w:val="0022356C"/>
    <w:rsid w:val="002235D5"/>
    <w:rsid w:val="002240D4"/>
    <w:rsid w:val="00225EDD"/>
    <w:rsid w:val="00230D24"/>
    <w:rsid w:val="00231327"/>
    <w:rsid w:val="0023279F"/>
    <w:rsid w:val="00234FD9"/>
    <w:rsid w:val="00236D33"/>
    <w:rsid w:val="00236F12"/>
    <w:rsid w:val="002417B2"/>
    <w:rsid w:val="002453DD"/>
    <w:rsid w:val="002524E3"/>
    <w:rsid w:val="00253792"/>
    <w:rsid w:val="00253987"/>
    <w:rsid w:val="00254347"/>
    <w:rsid w:val="00254DB3"/>
    <w:rsid w:val="00261A58"/>
    <w:rsid w:val="00271741"/>
    <w:rsid w:val="00274D9F"/>
    <w:rsid w:val="00280254"/>
    <w:rsid w:val="0028232B"/>
    <w:rsid w:val="00283557"/>
    <w:rsid w:val="002836E8"/>
    <w:rsid w:val="00285E4E"/>
    <w:rsid w:val="00286CF5"/>
    <w:rsid w:val="00291102"/>
    <w:rsid w:val="002925B2"/>
    <w:rsid w:val="00293222"/>
    <w:rsid w:val="002A2110"/>
    <w:rsid w:val="002A36EE"/>
    <w:rsid w:val="002A624F"/>
    <w:rsid w:val="002A7DBF"/>
    <w:rsid w:val="002B103E"/>
    <w:rsid w:val="002B7405"/>
    <w:rsid w:val="002B762A"/>
    <w:rsid w:val="002C01B3"/>
    <w:rsid w:val="002C0992"/>
    <w:rsid w:val="002C0F84"/>
    <w:rsid w:val="002C2F1A"/>
    <w:rsid w:val="002C4F62"/>
    <w:rsid w:val="002C5A5D"/>
    <w:rsid w:val="002C5F37"/>
    <w:rsid w:val="002D031A"/>
    <w:rsid w:val="002D1441"/>
    <w:rsid w:val="002D7210"/>
    <w:rsid w:val="002F1740"/>
    <w:rsid w:val="002F373A"/>
    <w:rsid w:val="002F3C6A"/>
    <w:rsid w:val="002F48AE"/>
    <w:rsid w:val="002F58A8"/>
    <w:rsid w:val="002F5F27"/>
    <w:rsid w:val="002F6F76"/>
    <w:rsid w:val="002F784E"/>
    <w:rsid w:val="0030268B"/>
    <w:rsid w:val="00305BA5"/>
    <w:rsid w:val="00305D97"/>
    <w:rsid w:val="00306D37"/>
    <w:rsid w:val="003104E1"/>
    <w:rsid w:val="00311544"/>
    <w:rsid w:val="00315B6C"/>
    <w:rsid w:val="00316AA7"/>
    <w:rsid w:val="00326FD9"/>
    <w:rsid w:val="00332159"/>
    <w:rsid w:val="0033759F"/>
    <w:rsid w:val="003379BC"/>
    <w:rsid w:val="003437B3"/>
    <w:rsid w:val="003444D5"/>
    <w:rsid w:val="00344D8F"/>
    <w:rsid w:val="00350345"/>
    <w:rsid w:val="0035086E"/>
    <w:rsid w:val="003524FA"/>
    <w:rsid w:val="003572F7"/>
    <w:rsid w:val="003627C9"/>
    <w:rsid w:val="00363485"/>
    <w:rsid w:val="00364D69"/>
    <w:rsid w:val="00365358"/>
    <w:rsid w:val="00365DCF"/>
    <w:rsid w:val="00366B63"/>
    <w:rsid w:val="003708D9"/>
    <w:rsid w:val="003714BD"/>
    <w:rsid w:val="00372B15"/>
    <w:rsid w:val="00372BB3"/>
    <w:rsid w:val="0037469D"/>
    <w:rsid w:val="00377245"/>
    <w:rsid w:val="00380B00"/>
    <w:rsid w:val="00381985"/>
    <w:rsid w:val="003852D6"/>
    <w:rsid w:val="00386C35"/>
    <w:rsid w:val="003874D0"/>
    <w:rsid w:val="00393FFD"/>
    <w:rsid w:val="00396E52"/>
    <w:rsid w:val="003A0868"/>
    <w:rsid w:val="003B46F1"/>
    <w:rsid w:val="003B51AD"/>
    <w:rsid w:val="003B7F3E"/>
    <w:rsid w:val="003C2927"/>
    <w:rsid w:val="003C311F"/>
    <w:rsid w:val="003C4915"/>
    <w:rsid w:val="003C5254"/>
    <w:rsid w:val="003D5609"/>
    <w:rsid w:val="003D7DF0"/>
    <w:rsid w:val="003E3682"/>
    <w:rsid w:val="003E5814"/>
    <w:rsid w:val="003E6171"/>
    <w:rsid w:val="003E7ED7"/>
    <w:rsid w:val="003F4295"/>
    <w:rsid w:val="003F57D3"/>
    <w:rsid w:val="003F69D1"/>
    <w:rsid w:val="003F7561"/>
    <w:rsid w:val="004004C0"/>
    <w:rsid w:val="00402099"/>
    <w:rsid w:val="00403857"/>
    <w:rsid w:val="00407B57"/>
    <w:rsid w:val="00411C23"/>
    <w:rsid w:val="00412361"/>
    <w:rsid w:val="004154BE"/>
    <w:rsid w:val="00425E02"/>
    <w:rsid w:val="00425E67"/>
    <w:rsid w:val="004273C9"/>
    <w:rsid w:val="0042752D"/>
    <w:rsid w:val="00430B16"/>
    <w:rsid w:val="00433495"/>
    <w:rsid w:val="00434B5F"/>
    <w:rsid w:val="00442B81"/>
    <w:rsid w:val="00443F70"/>
    <w:rsid w:val="00446C51"/>
    <w:rsid w:val="00447F2E"/>
    <w:rsid w:val="00450869"/>
    <w:rsid w:val="00450C33"/>
    <w:rsid w:val="00456006"/>
    <w:rsid w:val="00456B06"/>
    <w:rsid w:val="004615C5"/>
    <w:rsid w:val="00461B23"/>
    <w:rsid w:val="004652F0"/>
    <w:rsid w:val="00466393"/>
    <w:rsid w:val="004667EC"/>
    <w:rsid w:val="0046789C"/>
    <w:rsid w:val="004711D0"/>
    <w:rsid w:val="00471B18"/>
    <w:rsid w:val="00473539"/>
    <w:rsid w:val="00473791"/>
    <w:rsid w:val="004749C2"/>
    <w:rsid w:val="0047747A"/>
    <w:rsid w:val="00481EC3"/>
    <w:rsid w:val="00485A50"/>
    <w:rsid w:val="00486D39"/>
    <w:rsid w:val="004870E1"/>
    <w:rsid w:val="00490DD8"/>
    <w:rsid w:val="004917CB"/>
    <w:rsid w:val="00492B4E"/>
    <w:rsid w:val="004935C6"/>
    <w:rsid w:val="00494653"/>
    <w:rsid w:val="0049500B"/>
    <w:rsid w:val="00495912"/>
    <w:rsid w:val="004969AE"/>
    <w:rsid w:val="004A0B3E"/>
    <w:rsid w:val="004A17C3"/>
    <w:rsid w:val="004A440E"/>
    <w:rsid w:val="004A49AC"/>
    <w:rsid w:val="004A4C01"/>
    <w:rsid w:val="004A59A0"/>
    <w:rsid w:val="004A6675"/>
    <w:rsid w:val="004B1484"/>
    <w:rsid w:val="004B569F"/>
    <w:rsid w:val="004C04B5"/>
    <w:rsid w:val="004C28D5"/>
    <w:rsid w:val="004C40C0"/>
    <w:rsid w:val="004C7A8E"/>
    <w:rsid w:val="004C7C45"/>
    <w:rsid w:val="004D4CE9"/>
    <w:rsid w:val="004E6152"/>
    <w:rsid w:val="004E704B"/>
    <w:rsid w:val="004E7E8D"/>
    <w:rsid w:val="004F0F69"/>
    <w:rsid w:val="004F286A"/>
    <w:rsid w:val="004F3324"/>
    <w:rsid w:val="004F4A26"/>
    <w:rsid w:val="004F5D9F"/>
    <w:rsid w:val="004F706E"/>
    <w:rsid w:val="005000C7"/>
    <w:rsid w:val="00501971"/>
    <w:rsid w:val="00501BD5"/>
    <w:rsid w:val="00503763"/>
    <w:rsid w:val="00503D32"/>
    <w:rsid w:val="00504EFE"/>
    <w:rsid w:val="005125D0"/>
    <w:rsid w:val="00513AF6"/>
    <w:rsid w:val="00514FB4"/>
    <w:rsid w:val="00516926"/>
    <w:rsid w:val="00516A2B"/>
    <w:rsid w:val="00517D26"/>
    <w:rsid w:val="00520AF5"/>
    <w:rsid w:val="005246E5"/>
    <w:rsid w:val="00525004"/>
    <w:rsid w:val="005256FF"/>
    <w:rsid w:val="00527D16"/>
    <w:rsid w:val="00531974"/>
    <w:rsid w:val="0053258B"/>
    <w:rsid w:val="00534365"/>
    <w:rsid w:val="00536242"/>
    <w:rsid w:val="00540BB2"/>
    <w:rsid w:val="0054440F"/>
    <w:rsid w:val="005444FD"/>
    <w:rsid w:val="0055450E"/>
    <w:rsid w:val="005610BA"/>
    <w:rsid w:val="00561948"/>
    <w:rsid w:val="00561EA8"/>
    <w:rsid w:val="00562816"/>
    <w:rsid w:val="00573F81"/>
    <w:rsid w:val="005755DC"/>
    <w:rsid w:val="00576757"/>
    <w:rsid w:val="005773B4"/>
    <w:rsid w:val="0058197F"/>
    <w:rsid w:val="00584940"/>
    <w:rsid w:val="00584CBB"/>
    <w:rsid w:val="00585D6E"/>
    <w:rsid w:val="00586D64"/>
    <w:rsid w:val="0059075F"/>
    <w:rsid w:val="0059449D"/>
    <w:rsid w:val="00594D1A"/>
    <w:rsid w:val="005963F2"/>
    <w:rsid w:val="005A09E1"/>
    <w:rsid w:val="005B3B17"/>
    <w:rsid w:val="005B420B"/>
    <w:rsid w:val="005B4BBE"/>
    <w:rsid w:val="005B522F"/>
    <w:rsid w:val="005B55B7"/>
    <w:rsid w:val="005C0744"/>
    <w:rsid w:val="005C347E"/>
    <w:rsid w:val="005C43A0"/>
    <w:rsid w:val="005C515B"/>
    <w:rsid w:val="005D0270"/>
    <w:rsid w:val="005D0648"/>
    <w:rsid w:val="005D20BE"/>
    <w:rsid w:val="005D7A43"/>
    <w:rsid w:val="005E0111"/>
    <w:rsid w:val="005E3ADA"/>
    <w:rsid w:val="005E5C27"/>
    <w:rsid w:val="005E5FCC"/>
    <w:rsid w:val="005E6D23"/>
    <w:rsid w:val="005F20DB"/>
    <w:rsid w:val="005F3D86"/>
    <w:rsid w:val="00603D0C"/>
    <w:rsid w:val="00604A9F"/>
    <w:rsid w:val="00604D89"/>
    <w:rsid w:val="00610744"/>
    <w:rsid w:val="00613E58"/>
    <w:rsid w:val="006164AE"/>
    <w:rsid w:val="00617E6F"/>
    <w:rsid w:val="00621ADA"/>
    <w:rsid w:val="006246F5"/>
    <w:rsid w:val="00625011"/>
    <w:rsid w:val="00625361"/>
    <w:rsid w:val="0063352F"/>
    <w:rsid w:val="00633597"/>
    <w:rsid w:val="00640885"/>
    <w:rsid w:val="00640ACB"/>
    <w:rsid w:val="00643C4A"/>
    <w:rsid w:val="00650B8F"/>
    <w:rsid w:val="00653269"/>
    <w:rsid w:val="006566F9"/>
    <w:rsid w:val="00656DB0"/>
    <w:rsid w:val="006577B5"/>
    <w:rsid w:val="0066444E"/>
    <w:rsid w:val="00666F00"/>
    <w:rsid w:val="00670D6F"/>
    <w:rsid w:val="00673836"/>
    <w:rsid w:val="006739D7"/>
    <w:rsid w:val="00675830"/>
    <w:rsid w:val="00693674"/>
    <w:rsid w:val="006943A0"/>
    <w:rsid w:val="00696D4B"/>
    <w:rsid w:val="006A7E13"/>
    <w:rsid w:val="006B2D97"/>
    <w:rsid w:val="006B3CA9"/>
    <w:rsid w:val="006B4C7C"/>
    <w:rsid w:val="006B6027"/>
    <w:rsid w:val="006B6688"/>
    <w:rsid w:val="006B733C"/>
    <w:rsid w:val="006C1078"/>
    <w:rsid w:val="006C1953"/>
    <w:rsid w:val="006C286F"/>
    <w:rsid w:val="006C4036"/>
    <w:rsid w:val="006C455D"/>
    <w:rsid w:val="006C54D4"/>
    <w:rsid w:val="006C6557"/>
    <w:rsid w:val="006C7674"/>
    <w:rsid w:val="006D0689"/>
    <w:rsid w:val="006D7006"/>
    <w:rsid w:val="006E3250"/>
    <w:rsid w:val="006E5A3B"/>
    <w:rsid w:val="006E6A3C"/>
    <w:rsid w:val="006E6AE9"/>
    <w:rsid w:val="006E71B9"/>
    <w:rsid w:val="006F482B"/>
    <w:rsid w:val="006F4852"/>
    <w:rsid w:val="00701ECD"/>
    <w:rsid w:val="007036F4"/>
    <w:rsid w:val="007048F9"/>
    <w:rsid w:val="007100BC"/>
    <w:rsid w:val="00714661"/>
    <w:rsid w:val="007149BF"/>
    <w:rsid w:val="00715DAA"/>
    <w:rsid w:val="00716C0B"/>
    <w:rsid w:val="00717029"/>
    <w:rsid w:val="007176C5"/>
    <w:rsid w:val="0072144B"/>
    <w:rsid w:val="00721FE0"/>
    <w:rsid w:val="0072248F"/>
    <w:rsid w:val="007329F5"/>
    <w:rsid w:val="0073789D"/>
    <w:rsid w:val="00742404"/>
    <w:rsid w:val="00744700"/>
    <w:rsid w:val="00750224"/>
    <w:rsid w:val="00750BEA"/>
    <w:rsid w:val="007529E4"/>
    <w:rsid w:val="00752DB9"/>
    <w:rsid w:val="007534FD"/>
    <w:rsid w:val="00755E15"/>
    <w:rsid w:val="00760D3F"/>
    <w:rsid w:val="00761203"/>
    <w:rsid w:val="00762480"/>
    <w:rsid w:val="007641E5"/>
    <w:rsid w:val="007657BC"/>
    <w:rsid w:val="00765928"/>
    <w:rsid w:val="00766192"/>
    <w:rsid w:val="007661BC"/>
    <w:rsid w:val="007675D0"/>
    <w:rsid w:val="00776C62"/>
    <w:rsid w:val="00776ED5"/>
    <w:rsid w:val="00781DAB"/>
    <w:rsid w:val="007828BE"/>
    <w:rsid w:val="007922E2"/>
    <w:rsid w:val="00793D98"/>
    <w:rsid w:val="007A0C83"/>
    <w:rsid w:val="007A1AE7"/>
    <w:rsid w:val="007A35B7"/>
    <w:rsid w:val="007A36A1"/>
    <w:rsid w:val="007A3A22"/>
    <w:rsid w:val="007A6B76"/>
    <w:rsid w:val="007B096D"/>
    <w:rsid w:val="007B0FB3"/>
    <w:rsid w:val="007B2D9E"/>
    <w:rsid w:val="007B45DD"/>
    <w:rsid w:val="007C4298"/>
    <w:rsid w:val="007C4B91"/>
    <w:rsid w:val="007C5E88"/>
    <w:rsid w:val="007D13CE"/>
    <w:rsid w:val="007D5C65"/>
    <w:rsid w:val="007E0486"/>
    <w:rsid w:val="007E3BA7"/>
    <w:rsid w:val="007E6E5E"/>
    <w:rsid w:val="007F00B6"/>
    <w:rsid w:val="007F4E13"/>
    <w:rsid w:val="007F5BC5"/>
    <w:rsid w:val="007F731D"/>
    <w:rsid w:val="00806BBC"/>
    <w:rsid w:val="00806FC9"/>
    <w:rsid w:val="00810983"/>
    <w:rsid w:val="00811681"/>
    <w:rsid w:val="00823651"/>
    <w:rsid w:val="0082421B"/>
    <w:rsid w:val="00830908"/>
    <w:rsid w:val="0083097B"/>
    <w:rsid w:val="00832B8C"/>
    <w:rsid w:val="008432D2"/>
    <w:rsid w:val="0084634C"/>
    <w:rsid w:val="00852155"/>
    <w:rsid w:val="00860436"/>
    <w:rsid w:val="008623D3"/>
    <w:rsid w:val="00862B0B"/>
    <w:rsid w:val="00864B1C"/>
    <w:rsid w:val="00866FFF"/>
    <w:rsid w:val="00873944"/>
    <w:rsid w:val="00875ECD"/>
    <w:rsid w:val="00876A1C"/>
    <w:rsid w:val="00876F69"/>
    <w:rsid w:val="00885664"/>
    <w:rsid w:val="00890904"/>
    <w:rsid w:val="0089183C"/>
    <w:rsid w:val="00893FD8"/>
    <w:rsid w:val="008A1975"/>
    <w:rsid w:val="008A4203"/>
    <w:rsid w:val="008A450B"/>
    <w:rsid w:val="008B010E"/>
    <w:rsid w:val="008B2516"/>
    <w:rsid w:val="008B49BD"/>
    <w:rsid w:val="008C05B0"/>
    <w:rsid w:val="008C0782"/>
    <w:rsid w:val="008C1040"/>
    <w:rsid w:val="008C6460"/>
    <w:rsid w:val="008C6E41"/>
    <w:rsid w:val="008C71D9"/>
    <w:rsid w:val="008C75AC"/>
    <w:rsid w:val="008D64DE"/>
    <w:rsid w:val="008E25D2"/>
    <w:rsid w:val="008E5FBF"/>
    <w:rsid w:val="008E6547"/>
    <w:rsid w:val="008F1A10"/>
    <w:rsid w:val="008F248B"/>
    <w:rsid w:val="008F3013"/>
    <w:rsid w:val="008F51A7"/>
    <w:rsid w:val="008F78DD"/>
    <w:rsid w:val="009022B5"/>
    <w:rsid w:val="009100BA"/>
    <w:rsid w:val="009132B9"/>
    <w:rsid w:val="00915FD4"/>
    <w:rsid w:val="00916C05"/>
    <w:rsid w:val="0091743C"/>
    <w:rsid w:val="0092105E"/>
    <w:rsid w:val="0092608B"/>
    <w:rsid w:val="00930209"/>
    <w:rsid w:val="00930B20"/>
    <w:rsid w:val="0093150E"/>
    <w:rsid w:val="00932178"/>
    <w:rsid w:val="00937C3A"/>
    <w:rsid w:val="00942291"/>
    <w:rsid w:val="0094345E"/>
    <w:rsid w:val="00946FA7"/>
    <w:rsid w:val="00947F05"/>
    <w:rsid w:val="00950ECA"/>
    <w:rsid w:val="009553A6"/>
    <w:rsid w:val="009565EB"/>
    <w:rsid w:val="00961724"/>
    <w:rsid w:val="00966932"/>
    <w:rsid w:val="00967145"/>
    <w:rsid w:val="009675F0"/>
    <w:rsid w:val="009702CD"/>
    <w:rsid w:val="009717CE"/>
    <w:rsid w:val="0097309A"/>
    <w:rsid w:val="009731C6"/>
    <w:rsid w:val="00976649"/>
    <w:rsid w:val="00976D3D"/>
    <w:rsid w:val="009772DF"/>
    <w:rsid w:val="00977FFE"/>
    <w:rsid w:val="0098217C"/>
    <w:rsid w:val="00982B36"/>
    <w:rsid w:val="009857E5"/>
    <w:rsid w:val="009919FD"/>
    <w:rsid w:val="00992306"/>
    <w:rsid w:val="009A2D7E"/>
    <w:rsid w:val="009A3941"/>
    <w:rsid w:val="009A68B8"/>
    <w:rsid w:val="009B09D0"/>
    <w:rsid w:val="009B4411"/>
    <w:rsid w:val="009B53D2"/>
    <w:rsid w:val="009D09D7"/>
    <w:rsid w:val="009D2FEC"/>
    <w:rsid w:val="009D38EB"/>
    <w:rsid w:val="009D5445"/>
    <w:rsid w:val="009D61AD"/>
    <w:rsid w:val="009D66A2"/>
    <w:rsid w:val="009D6E8C"/>
    <w:rsid w:val="009E1FA0"/>
    <w:rsid w:val="009E2173"/>
    <w:rsid w:val="009E4AF9"/>
    <w:rsid w:val="009E6AB8"/>
    <w:rsid w:val="009F1A79"/>
    <w:rsid w:val="009F2151"/>
    <w:rsid w:val="009F2765"/>
    <w:rsid w:val="009F2E42"/>
    <w:rsid w:val="009F3FD3"/>
    <w:rsid w:val="009F6E8B"/>
    <w:rsid w:val="00A05A5F"/>
    <w:rsid w:val="00A06EB8"/>
    <w:rsid w:val="00A075DA"/>
    <w:rsid w:val="00A10715"/>
    <w:rsid w:val="00A116CF"/>
    <w:rsid w:val="00A13631"/>
    <w:rsid w:val="00A14BFE"/>
    <w:rsid w:val="00A162F6"/>
    <w:rsid w:val="00A17080"/>
    <w:rsid w:val="00A2399D"/>
    <w:rsid w:val="00A24A16"/>
    <w:rsid w:val="00A25E15"/>
    <w:rsid w:val="00A30AA0"/>
    <w:rsid w:val="00A31C77"/>
    <w:rsid w:val="00A31FDA"/>
    <w:rsid w:val="00A32414"/>
    <w:rsid w:val="00A3350D"/>
    <w:rsid w:val="00A34140"/>
    <w:rsid w:val="00A35DB8"/>
    <w:rsid w:val="00A36AB9"/>
    <w:rsid w:val="00A3781A"/>
    <w:rsid w:val="00A37E04"/>
    <w:rsid w:val="00A450E4"/>
    <w:rsid w:val="00A45425"/>
    <w:rsid w:val="00A45FDD"/>
    <w:rsid w:val="00A47E8F"/>
    <w:rsid w:val="00A5027B"/>
    <w:rsid w:val="00A56A3D"/>
    <w:rsid w:val="00A623E9"/>
    <w:rsid w:val="00A6407B"/>
    <w:rsid w:val="00A65688"/>
    <w:rsid w:val="00A65CD0"/>
    <w:rsid w:val="00A65DED"/>
    <w:rsid w:val="00A66968"/>
    <w:rsid w:val="00A700CD"/>
    <w:rsid w:val="00A70ACA"/>
    <w:rsid w:val="00A755E2"/>
    <w:rsid w:val="00A75E34"/>
    <w:rsid w:val="00A80037"/>
    <w:rsid w:val="00A82738"/>
    <w:rsid w:val="00A86FE2"/>
    <w:rsid w:val="00A8754E"/>
    <w:rsid w:val="00A90F4D"/>
    <w:rsid w:val="00A928CD"/>
    <w:rsid w:val="00AA14D3"/>
    <w:rsid w:val="00AB1A0E"/>
    <w:rsid w:val="00AB20DC"/>
    <w:rsid w:val="00AB4F34"/>
    <w:rsid w:val="00AB55D7"/>
    <w:rsid w:val="00AC1AB6"/>
    <w:rsid w:val="00AC53B5"/>
    <w:rsid w:val="00AC64DE"/>
    <w:rsid w:val="00AD34BD"/>
    <w:rsid w:val="00AD4728"/>
    <w:rsid w:val="00AD4887"/>
    <w:rsid w:val="00AD69B7"/>
    <w:rsid w:val="00AD6C90"/>
    <w:rsid w:val="00AD6CFE"/>
    <w:rsid w:val="00AE4036"/>
    <w:rsid w:val="00AE65B0"/>
    <w:rsid w:val="00AE75DD"/>
    <w:rsid w:val="00AF32E0"/>
    <w:rsid w:val="00AF5AF3"/>
    <w:rsid w:val="00B002E3"/>
    <w:rsid w:val="00B039E6"/>
    <w:rsid w:val="00B0518D"/>
    <w:rsid w:val="00B05276"/>
    <w:rsid w:val="00B065A1"/>
    <w:rsid w:val="00B07AE5"/>
    <w:rsid w:val="00B14E15"/>
    <w:rsid w:val="00B16B76"/>
    <w:rsid w:val="00B17F16"/>
    <w:rsid w:val="00B2104E"/>
    <w:rsid w:val="00B2333D"/>
    <w:rsid w:val="00B23B23"/>
    <w:rsid w:val="00B276D6"/>
    <w:rsid w:val="00B27B6B"/>
    <w:rsid w:val="00B301F5"/>
    <w:rsid w:val="00B3239A"/>
    <w:rsid w:val="00B4237E"/>
    <w:rsid w:val="00B424EA"/>
    <w:rsid w:val="00B42F80"/>
    <w:rsid w:val="00B455A9"/>
    <w:rsid w:val="00B45B27"/>
    <w:rsid w:val="00B45B48"/>
    <w:rsid w:val="00B557D0"/>
    <w:rsid w:val="00B635FB"/>
    <w:rsid w:val="00B6393A"/>
    <w:rsid w:val="00B652D7"/>
    <w:rsid w:val="00B65B5D"/>
    <w:rsid w:val="00B72382"/>
    <w:rsid w:val="00B74BCD"/>
    <w:rsid w:val="00B7687E"/>
    <w:rsid w:val="00B84387"/>
    <w:rsid w:val="00B86095"/>
    <w:rsid w:val="00B91E7E"/>
    <w:rsid w:val="00B94C51"/>
    <w:rsid w:val="00B97BA0"/>
    <w:rsid w:val="00BA0EEC"/>
    <w:rsid w:val="00BA3334"/>
    <w:rsid w:val="00BA3E18"/>
    <w:rsid w:val="00BA5820"/>
    <w:rsid w:val="00BA64C7"/>
    <w:rsid w:val="00BB090E"/>
    <w:rsid w:val="00BB25C1"/>
    <w:rsid w:val="00BB321A"/>
    <w:rsid w:val="00BB4563"/>
    <w:rsid w:val="00BB4FD7"/>
    <w:rsid w:val="00BC3649"/>
    <w:rsid w:val="00BD0136"/>
    <w:rsid w:val="00BD04E4"/>
    <w:rsid w:val="00BD09C8"/>
    <w:rsid w:val="00BD4533"/>
    <w:rsid w:val="00BD733E"/>
    <w:rsid w:val="00BE0890"/>
    <w:rsid w:val="00BE3985"/>
    <w:rsid w:val="00BE4C1D"/>
    <w:rsid w:val="00BF11A5"/>
    <w:rsid w:val="00BF228B"/>
    <w:rsid w:val="00BF2E38"/>
    <w:rsid w:val="00BF62E7"/>
    <w:rsid w:val="00C00380"/>
    <w:rsid w:val="00C012F3"/>
    <w:rsid w:val="00C03C1E"/>
    <w:rsid w:val="00C068AE"/>
    <w:rsid w:val="00C075C5"/>
    <w:rsid w:val="00C11603"/>
    <w:rsid w:val="00C15B45"/>
    <w:rsid w:val="00C16EA3"/>
    <w:rsid w:val="00C20114"/>
    <w:rsid w:val="00C305C8"/>
    <w:rsid w:val="00C32215"/>
    <w:rsid w:val="00C34205"/>
    <w:rsid w:val="00C3508C"/>
    <w:rsid w:val="00C35C8E"/>
    <w:rsid w:val="00C37977"/>
    <w:rsid w:val="00C37A31"/>
    <w:rsid w:val="00C410D5"/>
    <w:rsid w:val="00C432F5"/>
    <w:rsid w:val="00C454EA"/>
    <w:rsid w:val="00C46F75"/>
    <w:rsid w:val="00C577A4"/>
    <w:rsid w:val="00C602E3"/>
    <w:rsid w:val="00C60D14"/>
    <w:rsid w:val="00C62CAD"/>
    <w:rsid w:val="00C65DEC"/>
    <w:rsid w:val="00C66DD5"/>
    <w:rsid w:val="00C7444D"/>
    <w:rsid w:val="00C7775D"/>
    <w:rsid w:val="00C80594"/>
    <w:rsid w:val="00C82043"/>
    <w:rsid w:val="00C8726F"/>
    <w:rsid w:val="00C87CE5"/>
    <w:rsid w:val="00C87F58"/>
    <w:rsid w:val="00C900B8"/>
    <w:rsid w:val="00C90156"/>
    <w:rsid w:val="00C90233"/>
    <w:rsid w:val="00C93CF7"/>
    <w:rsid w:val="00C94004"/>
    <w:rsid w:val="00CA20A8"/>
    <w:rsid w:val="00CB1D6D"/>
    <w:rsid w:val="00CB3AAD"/>
    <w:rsid w:val="00CC0C60"/>
    <w:rsid w:val="00CC4FC9"/>
    <w:rsid w:val="00CC6497"/>
    <w:rsid w:val="00CC782E"/>
    <w:rsid w:val="00CD1F74"/>
    <w:rsid w:val="00CD4C21"/>
    <w:rsid w:val="00CD623E"/>
    <w:rsid w:val="00CE04A5"/>
    <w:rsid w:val="00CE0C57"/>
    <w:rsid w:val="00CE5EBA"/>
    <w:rsid w:val="00CF1ACB"/>
    <w:rsid w:val="00CF2A6B"/>
    <w:rsid w:val="00CF473F"/>
    <w:rsid w:val="00CF6238"/>
    <w:rsid w:val="00D02080"/>
    <w:rsid w:val="00D020C6"/>
    <w:rsid w:val="00D03FB2"/>
    <w:rsid w:val="00D10C0D"/>
    <w:rsid w:val="00D11335"/>
    <w:rsid w:val="00D15B2F"/>
    <w:rsid w:val="00D163DC"/>
    <w:rsid w:val="00D20598"/>
    <w:rsid w:val="00D23666"/>
    <w:rsid w:val="00D2446F"/>
    <w:rsid w:val="00D2511E"/>
    <w:rsid w:val="00D27E72"/>
    <w:rsid w:val="00D30617"/>
    <w:rsid w:val="00D31709"/>
    <w:rsid w:val="00D37DAC"/>
    <w:rsid w:val="00D411A2"/>
    <w:rsid w:val="00D418C6"/>
    <w:rsid w:val="00D42D9F"/>
    <w:rsid w:val="00D45AC8"/>
    <w:rsid w:val="00D463CA"/>
    <w:rsid w:val="00D47FE7"/>
    <w:rsid w:val="00D50321"/>
    <w:rsid w:val="00D50A99"/>
    <w:rsid w:val="00D5586C"/>
    <w:rsid w:val="00D56675"/>
    <w:rsid w:val="00D56DA9"/>
    <w:rsid w:val="00D57BEB"/>
    <w:rsid w:val="00D6013D"/>
    <w:rsid w:val="00D66533"/>
    <w:rsid w:val="00D707A0"/>
    <w:rsid w:val="00D71E69"/>
    <w:rsid w:val="00D74535"/>
    <w:rsid w:val="00D747E9"/>
    <w:rsid w:val="00D7709F"/>
    <w:rsid w:val="00D82BD4"/>
    <w:rsid w:val="00D83EF2"/>
    <w:rsid w:val="00D927FE"/>
    <w:rsid w:val="00D9689A"/>
    <w:rsid w:val="00DA0034"/>
    <w:rsid w:val="00DA120A"/>
    <w:rsid w:val="00DA1783"/>
    <w:rsid w:val="00DA3F8C"/>
    <w:rsid w:val="00DA58F8"/>
    <w:rsid w:val="00DA5D94"/>
    <w:rsid w:val="00DA6264"/>
    <w:rsid w:val="00DA666D"/>
    <w:rsid w:val="00DB0EAE"/>
    <w:rsid w:val="00DB10A5"/>
    <w:rsid w:val="00DB2DC0"/>
    <w:rsid w:val="00DB3165"/>
    <w:rsid w:val="00DB7F5F"/>
    <w:rsid w:val="00DC0E0F"/>
    <w:rsid w:val="00DC2DA1"/>
    <w:rsid w:val="00DC361B"/>
    <w:rsid w:val="00DC4F33"/>
    <w:rsid w:val="00DD00AE"/>
    <w:rsid w:val="00DD311E"/>
    <w:rsid w:val="00DD49D2"/>
    <w:rsid w:val="00DD4B5B"/>
    <w:rsid w:val="00DD601C"/>
    <w:rsid w:val="00DD6DFD"/>
    <w:rsid w:val="00DD799B"/>
    <w:rsid w:val="00DE36FF"/>
    <w:rsid w:val="00DE4EA2"/>
    <w:rsid w:val="00DE5FD1"/>
    <w:rsid w:val="00DF4505"/>
    <w:rsid w:val="00DF4874"/>
    <w:rsid w:val="00DF722C"/>
    <w:rsid w:val="00E03129"/>
    <w:rsid w:val="00E05EF2"/>
    <w:rsid w:val="00E10034"/>
    <w:rsid w:val="00E14487"/>
    <w:rsid w:val="00E16874"/>
    <w:rsid w:val="00E173AA"/>
    <w:rsid w:val="00E1787F"/>
    <w:rsid w:val="00E20913"/>
    <w:rsid w:val="00E23186"/>
    <w:rsid w:val="00E25080"/>
    <w:rsid w:val="00E30BE7"/>
    <w:rsid w:val="00E32E4D"/>
    <w:rsid w:val="00E3701C"/>
    <w:rsid w:val="00E42380"/>
    <w:rsid w:val="00E43526"/>
    <w:rsid w:val="00E5131E"/>
    <w:rsid w:val="00E553B2"/>
    <w:rsid w:val="00E63751"/>
    <w:rsid w:val="00E63B40"/>
    <w:rsid w:val="00E64B4B"/>
    <w:rsid w:val="00E702AA"/>
    <w:rsid w:val="00E71291"/>
    <w:rsid w:val="00E71569"/>
    <w:rsid w:val="00E7511C"/>
    <w:rsid w:val="00E84243"/>
    <w:rsid w:val="00E86E05"/>
    <w:rsid w:val="00E92371"/>
    <w:rsid w:val="00E94A9E"/>
    <w:rsid w:val="00E969CE"/>
    <w:rsid w:val="00E972F4"/>
    <w:rsid w:val="00EA1140"/>
    <w:rsid w:val="00EA17CA"/>
    <w:rsid w:val="00EA2BBD"/>
    <w:rsid w:val="00EA6010"/>
    <w:rsid w:val="00EA682E"/>
    <w:rsid w:val="00EB07D1"/>
    <w:rsid w:val="00EB1D86"/>
    <w:rsid w:val="00EB228E"/>
    <w:rsid w:val="00EB5E24"/>
    <w:rsid w:val="00EB6090"/>
    <w:rsid w:val="00EC0888"/>
    <w:rsid w:val="00EC589B"/>
    <w:rsid w:val="00ED2223"/>
    <w:rsid w:val="00ED68EC"/>
    <w:rsid w:val="00EE02E3"/>
    <w:rsid w:val="00EE3DCA"/>
    <w:rsid w:val="00EE7EE6"/>
    <w:rsid w:val="00EF4DB0"/>
    <w:rsid w:val="00F0005C"/>
    <w:rsid w:val="00F02E6F"/>
    <w:rsid w:val="00F03323"/>
    <w:rsid w:val="00F03475"/>
    <w:rsid w:val="00F07EBD"/>
    <w:rsid w:val="00F07F0D"/>
    <w:rsid w:val="00F12252"/>
    <w:rsid w:val="00F12827"/>
    <w:rsid w:val="00F15B26"/>
    <w:rsid w:val="00F22944"/>
    <w:rsid w:val="00F23AD9"/>
    <w:rsid w:val="00F24626"/>
    <w:rsid w:val="00F25BF8"/>
    <w:rsid w:val="00F26BBC"/>
    <w:rsid w:val="00F26D84"/>
    <w:rsid w:val="00F275C5"/>
    <w:rsid w:val="00F31A79"/>
    <w:rsid w:val="00F32941"/>
    <w:rsid w:val="00F32B14"/>
    <w:rsid w:val="00F36662"/>
    <w:rsid w:val="00F415E1"/>
    <w:rsid w:val="00F42629"/>
    <w:rsid w:val="00F45190"/>
    <w:rsid w:val="00F45CA3"/>
    <w:rsid w:val="00F5160F"/>
    <w:rsid w:val="00F519D0"/>
    <w:rsid w:val="00F55DB0"/>
    <w:rsid w:val="00F578B3"/>
    <w:rsid w:val="00F57C05"/>
    <w:rsid w:val="00F64939"/>
    <w:rsid w:val="00F65BB4"/>
    <w:rsid w:val="00F66CD7"/>
    <w:rsid w:val="00F67CD7"/>
    <w:rsid w:val="00F71ACB"/>
    <w:rsid w:val="00F72242"/>
    <w:rsid w:val="00F7258B"/>
    <w:rsid w:val="00F7472A"/>
    <w:rsid w:val="00F81BB9"/>
    <w:rsid w:val="00F83950"/>
    <w:rsid w:val="00F84032"/>
    <w:rsid w:val="00F84E68"/>
    <w:rsid w:val="00F87A7E"/>
    <w:rsid w:val="00F9415B"/>
    <w:rsid w:val="00F96C0C"/>
    <w:rsid w:val="00F96E7A"/>
    <w:rsid w:val="00F96FC5"/>
    <w:rsid w:val="00FA3A59"/>
    <w:rsid w:val="00FA7A23"/>
    <w:rsid w:val="00FB0365"/>
    <w:rsid w:val="00FC0885"/>
    <w:rsid w:val="00FC1C32"/>
    <w:rsid w:val="00FC1FB2"/>
    <w:rsid w:val="00FD3297"/>
    <w:rsid w:val="00FD4B33"/>
    <w:rsid w:val="00FD6B28"/>
    <w:rsid w:val="00FE0D0A"/>
    <w:rsid w:val="00FE23E3"/>
    <w:rsid w:val="00FE4232"/>
    <w:rsid w:val="00FE78D7"/>
    <w:rsid w:val="00FE79D0"/>
    <w:rsid w:val="00FF1738"/>
    <w:rsid w:val="00FF58F4"/>
    <w:rsid w:val="00FF5B01"/>
    <w:rsid w:val="00FF6665"/>
    <w:rsid w:val="00FF7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7EC"/>
    <w:pPr>
      <w:spacing w:after="200" w:line="276" w:lineRule="auto"/>
    </w:pPr>
    <w:rPr>
      <w:lang w:eastAsia="en-US"/>
    </w:rPr>
  </w:style>
  <w:style w:type="paragraph" w:styleId="Nadpis1">
    <w:name w:val="heading 1"/>
    <w:basedOn w:val="Normln"/>
    <w:next w:val="Normln"/>
    <w:link w:val="Nadpis1Char"/>
    <w:uiPriority w:val="9"/>
    <w:qFormat/>
    <w:locked/>
    <w:rsid w:val="003714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locked/>
    <w:rsid w:val="002524E3"/>
    <w:pPr>
      <w:numPr>
        <w:numId w:val="1"/>
      </w:numPr>
      <w:spacing w:after="240" w:line="240" w:lineRule="auto"/>
      <w:jc w:val="both"/>
      <w:outlineLvl w:val="1"/>
    </w:pPr>
    <w:rPr>
      <w:rFonts w:ascii="Times New Roman" w:eastAsia="Times New Roman" w:hAnsi="Times New Roman" w:cs="Times New Roman"/>
      <w:b/>
      <w:sz w:val="20"/>
      <w:szCs w:val="20"/>
    </w:rPr>
  </w:style>
  <w:style w:type="paragraph" w:styleId="Nadpis3">
    <w:name w:val="heading 3"/>
    <w:basedOn w:val="Normln"/>
    <w:next w:val="Normln"/>
    <w:link w:val="Nadpis3Char"/>
    <w:uiPriority w:val="9"/>
    <w:unhideWhenUsed/>
    <w:qFormat/>
    <w:locked/>
    <w:rsid w:val="0001196E"/>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locked/>
    <w:rsid w:val="002524E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13CE"/>
    <w:pPr>
      <w:ind w:left="720"/>
      <w:contextualSpacing/>
    </w:pPr>
  </w:style>
  <w:style w:type="paragraph" w:styleId="Textbubliny">
    <w:name w:val="Balloon Text"/>
    <w:basedOn w:val="Normln"/>
    <w:link w:val="TextbublinyChar"/>
    <w:uiPriority w:val="99"/>
    <w:semiHidden/>
    <w:rsid w:val="005E0111"/>
    <w:rPr>
      <w:rFonts w:ascii="Tahoma" w:hAnsi="Tahoma" w:cs="Tahoma"/>
      <w:sz w:val="16"/>
      <w:szCs w:val="16"/>
    </w:rPr>
  </w:style>
  <w:style w:type="character" w:customStyle="1" w:styleId="TextbublinyChar">
    <w:name w:val="Text bubliny Char"/>
    <w:basedOn w:val="Standardnpsmoodstavce"/>
    <w:link w:val="Textbubliny"/>
    <w:uiPriority w:val="99"/>
    <w:semiHidden/>
    <w:rsid w:val="00C10B7A"/>
    <w:rPr>
      <w:rFonts w:ascii="Times New Roman" w:hAnsi="Times New Roman"/>
      <w:sz w:val="0"/>
      <w:szCs w:val="0"/>
      <w:lang w:eastAsia="en-US"/>
    </w:rPr>
  </w:style>
  <w:style w:type="character" w:styleId="Odkaznakoment">
    <w:name w:val="annotation reference"/>
    <w:basedOn w:val="Standardnpsmoodstavce"/>
    <w:uiPriority w:val="99"/>
    <w:semiHidden/>
    <w:rsid w:val="00C012F3"/>
    <w:rPr>
      <w:rFonts w:cs="Times New Roman"/>
      <w:sz w:val="16"/>
      <w:szCs w:val="16"/>
    </w:rPr>
  </w:style>
  <w:style w:type="paragraph" w:styleId="Textkomente">
    <w:name w:val="annotation text"/>
    <w:basedOn w:val="Normln"/>
    <w:link w:val="TextkomenteChar"/>
    <w:uiPriority w:val="99"/>
    <w:semiHidden/>
    <w:rsid w:val="00C012F3"/>
    <w:rPr>
      <w:sz w:val="20"/>
      <w:szCs w:val="20"/>
    </w:rPr>
  </w:style>
  <w:style w:type="character" w:customStyle="1" w:styleId="TextkomenteChar">
    <w:name w:val="Text komentáře Char"/>
    <w:basedOn w:val="Standardnpsmoodstavce"/>
    <w:link w:val="Textkomente"/>
    <w:uiPriority w:val="99"/>
    <w:semiHidden/>
    <w:rsid w:val="00C10B7A"/>
    <w:rPr>
      <w:sz w:val="20"/>
      <w:szCs w:val="20"/>
      <w:lang w:eastAsia="en-US"/>
    </w:rPr>
  </w:style>
  <w:style w:type="paragraph" w:styleId="Pedmtkomente">
    <w:name w:val="annotation subject"/>
    <w:basedOn w:val="Textkomente"/>
    <w:next w:val="Textkomente"/>
    <w:link w:val="PedmtkomenteChar"/>
    <w:uiPriority w:val="99"/>
    <w:semiHidden/>
    <w:rsid w:val="00C012F3"/>
    <w:rPr>
      <w:b/>
      <w:bCs/>
    </w:rPr>
  </w:style>
  <w:style w:type="character" w:customStyle="1" w:styleId="PedmtkomenteChar">
    <w:name w:val="Předmět komentáře Char"/>
    <w:basedOn w:val="TextkomenteChar"/>
    <w:link w:val="Pedmtkomente"/>
    <w:uiPriority w:val="99"/>
    <w:semiHidden/>
    <w:rsid w:val="00C10B7A"/>
    <w:rPr>
      <w:b/>
      <w:bCs/>
      <w:sz w:val="20"/>
      <w:szCs w:val="20"/>
      <w:lang w:eastAsia="en-US"/>
    </w:rPr>
  </w:style>
  <w:style w:type="paragraph" w:styleId="Normlnweb">
    <w:name w:val="Normal (Web)"/>
    <w:basedOn w:val="Normln"/>
    <w:uiPriority w:val="99"/>
    <w:unhideWhenUsed/>
    <w:rsid w:val="00234F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070ED1"/>
    <w:pPr>
      <w:ind w:left="720"/>
      <w:contextualSpacing/>
    </w:pPr>
    <w:rPr>
      <w:rFonts w:ascii="Calibri" w:eastAsia="Times New Roman" w:hAnsi="Calibri" w:cs="Times New Roman"/>
    </w:rPr>
  </w:style>
  <w:style w:type="paragraph" w:customStyle="1" w:styleId="Default">
    <w:name w:val="Default"/>
    <w:rsid w:val="008432D2"/>
    <w:pPr>
      <w:autoSpaceDE w:val="0"/>
      <w:autoSpaceDN w:val="0"/>
      <w:adjustRightInd w:val="0"/>
    </w:pPr>
    <w:rPr>
      <w:rFonts w:eastAsiaTheme="minorHAnsi"/>
      <w:color w:val="000000"/>
      <w:sz w:val="24"/>
      <w:szCs w:val="24"/>
      <w:lang w:eastAsia="en-US"/>
    </w:rPr>
  </w:style>
  <w:style w:type="character" w:styleId="Siln">
    <w:name w:val="Strong"/>
    <w:uiPriority w:val="22"/>
    <w:qFormat/>
    <w:locked/>
    <w:rsid w:val="004870E1"/>
    <w:rPr>
      <w:rFonts w:cs="Times New Roman"/>
      <w:b/>
      <w:bCs/>
    </w:rPr>
  </w:style>
  <w:style w:type="paragraph" w:customStyle="1" w:styleId="Odstavecseseznamem2">
    <w:name w:val="Odstavec se seznamem2"/>
    <w:basedOn w:val="Normln"/>
    <w:rsid w:val="00006A4E"/>
    <w:pPr>
      <w:ind w:left="720"/>
    </w:pPr>
    <w:rPr>
      <w:rFonts w:ascii="Calibri" w:eastAsia="Times New Roman" w:hAnsi="Calibri" w:cs="Times New Roman"/>
    </w:rPr>
  </w:style>
  <w:style w:type="paragraph" w:customStyle="1" w:styleId="Odstavecseseznamem20">
    <w:name w:val="Odstavec se seznamem2"/>
    <w:basedOn w:val="Normln"/>
    <w:rsid w:val="00006A4E"/>
    <w:pPr>
      <w:ind w:left="720"/>
    </w:pPr>
    <w:rPr>
      <w:rFonts w:ascii="Calibri" w:hAnsi="Calibri" w:cs="Times New Roman"/>
    </w:rPr>
  </w:style>
  <w:style w:type="character" w:customStyle="1" w:styleId="Nadpis2Char">
    <w:name w:val="Nadpis 2 Char"/>
    <w:basedOn w:val="Standardnpsmoodstavce"/>
    <w:link w:val="Nadpis2"/>
    <w:rsid w:val="002524E3"/>
    <w:rPr>
      <w:rFonts w:ascii="Times New Roman" w:eastAsia="Times New Roman" w:hAnsi="Times New Roman" w:cs="Times New Roman"/>
      <w:b/>
      <w:sz w:val="20"/>
      <w:szCs w:val="20"/>
      <w:lang w:eastAsia="en-US"/>
    </w:rPr>
  </w:style>
  <w:style w:type="character" w:customStyle="1" w:styleId="Nadpis5Char">
    <w:name w:val="Nadpis 5 Char"/>
    <w:basedOn w:val="Standardnpsmoodstavce"/>
    <w:link w:val="Nadpis5"/>
    <w:uiPriority w:val="9"/>
    <w:semiHidden/>
    <w:rsid w:val="002524E3"/>
    <w:rPr>
      <w:rFonts w:asciiTheme="majorHAnsi" w:eastAsiaTheme="majorEastAsia" w:hAnsiTheme="majorHAnsi" w:cstheme="majorBidi"/>
      <w:color w:val="243F60" w:themeColor="accent1" w:themeShade="7F"/>
      <w:lang w:eastAsia="en-US"/>
    </w:rPr>
  </w:style>
  <w:style w:type="paragraph" w:customStyle="1" w:styleId="TableHeader">
    <w:name w:val="Table Header"/>
    <w:basedOn w:val="Normln"/>
    <w:uiPriority w:val="99"/>
    <w:rsid w:val="002524E3"/>
    <w:pPr>
      <w:spacing w:after="0" w:line="240" w:lineRule="auto"/>
      <w:jc w:val="center"/>
    </w:pPr>
    <w:rPr>
      <w:rFonts w:ascii="Times New Roman" w:eastAsia="Times New Roman" w:hAnsi="Times New Roman" w:cs="Times New Roman"/>
      <w:sz w:val="16"/>
      <w:szCs w:val="20"/>
    </w:rPr>
  </w:style>
  <w:style w:type="paragraph" w:customStyle="1" w:styleId="Tablemiddleline">
    <w:name w:val="Table middle line"/>
    <w:basedOn w:val="Normln"/>
    <w:rsid w:val="002524E3"/>
    <w:pPr>
      <w:spacing w:after="0" w:line="240" w:lineRule="auto"/>
    </w:pPr>
    <w:rPr>
      <w:rFonts w:ascii="Times New Roman" w:eastAsia="Times New Roman" w:hAnsi="Times New Roman" w:cs="Times New Roman"/>
      <w:iCs/>
      <w:snapToGrid w:val="0"/>
      <w:sz w:val="16"/>
      <w:szCs w:val="20"/>
    </w:rPr>
  </w:style>
  <w:style w:type="paragraph" w:customStyle="1" w:styleId="TableFirstLine">
    <w:name w:val="Table First Line"/>
    <w:basedOn w:val="Normln"/>
    <w:uiPriority w:val="99"/>
    <w:rsid w:val="002524E3"/>
    <w:pPr>
      <w:spacing w:after="120" w:line="240" w:lineRule="auto"/>
    </w:pPr>
    <w:rPr>
      <w:rFonts w:ascii="Times New Roman" w:eastAsia="Times New Roman" w:hAnsi="Times New Roman" w:cs="Times New Roman"/>
      <w:snapToGrid w:val="0"/>
      <w:sz w:val="16"/>
      <w:szCs w:val="20"/>
    </w:rPr>
  </w:style>
  <w:style w:type="paragraph" w:customStyle="1" w:styleId="TableLastLine">
    <w:name w:val="Table Last Line"/>
    <w:basedOn w:val="Normln"/>
    <w:uiPriority w:val="99"/>
    <w:rsid w:val="002524E3"/>
    <w:pPr>
      <w:spacing w:before="120" w:after="120" w:line="240" w:lineRule="auto"/>
    </w:pPr>
    <w:rPr>
      <w:rFonts w:ascii="Times New Roman" w:eastAsia="Times New Roman" w:hAnsi="Times New Roman" w:cs="Times New Roman"/>
      <w:snapToGrid w:val="0"/>
      <w:sz w:val="16"/>
      <w:szCs w:val="20"/>
    </w:rPr>
  </w:style>
  <w:style w:type="paragraph" w:customStyle="1" w:styleId="table">
    <w:name w:val="table"/>
    <w:basedOn w:val="Normln"/>
    <w:uiPriority w:val="99"/>
    <w:rsid w:val="002524E3"/>
    <w:pPr>
      <w:spacing w:after="0" w:line="240" w:lineRule="auto"/>
    </w:pPr>
    <w:rPr>
      <w:rFonts w:ascii="Times New Roman" w:eastAsia="Times New Roman" w:hAnsi="Times New Roman" w:cs="Times New Roman"/>
      <w:sz w:val="16"/>
      <w:szCs w:val="20"/>
    </w:rPr>
  </w:style>
  <w:style w:type="paragraph" w:customStyle="1" w:styleId="Normalitalic">
    <w:name w:val="Normal_italic"/>
    <w:basedOn w:val="Normln"/>
    <w:uiPriority w:val="99"/>
    <w:rsid w:val="002524E3"/>
    <w:pPr>
      <w:spacing w:after="240" w:line="240" w:lineRule="auto"/>
      <w:jc w:val="both"/>
    </w:pPr>
    <w:rPr>
      <w:rFonts w:ascii="Times New Roman" w:eastAsia="Times New Roman" w:hAnsi="Times New Roman" w:cs="Times New Roman"/>
      <w:i/>
      <w:sz w:val="20"/>
      <w:szCs w:val="20"/>
    </w:rPr>
  </w:style>
  <w:style w:type="paragraph" w:styleId="FormtovanvHTML">
    <w:name w:val="HTML Preformatted"/>
    <w:basedOn w:val="Normln"/>
    <w:link w:val="FormtovanvHTMLChar"/>
    <w:uiPriority w:val="99"/>
    <w:unhideWhenUsed/>
    <w:rsid w:val="00252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524E3"/>
    <w:rPr>
      <w:rFonts w:ascii="Courier New" w:eastAsia="Times New Roman" w:hAnsi="Courier New" w:cs="Courier New"/>
      <w:sz w:val="20"/>
      <w:szCs w:val="20"/>
    </w:rPr>
  </w:style>
  <w:style w:type="character" w:styleId="Hypertextovodkaz">
    <w:name w:val="Hyperlink"/>
    <w:basedOn w:val="Standardnpsmoodstavce"/>
    <w:uiPriority w:val="99"/>
    <w:unhideWhenUsed/>
    <w:rsid w:val="00693674"/>
    <w:rPr>
      <w:color w:val="0000FF" w:themeColor="hyperlink"/>
      <w:u w:val="single"/>
    </w:rPr>
  </w:style>
  <w:style w:type="character" w:styleId="Sledovanodkaz">
    <w:name w:val="FollowedHyperlink"/>
    <w:basedOn w:val="Standardnpsmoodstavce"/>
    <w:uiPriority w:val="99"/>
    <w:semiHidden/>
    <w:unhideWhenUsed/>
    <w:rsid w:val="008C6460"/>
    <w:rPr>
      <w:color w:val="800080" w:themeColor="followedHyperlink"/>
      <w:u w:val="single"/>
    </w:rPr>
  </w:style>
  <w:style w:type="paragraph" w:styleId="Bezmezer">
    <w:name w:val="No Spacing"/>
    <w:uiPriority w:val="1"/>
    <w:qFormat/>
    <w:rsid w:val="00633597"/>
    <w:rPr>
      <w:rFonts w:ascii="Calibri" w:hAnsi="Calibri" w:cs="Times New Roman"/>
      <w:lang w:eastAsia="en-US"/>
    </w:rPr>
  </w:style>
  <w:style w:type="character" w:customStyle="1" w:styleId="Nadpis3Char">
    <w:name w:val="Nadpis 3 Char"/>
    <w:basedOn w:val="Standardnpsmoodstavce"/>
    <w:link w:val="Nadpis3"/>
    <w:uiPriority w:val="9"/>
    <w:rsid w:val="0001196E"/>
    <w:rPr>
      <w:rFonts w:asciiTheme="majorHAnsi" w:eastAsiaTheme="majorEastAsia" w:hAnsiTheme="majorHAnsi" w:cstheme="majorBidi"/>
      <w:b/>
      <w:bCs/>
      <w:color w:val="4F81BD" w:themeColor="accent1"/>
      <w:lang w:eastAsia="en-US"/>
    </w:rPr>
  </w:style>
  <w:style w:type="paragraph" w:customStyle="1" w:styleId="Normln1">
    <w:name w:val="Normální1"/>
    <w:uiPriority w:val="99"/>
    <w:rsid w:val="00586D64"/>
    <w:pPr>
      <w:spacing w:line="276" w:lineRule="auto"/>
    </w:pPr>
    <w:rPr>
      <w:rFonts w:eastAsia="Arial"/>
    </w:rPr>
  </w:style>
  <w:style w:type="character" w:customStyle="1" w:styleId="Nadpis1Char">
    <w:name w:val="Nadpis 1 Char"/>
    <w:basedOn w:val="Standardnpsmoodstavce"/>
    <w:link w:val="Nadpis1"/>
    <w:uiPriority w:val="9"/>
    <w:rsid w:val="003714BD"/>
    <w:rPr>
      <w:rFonts w:asciiTheme="majorHAnsi" w:eastAsiaTheme="majorEastAsia" w:hAnsiTheme="majorHAnsi" w:cstheme="majorBidi"/>
      <w:b/>
      <w:bCs/>
      <w:color w:val="365F91" w:themeColor="accent1" w:themeShade="BF"/>
      <w:sz w:val="28"/>
      <w:szCs w:val="28"/>
      <w:lang w:eastAsia="en-US"/>
    </w:rPr>
  </w:style>
  <w:style w:type="paragraph" w:styleId="Zhlav">
    <w:name w:val="header"/>
    <w:basedOn w:val="Normln"/>
    <w:link w:val="ZhlavChar"/>
    <w:uiPriority w:val="99"/>
    <w:unhideWhenUsed/>
    <w:rsid w:val="008C10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1040"/>
    <w:rPr>
      <w:lang w:eastAsia="en-US"/>
    </w:rPr>
  </w:style>
  <w:style w:type="paragraph" w:styleId="Zpat">
    <w:name w:val="footer"/>
    <w:basedOn w:val="Normln"/>
    <w:link w:val="ZpatChar"/>
    <w:uiPriority w:val="99"/>
    <w:unhideWhenUsed/>
    <w:rsid w:val="008C104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1040"/>
    <w:rPr>
      <w:lang w:eastAsia="en-US"/>
    </w:rPr>
  </w:style>
  <w:style w:type="paragraph" w:customStyle="1" w:styleId="1rovevod">
    <w:name w:val="1.úroveň úvod"/>
    <w:basedOn w:val="Normln"/>
    <w:qFormat/>
    <w:rsid w:val="00DF4874"/>
    <w:pPr>
      <w:spacing w:before="240" w:after="240" w:line="360" w:lineRule="auto"/>
      <w:jc w:val="both"/>
    </w:pPr>
    <w:rPr>
      <w:b/>
      <w:sz w:val="28"/>
      <w:szCs w:val="28"/>
    </w:rPr>
  </w:style>
  <w:style w:type="paragraph" w:customStyle="1" w:styleId="rove2">
    <w:name w:val="úroveň 2"/>
    <w:basedOn w:val="Normln"/>
    <w:qFormat/>
    <w:rsid w:val="00625011"/>
    <w:pPr>
      <w:tabs>
        <w:tab w:val="left" w:pos="284"/>
        <w:tab w:val="left" w:pos="851"/>
        <w:tab w:val="left" w:pos="1418"/>
        <w:tab w:val="right" w:pos="7371"/>
        <w:tab w:val="right" w:pos="7797"/>
        <w:tab w:val="right" w:pos="8222"/>
        <w:tab w:val="right" w:pos="9072"/>
      </w:tabs>
      <w:spacing w:before="120" w:after="120" w:line="360" w:lineRule="auto"/>
      <w:jc w:val="both"/>
    </w:pPr>
    <w:rPr>
      <w:b/>
      <w:sz w:val="28"/>
      <w:szCs w:val="28"/>
    </w:rPr>
  </w:style>
  <w:style w:type="paragraph" w:styleId="Obsah1">
    <w:name w:val="toc 1"/>
    <w:basedOn w:val="Normln"/>
    <w:next w:val="Normln"/>
    <w:autoRedefine/>
    <w:uiPriority w:val="39"/>
    <w:locked/>
    <w:rsid w:val="00625011"/>
    <w:pPr>
      <w:spacing w:after="100"/>
    </w:pPr>
  </w:style>
  <w:style w:type="paragraph" w:styleId="Obsah2">
    <w:name w:val="toc 2"/>
    <w:basedOn w:val="Normln"/>
    <w:next w:val="Normln"/>
    <w:autoRedefine/>
    <w:uiPriority w:val="39"/>
    <w:locked/>
    <w:rsid w:val="0062501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7EC"/>
    <w:pPr>
      <w:spacing w:after="200" w:line="276" w:lineRule="auto"/>
    </w:pPr>
    <w:rPr>
      <w:lang w:eastAsia="en-US"/>
    </w:rPr>
  </w:style>
  <w:style w:type="paragraph" w:styleId="Nadpis1">
    <w:name w:val="heading 1"/>
    <w:basedOn w:val="Normln"/>
    <w:next w:val="Normln"/>
    <w:link w:val="Nadpis1Char"/>
    <w:uiPriority w:val="9"/>
    <w:qFormat/>
    <w:locked/>
    <w:rsid w:val="003714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locked/>
    <w:rsid w:val="002524E3"/>
    <w:pPr>
      <w:numPr>
        <w:numId w:val="1"/>
      </w:numPr>
      <w:spacing w:after="240" w:line="240" w:lineRule="auto"/>
      <w:jc w:val="both"/>
      <w:outlineLvl w:val="1"/>
    </w:pPr>
    <w:rPr>
      <w:rFonts w:ascii="Times New Roman" w:eastAsia="Times New Roman" w:hAnsi="Times New Roman" w:cs="Times New Roman"/>
      <w:b/>
      <w:sz w:val="20"/>
      <w:szCs w:val="20"/>
    </w:rPr>
  </w:style>
  <w:style w:type="paragraph" w:styleId="Nadpis3">
    <w:name w:val="heading 3"/>
    <w:basedOn w:val="Normln"/>
    <w:next w:val="Normln"/>
    <w:link w:val="Nadpis3Char"/>
    <w:uiPriority w:val="9"/>
    <w:unhideWhenUsed/>
    <w:qFormat/>
    <w:locked/>
    <w:rsid w:val="0001196E"/>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locked/>
    <w:rsid w:val="002524E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13CE"/>
    <w:pPr>
      <w:ind w:left="720"/>
      <w:contextualSpacing/>
    </w:pPr>
  </w:style>
  <w:style w:type="paragraph" w:styleId="Textbubliny">
    <w:name w:val="Balloon Text"/>
    <w:basedOn w:val="Normln"/>
    <w:link w:val="TextbublinyChar"/>
    <w:uiPriority w:val="99"/>
    <w:semiHidden/>
    <w:rsid w:val="005E0111"/>
    <w:rPr>
      <w:rFonts w:ascii="Tahoma" w:hAnsi="Tahoma" w:cs="Tahoma"/>
      <w:sz w:val="16"/>
      <w:szCs w:val="16"/>
    </w:rPr>
  </w:style>
  <w:style w:type="character" w:customStyle="1" w:styleId="TextbublinyChar">
    <w:name w:val="Text bubliny Char"/>
    <w:basedOn w:val="Standardnpsmoodstavce"/>
    <w:link w:val="Textbubliny"/>
    <w:uiPriority w:val="99"/>
    <w:semiHidden/>
    <w:rsid w:val="00C10B7A"/>
    <w:rPr>
      <w:rFonts w:ascii="Times New Roman" w:hAnsi="Times New Roman"/>
      <w:sz w:val="0"/>
      <w:szCs w:val="0"/>
      <w:lang w:eastAsia="en-US"/>
    </w:rPr>
  </w:style>
  <w:style w:type="character" w:styleId="Odkaznakoment">
    <w:name w:val="annotation reference"/>
    <w:basedOn w:val="Standardnpsmoodstavce"/>
    <w:uiPriority w:val="99"/>
    <w:semiHidden/>
    <w:rsid w:val="00C012F3"/>
    <w:rPr>
      <w:rFonts w:cs="Times New Roman"/>
      <w:sz w:val="16"/>
      <w:szCs w:val="16"/>
    </w:rPr>
  </w:style>
  <w:style w:type="paragraph" w:styleId="Textkomente">
    <w:name w:val="annotation text"/>
    <w:basedOn w:val="Normln"/>
    <w:link w:val="TextkomenteChar"/>
    <w:uiPriority w:val="99"/>
    <w:semiHidden/>
    <w:rsid w:val="00C012F3"/>
    <w:rPr>
      <w:sz w:val="20"/>
      <w:szCs w:val="20"/>
    </w:rPr>
  </w:style>
  <w:style w:type="character" w:customStyle="1" w:styleId="TextkomenteChar">
    <w:name w:val="Text komentáře Char"/>
    <w:basedOn w:val="Standardnpsmoodstavce"/>
    <w:link w:val="Textkomente"/>
    <w:uiPriority w:val="99"/>
    <w:semiHidden/>
    <w:rsid w:val="00C10B7A"/>
    <w:rPr>
      <w:sz w:val="20"/>
      <w:szCs w:val="20"/>
      <w:lang w:eastAsia="en-US"/>
    </w:rPr>
  </w:style>
  <w:style w:type="paragraph" w:styleId="Pedmtkomente">
    <w:name w:val="annotation subject"/>
    <w:basedOn w:val="Textkomente"/>
    <w:next w:val="Textkomente"/>
    <w:link w:val="PedmtkomenteChar"/>
    <w:uiPriority w:val="99"/>
    <w:semiHidden/>
    <w:rsid w:val="00C012F3"/>
    <w:rPr>
      <w:b/>
      <w:bCs/>
    </w:rPr>
  </w:style>
  <w:style w:type="character" w:customStyle="1" w:styleId="PedmtkomenteChar">
    <w:name w:val="Předmět komentáře Char"/>
    <w:basedOn w:val="TextkomenteChar"/>
    <w:link w:val="Pedmtkomente"/>
    <w:uiPriority w:val="99"/>
    <w:semiHidden/>
    <w:rsid w:val="00C10B7A"/>
    <w:rPr>
      <w:b/>
      <w:bCs/>
      <w:sz w:val="20"/>
      <w:szCs w:val="20"/>
      <w:lang w:eastAsia="en-US"/>
    </w:rPr>
  </w:style>
  <w:style w:type="paragraph" w:styleId="Normlnweb">
    <w:name w:val="Normal (Web)"/>
    <w:basedOn w:val="Normln"/>
    <w:uiPriority w:val="99"/>
    <w:unhideWhenUsed/>
    <w:rsid w:val="00234F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070ED1"/>
    <w:pPr>
      <w:ind w:left="720"/>
      <w:contextualSpacing/>
    </w:pPr>
    <w:rPr>
      <w:rFonts w:ascii="Calibri" w:eastAsia="Times New Roman" w:hAnsi="Calibri" w:cs="Times New Roman"/>
    </w:rPr>
  </w:style>
  <w:style w:type="paragraph" w:customStyle="1" w:styleId="Default">
    <w:name w:val="Default"/>
    <w:rsid w:val="008432D2"/>
    <w:pPr>
      <w:autoSpaceDE w:val="0"/>
      <w:autoSpaceDN w:val="0"/>
      <w:adjustRightInd w:val="0"/>
    </w:pPr>
    <w:rPr>
      <w:rFonts w:eastAsiaTheme="minorHAnsi"/>
      <w:color w:val="000000"/>
      <w:sz w:val="24"/>
      <w:szCs w:val="24"/>
      <w:lang w:eastAsia="en-US"/>
    </w:rPr>
  </w:style>
  <w:style w:type="character" w:styleId="Siln">
    <w:name w:val="Strong"/>
    <w:uiPriority w:val="22"/>
    <w:qFormat/>
    <w:locked/>
    <w:rsid w:val="004870E1"/>
    <w:rPr>
      <w:rFonts w:cs="Times New Roman"/>
      <w:b/>
      <w:bCs/>
    </w:rPr>
  </w:style>
  <w:style w:type="paragraph" w:customStyle="1" w:styleId="Odstavecseseznamem2">
    <w:name w:val="Odstavec se seznamem2"/>
    <w:basedOn w:val="Normln"/>
    <w:rsid w:val="00006A4E"/>
    <w:pPr>
      <w:ind w:left="720"/>
    </w:pPr>
    <w:rPr>
      <w:rFonts w:ascii="Calibri" w:eastAsia="Times New Roman" w:hAnsi="Calibri" w:cs="Times New Roman"/>
    </w:rPr>
  </w:style>
  <w:style w:type="paragraph" w:customStyle="1" w:styleId="Odstavecseseznamem20">
    <w:name w:val="Odstavec se seznamem2"/>
    <w:basedOn w:val="Normln"/>
    <w:rsid w:val="00006A4E"/>
    <w:pPr>
      <w:ind w:left="720"/>
    </w:pPr>
    <w:rPr>
      <w:rFonts w:ascii="Calibri" w:hAnsi="Calibri" w:cs="Times New Roman"/>
    </w:rPr>
  </w:style>
  <w:style w:type="character" w:customStyle="1" w:styleId="Nadpis2Char">
    <w:name w:val="Nadpis 2 Char"/>
    <w:basedOn w:val="Standardnpsmoodstavce"/>
    <w:link w:val="Nadpis2"/>
    <w:rsid w:val="002524E3"/>
    <w:rPr>
      <w:rFonts w:ascii="Times New Roman" w:eastAsia="Times New Roman" w:hAnsi="Times New Roman" w:cs="Times New Roman"/>
      <w:b/>
      <w:sz w:val="20"/>
      <w:szCs w:val="20"/>
      <w:lang w:eastAsia="en-US"/>
    </w:rPr>
  </w:style>
  <w:style w:type="character" w:customStyle="1" w:styleId="Nadpis5Char">
    <w:name w:val="Nadpis 5 Char"/>
    <w:basedOn w:val="Standardnpsmoodstavce"/>
    <w:link w:val="Nadpis5"/>
    <w:uiPriority w:val="9"/>
    <w:semiHidden/>
    <w:rsid w:val="002524E3"/>
    <w:rPr>
      <w:rFonts w:asciiTheme="majorHAnsi" w:eastAsiaTheme="majorEastAsia" w:hAnsiTheme="majorHAnsi" w:cstheme="majorBidi"/>
      <w:color w:val="243F60" w:themeColor="accent1" w:themeShade="7F"/>
      <w:lang w:eastAsia="en-US"/>
    </w:rPr>
  </w:style>
  <w:style w:type="paragraph" w:customStyle="1" w:styleId="TableHeader">
    <w:name w:val="Table Header"/>
    <w:basedOn w:val="Normln"/>
    <w:uiPriority w:val="99"/>
    <w:rsid w:val="002524E3"/>
    <w:pPr>
      <w:spacing w:after="0" w:line="240" w:lineRule="auto"/>
      <w:jc w:val="center"/>
    </w:pPr>
    <w:rPr>
      <w:rFonts w:ascii="Times New Roman" w:eastAsia="Times New Roman" w:hAnsi="Times New Roman" w:cs="Times New Roman"/>
      <w:sz w:val="16"/>
      <w:szCs w:val="20"/>
    </w:rPr>
  </w:style>
  <w:style w:type="paragraph" w:customStyle="1" w:styleId="Tablemiddleline">
    <w:name w:val="Table middle line"/>
    <w:basedOn w:val="Normln"/>
    <w:rsid w:val="002524E3"/>
    <w:pPr>
      <w:spacing w:after="0" w:line="240" w:lineRule="auto"/>
    </w:pPr>
    <w:rPr>
      <w:rFonts w:ascii="Times New Roman" w:eastAsia="Times New Roman" w:hAnsi="Times New Roman" w:cs="Times New Roman"/>
      <w:iCs/>
      <w:snapToGrid w:val="0"/>
      <w:sz w:val="16"/>
      <w:szCs w:val="20"/>
    </w:rPr>
  </w:style>
  <w:style w:type="paragraph" w:customStyle="1" w:styleId="TableFirstLine">
    <w:name w:val="Table First Line"/>
    <w:basedOn w:val="Normln"/>
    <w:uiPriority w:val="99"/>
    <w:rsid w:val="002524E3"/>
    <w:pPr>
      <w:spacing w:after="120" w:line="240" w:lineRule="auto"/>
    </w:pPr>
    <w:rPr>
      <w:rFonts w:ascii="Times New Roman" w:eastAsia="Times New Roman" w:hAnsi="Times New Roman" w:cs="Times New Roman"/>
      <w:snapToGrid w:val="0"/>
      <w:sz w:val="16"/>
      <w:szCs w:val="20"/>
    </w:rPr>
  </w:style>
  <w:style w:type="paragraph" w:customStyle="1" w:styleId="TableLastLine">
    <w:name w:val="Table Last Line"/>
    <w:basedOn w:val="Normln"/>
    <w:uiPriority w:val="99"/>
    <w:rsid w:val="002524E3"/>
    <w:pPr>
      <w:spacing w:before="120" w:after="120" w:line="240" w:lineRule="auto"/>
    </w:pPr>
    <w:rPr>
      <w:rFonts w:ascii="Times New Roman" w:eastAsia="Times New Roman" w:hAnsi="Times New Roman" w:cs="Times New Roman"/>
      <w:snapToGrid w:val="0"/>
      <w:sz w:val="16"/>
      <w:szCs w:val="20"/>
    </w:rPr>
  </w:style>
  <w:style w:type="paragraph" w:customStyle="1" w:styleId="table">
    <w:name w:val="table"/>
    <w:basedOn w:val="Normln"/>
    <w:uiPriority w:val="99"/>
    <w:rsid w:val="002524E3"/>
    <w:pPr>
      <w:spacing w:after="0" w:line="240" w:lineRule="auto"/>
    </w:pPr>
    <w:rPr>
      <w:rFonts w:ascii="Times New Roman" w:eastAsia="Times New Roman" w:hAnsi="Times New Roman" w:cs="Times New Roman"/>
      <w:sz w:val="16"/>
      <w:szCs w:val="20"/>
    </w:rPr>
  </w:style>
  <w:style w:type="paragraph" w:customStyle="1" w:styleId="Normalitalic">
    <w:name w:val="Normal_italic"/>
    <w:basedOn w:val="Normln"/>
    <w:uiPriority w:val="99"/>
    <w:rsid w:val="002524E3"/>
    <w:pPr>
      <w:spacing w:after="240" w:line="240" w:lineRule="auto"/>
      <w:jc w:val="both"/>
    </w:pPr>
    <w:rPr>
      <w:rFonts w:ascii="Times New Roman" w:eastAsia="Times New Roman" w:hAnsi="Times New Roman" w:cs="Times New Roman"/>
      <w:i/>
      <w:sz w:val="20"/>
      <w:szCs w:val="20"/>
    </w:rPr>
  </w:style>
  <w:style w:type="paragraph" w:styleId="FormtovanvHTML">
    <w:name w:val="HTML Preformatted"/>
    <w:basedOn w:val="Normln"/>
    <w:link w:val="FormtovanvHTMLChar"/>
    <w:uiPriority w:val="99"/>
    <w:unhideWhenUsed/>
    <w:rsid w:val="00252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524E3"/>
    <w:rPr>
      <w:rFonts w:ascii="Courier New" w:eastAsia="Times New Roman" w:hAnsi="Courier New" w:cs="Courier New"/>
      <w:sz w:val="20"/>
      <w:szCs w:val="20"/>
    </w:rPr>
  </w:style>
  <w:style w:type="character" w:styleId="Hypertextovodkaz">
    <w:name w:val="Hyperlink"/>
    <w:basedOn w:val="Standardnpsmoodstavce"/>
    <w:uiPriority w:val="99"/>
    <w:unhideWhenUsed/>
    <w:rsid w:val="00693674"/>
    <w:rPr>
      <w:color w:val="0000FF" w:themeColor="hyperlink"/>
      <w:u w:val="single"/>
    </w:rPr>
  </w:style>
  <w:style w:type="character" w:styleId="Sledovanodkaz">
    <w:name w:val="FollowedHyperlink"/>
    <w:basedOn w:val="Standardnpsmoodstavce"/>
    <w:uiPriority w:val="99"/>
    <w:semiHidden/>
    <w:unhideWhenUsed/>
    <w:rsid w:val="008C6460"/>
    <w:rPr>
      <w:color w:val="800080" w:themeColor="followedHyperlink"/>
      <w:u w:val="single"/>
    </w:rPr>
  </w:style>
  <w:style w:type="paragraph" w:styleId="Bezmezer">
    <w:name w:val="No Spacing"/>
    <w:uiPriority w:val="1"/>
    <w:qFormat/>
    <w:rsid w:val="00633597"/>
    <w:rPr>
      <w:rFonts w:ascii="Calibri" w:hAnsi="Calibri" w:cs="Times New Roman"/>
      <w:lang w:eastAsia="en-US"/>
    </w:rPr>
  </w:style>
  <w:style w:type="character" w:customStyle="1" w:styleId="Nadpis3Char">
    <w:name w:val="Nadpis 3 Char"/>
    <w:basedOn w:val="Standardnpsmoodstavce"/>
    <w:link w:val="Nadpis3"/>
    <w:uiPriority w:val="9"/>
    <w:rsid w:val="0001196E"/>
    <w:rPr>
      <w:rFonts w:asciiTheme="majorHAnsi" w:eastAsiaTheme="majorEastAsia" w:hAnsiTheme="majorHAnsi" w:cstheme="majorBidi"/>
      <w:b/>
      <w:bCs/>
      <w:color w:val="4F81BD" w:themeColor="accent1"/>
      <w:lang w:eastAsia="en-US"/>
    </w:rPr>
  </w:style>
  <w:style w:type="paragraph" w:customStyle="1" w:styleId="Normln1">
    <w:name w:val="Normální1"/>
    <w:uiPriority w:val="99"/>
    <w:rsid w:val="00586D64"/>
    <w:pPr>
      <w:spacing w:line="276" w:lineRule="auto"/>
    </w:pPr>
    <w:rPr>
      <w:rFonts w:eastAsia="Arial"/>
    </w:rPr>
  </w:style>
  <w:style w:type="character" w:customStyle="1" w:styleId="Nadpis1Char">
    <w:name w:val="Nadpis 1 Char"/>
    <w:basedOn w:val="Standardnpsmoodstavce"/>
    <w:link w:val="Nadpis1"/>
    <w:uiPriority w:val="9"/>
    <w:rsid w:val="003714BD"/>
    <w:rPr>
      <w:rFonts w:asciiTheme="majorHAnsi" w:eastAsiaTheme="majorEastAsia" w:hAnsiTheme="majorHAnsi" w:cstheme="majorBidi"/>
      <w:b/>
      <w:bCs/>
      <w:color w:val="365F91" w:themeColor="accent1" w:themeShade="BF"/>
      <w:sz w:val="28"/>
      <w:szCs w:val="28"/>
      <w:lang w:eastAsia="en-US"/>
    </w:rPr>
  </w:style>
  <w:style w:type="paragraph" w:styleId="Zhlav">
    <w:name w:val="header"/>
    <w:basedOn w:val="Normln"/>
    <w:link w:val="ZhlavChar"/>
    <w:uiPriority w:val="99"/>
    <w:unhideWhenUsed/>
    <w:rsid w:val="008C10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1040"/>
    <w:rPr>
      <w:lang w:eastAsia="en-US"/>
    </w:rPr>
  </w:style>
  <w:style w:type="paragraph" w:styleId="Zpat">
    <w:name w:val="footer"/>
    <w:basedOn w:val="Normln"/>
    <w:link w:val="ZpatChar"/>
    <w:uiPriority w:val="99"/>
    <w:unhideWhenUsed/>
    <w:rsid w:val="008C104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1040"/>
    <w:rPr>
      <w:lang w:eastAsia="en-US"/>
    </w:rPr>
  </w:style>
  <w:style w:type="paragraph" w:customStyle="1" w:styleId="1rovevod">
    <w:name w:val="1.úroveň úvod"/>
    <w:basedOn w:val="Normln"/>
    <w:qFormat/>
    <w:rsid w:val="00DF4874"/>
    <w:pPr>
      <w:spacing w:before="240" w:after="240" w:line="360" w:lineRule="auto"/>
      <w:jc w:val="both"/>
    </w:pPr>
    <w:rPr>
      <w:b/>
      <w:sz w:val="28"/>
      <w:szCs w:val="28"/>
    </w:rPr>
  </w:style>
  <w:style w:type="paragraph" w:customStyle="1" w:styleId="rove2">
    <w:name w:val="úroveň 2"/>
    <w:basedOn w:val="Normln"/>
    <w:qFormat/>
    <w:rsid w:val="00625011"/>
    <w:pPr>
      <w:tabs>
        <w:tab w:val="left" w:pos="284"/>
        <w:tab w:val="left" w:pos="851"/>
        <w:tab w:val="left" w:pos="1418"/>
        <w:tab w:val="right" w:pos="7371"/>
        <w:tab w:val="right" w:pos="7797"/>
        <w:tab w:val="right" w:pos="8222"/>
        <w:tab w:val="right" w:pos="9072"/>
      </w:tabs>
      <w:spacing w:before="120" w:after="120" w:line="360" w:lineRule="auto"/>
      <w:jc w:val="both"/>
    </w:pPr>
    <w:rPr>
      <w:b/>
      <w:sz w:val="28"/>
      <w:szCs w:val="28"/>
    </w:rPr>
  </w:style>
  <w:style w:type="paragraph" w:styleId="Obsah1">
    <w:name w:val="toc 1"/>
    <w:basedOn w:val="Normln"/>
    <w:next w:val="Normln"/>
    <w:autoRedefine/>
    <w:uiPriority w:val="39"/>
    <w:locked/>
    <w:rsid w:val="00625011"/>
    <w:pPr>
      <w:spacing w:after="100"/>
    </w:pPr>
  </w:style>
  <w:style w:type="paragraph" w:styleId="Obsah2">
    <w:name w:val="toc 2"/>
    <w:basedOn w:val="Normln"/>
    <w:next w:val="Normln"/>
    <w:autoRedefine/>
    <w:uiPriority w:val="39"/>
    <w:locked/>
    <w:rsid w:val="0062501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76242">
      <w:bodyDiv w:val="1"/>
      <w:marLeft w:val="0"/>
      <w:marRight w:val="0"/>
      <w:marTop w:val="0"/>
      <w:marBottom w:val="0"/>
      <w:divBdr>
        <w:top w:val="none" w:sz="0" w:space="0" w:color="auto"/>
        <w:left w:val="none" w:sz="0" w:space="0" w:color="auto"/>
        <w:bottom w:val="none" w:sz="0" w:space="0" w:color="auto"/>
        <w:right w:val="none" w:sz="0" w:space="0" w:color="auto"/>
      </w:divBdr>
    </w:div>
    <w:div w:id="14530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lapastel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cz.facebook.com/bilapastelk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yfloservis.cz"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434DE-3021-4A7D-94E8-DA9137E1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85</Pages>
  <Words>19344</Words>
  <Characters>114135</Characters>
  <Application>Microsoft Office Word</Application>
  <DocSecurity>0</DocSecurity>
  <Lines>951</Lines>
  <Paragraphs>266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Lonská</dc:creator>
  <cp:lastModifiedBy>Uzivatel</cp:lastModifiedBy>
  <cp:revision>26</cp:revision>
  <cp:lastPrinted>2020-06-11T15:38:00Z</cp:lastPrinted>
  <dcterms:created xsi:type="dcterms:W3CDTF">2020-06-11T16:31:00Z</dcterms:created>
  <dcterms:modified xsi:type="dcterms:W3CDTF">2020-06-18T13:51:00Z</dcterms:modified>
</cp:coreProperties>
</file>